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3A57" w:rsidRPr="00143A57" w:rsidRDefault="00E82B5A" w:rsidP="00181E44">
      <w:pPr>
        <w:pStyle w:val="10"/>
        <w:spacing w:before="0"/>
        <w:jc w:val="both"/>
        <w:rPr>
          <w:rFonts w:cs="FrankRuehl"/>
          <w:b w:val="0"/>
          <w:bCs w:val="0"/>
          <w:noProof/>
          <w:sz w:val="26"/>
          <w:szCs w:val="26"/>
          <w:u w:val="single"/>
        </w:rPr>
      </w:pPr>
      <w:r>
        <w:rPr>
          <w:noProof/>
        </w:rPr>
        <mc:AlternateContent>
          <mc:Choice Requires="wps">
            <w:drawing>
              <wp:anchor distT="0" distB="0" distL="114300" distR="114300" simplePos="0" relativeHeight="251678720" behindDoc="0" locked="0" layoutInCell="1" allowOverlap="1" wp14:anchorId="630EE456" wp14:editId="4D5A9700">
                <wp:simplePos x="0" y="0"/>
                <wp:positionH relativeFrom="column">
                  <wp:posOffset>-38735</wp:posOffset>
                </wp:positionH>
                <wp:positionV relativeFrom="paragraph">
                  <wp:posOffset>681355</wp:posOffset>
                </wp:positionV>
                <wp:extent cx="5819775" cy="2583180"/>
                <wp:effectExtent l="57150" t="38100" r="85725" b="102870"/>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2583180"/>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AC6388" w:rsidRPr="000A4036" w:rsidRDefault="00AC6388" w:rsidP="006859B0">
                            <w:pPr>
                              <w:spacing w:after="0" w:line="360" w:lineRule="auto"/>
                              <w:ind w:left="71" w:right="142"/>
                              <w:jc w:val="center"/>
                              <w:rPr>
                                <w:rFonts w:cs="Guttman Drogolin"/>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pPr>
                            <w:r w:rsidRPr="000A4036">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קול קורא לעריכת מחקרים</w:t>
                            </w:r>
                          </w:p>
                          <w:p w:rsidR="00AC6388" w:rsidRPr="000A4036" w:rsidRDefault="00AC6388" w:rsidP="007B4D06">
                            <w:pPr>
                              <w:spacing w:after="0" w:line="360" w:lineRule="auto"/>
                              <w:ind w:left="71" w:right="142"/>
                              <w:jc w:val="center"/>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pPr>
                            <w:r w:rsidRPr="000A4036">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 xml:space="preserve">בתחום המים </w:t>
                            </w:r>
                            <w:r>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ל</w:t>
                            </w:r>
                            <w:r w:rsidRPr="000A4036">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שנת</w:t>
                            </w:r>
                            <w:bookmarkStart w:id="0" w:name="_GoBack"/>
                            <w:bookmarkEnd w:id="0"/>
                            <w:r w:rsidRPr="000A4036">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 xml:space="preserve"> </w:t>
                            </w:r>
                            <w:r>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2023</w:t>
                            </w:r>
                            <w:r w:rsidR="000F0AE1">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 מעודכן</w:t>
                            </w:r>
                          </w:p>
                          <w:p w:rsidR="00AC6388" w:rsidRPr="004F2FAC" w:rsidRDefault="00AC6388" w:rsidP="004F2FAC">
                            <w:pPr>
                              <w:spacing w:after="0" w:line="480" w:lineRule="auto"/>
                              <w:ind w:left="-426" w:right="-284"/>
                              <w:jc w:val="center"/>
                              <w:rPr>
                                <w:rFonts w:cs="Guttman Drogolin"/>
                                <w:b/>
                                <w:bCs/>
                                <w:color w:val="0000FF"/>
                                <w:spacing w:val="60"/>
                                <w:sz w:val="72"/>
                                <w:szCs w:val="72"/>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0EE456" id="_x0000_t202" coordsize="21600,21600" o:spt="202" path="m,l,21600r21600,l21600,xe">
                <v:stroke joinstyle="miter"/>
                <v:path gradientshapeok="t" o:connecttype="rect"/>
              </v:shapetype>
              <v:shape id="תיבת טקסט 15" o:spid="_x0000_s1026" type="#_x0000_t202" style="position:absolute;left:0;text-align:left;margin-left:-3.05pt;margin-top:53.65pt;width:458.25pt;height:203.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" fillcolor="#a7bfde [1620]" strokecolor="#4579b8 [3044]">
                <v:fill color2="#e4ecf5 [500]" rotate="t" angle="180" colors="0 #a3c4ff;22938f #bfd5ff;1 #e5eeff" focus="100%" type="gradient"/>
                <v:shadow on="t" color="black" opacity="24903f" origin=",.5" offset="0,.55556mm"/>
                <v:textbox>
                  <w:txbxContent>
                    <w:p w:rsidR="00AC6388" w:rsidRPr="000A4036" w:rsidRDefault="00AC6388" w:rsidP="006859B0">
                      <w:pPr>
                        <w:spacing w:after="0" w:line="360" w:lineRule="auto"/>
                        <w:ind w:left="71" w:right="142"/>
                        <w:jc w:val="center"/>
                        <w:rPr>
                          <w:rFonts w:cs="Guttman Drogolin"/>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pPr>
                      <w:r w:rsidRPr="000A4036">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קול קורא לעריכת מחקרים</w:t>
                      </w:r>
                    </w:p>
                    <w:p w:rsidR="00AC6388" w:rsidRPr="000A4036" w:rsidRDefault="00AC6388" w:rsidP="007B4D06">
                      <w:pPr>
                        <w:spacing w:after="0" w:line="360" w:lineRule="auto"/>
                        <w:ind w:left="71" w:right="142"/>
                        <w:jc w:val="center"/>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pPr>
                      <w:r w:rsidRPr="000A4036">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 xml:space="preserve">בתחום המים </w:t>
                      </w:r>
                      <w:r>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ל</w:t>
                      </w:r>
                      <w:r w:rsidRPr="000A4036">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שנת</w:t>
                      </w:r>
                      <w:bookmarkStart w:id="1" w:name="_GoBack"/>
                      <w:bookmarkEnd w:id="1"/>
                      <w:r w:rsidRPr="000A4036">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 xml:space="preserve"> </w:t>
                      </w:r>
                      <w:r>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2023</w:t>
                      </w:r>
                      <w:r w:rsidR="000F0AE1">
                        <w:rPr>
                          <w:rFonts w:cs="Guttman Drogolin" w:hint="cs"/>
                          <w:b/>
                          <w:bCs/>
                          <w:spacing w:val="60"/>
                          <w:sz w:val="56"/>
                          <w:szCs w:val="56"/>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rPr>
                        <w:t>- מעודכן</w:t>
                      </w:r>
                    </w:p>
                    <w:p w:rsidR="00AC6388" w:rsidRPr="004F2FAC" w:rsidRDefault="00AC6388" w:rsidP="004F2FAC">
                      <w:pPr>
                        <w:spacing w:after="0" w:line="480" w:lineRule="auto"/>
                        <w:ind w:left="-426" w:right="-284"/>
                        <w:jc w:val="center"/>
                        <w:rPr>
                          <w:rFonts w:cs="Guttman Drogolin"/>
                          <w:b/>
                          <w:bCs/>
                          <w:color w:val="0000FF"/>
                          <w:spacing w:val="60"/>
                          <w:sz w:val="72"/>
                          <w:szCs w:val="72"/>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p>
                  </w:txbxContent>
                </v:textbox>
                <w10:wrap type="square"/>
              </v:shape>
            </w:pict>
          </mc:Fallback>
        </mc:AlternateContent>
      </w:r>
    </w:p>
    <w:p w:rsidR="00A466DB" w:rsidRDefault="00A466DB" w:rsidP="00181E44">
      <w:pPr>
        <w:spacing w:after="0"/>
        <w:ind w:left="-426"/>
        <w:jc w:val="center"/>
        <w:rPr>
          <w:rFonts w:cs="Guttman Drogolin"/>
          <w:b/>
          <w:bCs/>
          <w:color w:val="0000FF"/>
          <w:sz w:val="44"/>
          <w:szCs w:val="44"/>
          <w:rtl/>
        </w:rPr>
      </w:pP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rsidTr="00B84170">
        <w:tc>
          <w:tcPr>
            <w:tcW w:w="708" w:type="dxa"/>
            <w:shd w:val="clear" w:color="auto" w:fill="B6DDE8" w:themeFill="accent5" w:themeFillTint="66"/>
          </w:tcPr>
          <w:p w:rsidR="00B84170" w:rsidRPr="00014424" w:rsidRDefault="00B84170" w:rsidP="00181E44">
            <w:pPr>
              <w:spacing w:after="0"/>
              <w:ind w:left="-2" w:right="-993"/>
              <w:jc w:val="both"/>
              <w:rPr>
                <w:rFonts w:cs="FrankRuehl"/>
                <w:b/>
                <w:bCs/>
                <w:sz w:val="28"/>
                <w:szCs w:val="28"/>
                <w:rtl/>
              </w:rPr>
            </w:pPr>
            <w:r w:rsidRPr="00014424">
              <w:rPr>
                <w:rFonts w:cs="FrankRuehl" w:hint="cs"/>
                <w:sz w:val="28"/>
                <w:szCs w:val="28"/>
                <w:rtl/>
              </w:rPr>
              <w:t xml:space="preserve">      </w:t>
            </w:r>
          </w:p>
        </w:tc>
        <w:tc>
          <w:tcPr>
            <w:tcW w:w="4253" w:type="dxa"/>
            <w:shd w:val="clear" w:color="auto" w:fill="B6DDE8" w:themeFill="accent5" w:themeFillTint="66"/>
          </w:tcPr>
          <w:p w:rsidR="00B84170" w:rsidRPr="00014424" w:rsidRDefault="00B84170" w:rsidP="00181E44">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rsidR="00B84170" w:rsidRPr="00014424" w:rsidRDefault="00B84170" w:rsidP="00181E44">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rsidTr="00B321CF">
        <w:tc>
          <w:tcPr>
            <w:tcW w:w="708" w:type="dxa"/>
            <w:shd w:val="clear" w:color="auto" w:fill="auto"/>
          </w:tcPr>
          <w:p w:rsidR="00B84170" w:rsidRPr="00014424" w:rsidRDefault="00B84170" w:rsidP="00181E44">
            <w:pPr>
              <w:numPr>
                <w:ilvl w:val="0"/>
                <w:numId w:val="3"/>
              </w:numPr>
              <w:overflowPunct w:val="0"/>
              <w:autoSpaceDE w:val="0"/>
              <w:autoSpaceDN w:val="0"/>
              <w:adjustRightInd w:val="0"/>
              <w:spacing w:after="0"/>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181E44">
            <w:pPr>
              <w:spacing w:after="0"/>
              <w:ind w:left="-2"/>
              <w:jc w:val="both"/>
              <w:rPr>
                <w:rFonts w:cs="FrankRuehl"/>
                <w:sz w:val="26"/>
                <w:szCs w:val="26"/>
                <w:rtl/>
              </w:rPr>
            </w:pPr>
            <w:r>
              <w:rPr>
                <w:rFonts w:cs="FrankRuehl" w:hint="cs"/>
                <w:sz w:val="26"/>
                <w:szCs w:val="26"/>
                <w:rtl/>
              </w:rPr>
              <w:t xml:space="preserve">מועד פרסום </w:t>
            </w:r>
            <w:r w:rsidR="00E82B5A">
              <w:rPr>
                <w:rFonts w:cs="FrankRuehl" w:hint="cs"/>
                <w:sz w:val="26"/>
                <w:szCs w:val="26"/>
                <w:rtl/>
              </w:rPr>
              <w:t>הקול קורא</w:t>
            </w:r>
          </w:p>
        </w:tc>
        <w:tc>
          <w:tcPr>
            <w:tcW w:w="4111" w:type="dxa"/>
            <w:shd w:val="clear" w:color="auto" w:fill="auto"/>
            <w:vAlign w:val="center"/>
          </w:tcPr>
          <w:p w:rsidR="00B84170" w:rsidRPr="003E49E7" w:rsidRDefault="007B4D06" w:rsidP="004A0FAB">
            <w:pPr>
              <w:spacing w:after="0"/>
              <w:ind w:left="-2"/>
              <w:jc w:val="center"/>
              <w:rPr>
                <w:rFonts w:cs="FrankRuehl"/>
                <w:b/>
                <w:bCs/>
                <w:sz w:val="28"/>
                <w:szCs w:val="28"/>
                <w:rtl/>
              </w:rPr>
            </w:pPr>
            <w:r w:rsidRPr="003E49E7">
              <w:rPr>
                <w:rFonts w:cs="FrankRuehl" w:hint="cs"/>
                <w:b/>
                <w:bCs/>
                <w:sz w:val="28"/>
                <w:szCs w:val="28"/>
                <w:rtl/>
              </w:rPr>
              <w:t>1</w:t>
            </w:r>
            <w:r w:rsidR="004A0FAB">
              <w:rPr>
                <w:rFonts w:cs="FrankRuehl" w:hint="cs"/>
                <w:b/>
                <w:bCs/>
                <w:sz w:val="28"/>
                <w:szCs w:val="28"/>
                <w:rtl/>
              </w:rPr>
              <w:t>7</w:t>
            </w:r>
            <w:r w:rsidR="008226A1" w:rsidRPr="003E49E7">
              <w:rPr>
                <w:rFonts w:cs="FrankRuehl" w:hint="cs"/>
                <w:b/>
                <w:bCs/>
                <w:sz w:val="28"/>
                <w:szCs w:val="28"/>
                <w:rtl/>
              </w:rPr>
              <w:t>.</w:t>
            </w:r>
            <w:r w:rsidR="00C20592" w:rsidRPr="003E49E7">
              <w:rPr>
                <w:rFonts w:cs="FrankRuehl" w:hint="cs"/>
                <w:b/>
                <w:bCs/>
                <w:sz w:val="28"/>
                <w:szCs w:val="28"/>
                <w:rtl/>
              </w:rPr>
              <w:t>7</w:t>
            </w:r>
            <w:r w:rsidR="008226A1" w:rsidRPr="003E49E7">
              <w:rPr>
                <w:rFonts w:cs="FrankRuehl" w:hint="cs"/>
                <w:b/>
                <w:bCs/>
                <w:sz w:val="28"/>
                <w:szCs w:val="28"/>
                <w:rtl/>
              </w:rPr>
              <w:t>.202</w:t>
            </w:r>
            <w:r w:rsidR="00C20592" w:rsidRPr="003E49E7">
              <w:rPr>
                <w:rFonts w:cs="FrankRuehl" w:hint="cs"/>
                <w:b/>
                <w:bCs/>
                <w:sz w:val="28"/>
                <w:szCs w:val="28"/>
                <w:rtl/>
              </w:rPr>
              <w:t>3</w:t>
            </w:r>
          </w:p>
        </w:tc>
      </w:tr>
      <w:tr w:rsidR="00B84170" w:rsidRPr="00014424" w:rsidTr="00B321CF">
        <w:tc>
          <w:tcPr>
            <w:tcW w:w="708" w:type="dxa"/>
            <w:shd w:val="clear" w:color="auto" w:fill="auto"/>
          </w:tcPr>
          <w:p w:rsidR="00B84170" w:rsidRPr="00014424" w:rsidRDefault="00B84170" w:rsidP="00181E44">
            <w:pPr>
              <w:numPr>
                <w:ilvl w:val="0"/>
                <w:numId w:val="3"/>
              </w:numPr>
              <w:overflowPunct w:val="0"/>
              <w:autoSpaceDE w:val="0"/>
              <w:autoSpaceDN w:val="0"/>
              <w:adjustRightInd w:val="0"/>
              <w:spacing w:after="0"/>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181E44">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auto"/>
            <w:vAlign w:val="center"/>
          </w:tcPr>
          <w:p w:rsidR="00B84170" w:rsidRPr="003E49E7" w:rsidRDefault="007B4D06" w:rsidP="007B4D06">
            <w:pPr>
              <w:spacing w:after="0"/>
              <w:ind w:left="-2"/>
              <w:jc w:val="center"/>
              <w:rPr>
                <w:rFonts w:cs="FrankRuehl"/>
                <w:b/>
                <w:bCs/>
                <w:sz w:val="28"/>
                <w:szCs w:val="28"/>
                <w:rtl/>
              </w:rPr>
            </w:pPr>
            <w:r w:rsidRPr="003E49E7">
              <w:rPr>
                <w:rFonts w:cs="FrankRuehl" w:hint="cs"/>
                <w:b/>
                <w:bCs/>
                <w:sz w:val="28"/>
                <w:szCs w:val="28"/>
                <w:rtl/>
              </w:rPr>
              <w:t>27</w:t>
            </w:r>
            <w:r w:rsidR="008226A1" w:rsidRPr="003E49E7">
              <w:rPr>
                <w:rFonts w:cs="FrankRuehl" w:hint="cs"/>
                <w:b/>
                <w:bCs/>
                <w:sz w:val="28"/>
                <w:szCs w:val="28"/>
                <w:rtl/>
              </w:rPr>
              <w:t>.</w:t>
            </w:r>
            <w:r w:rsidR="00C20592" w:rsidRPr="003E49E7">
              <w:rPr>
                <w:rFonts w:cs="FrankRuehl" w:hint="cs"/>
                <w:b/>
                <w:bCs/>
                <w:sz w:val="28"/>
                <w:szCs w:val="28"/>
                <w:rtl/>
              </w:rPr>
              <w:t>7</w:t>
            </w:r>
            <w:r w:rsidR="008226A1" w:rsidRPr="003E49E7">
              <w:rPr>
                <w:rFonts w:cs="FrankRuehl" w:hint="cs"/>
                <w:b/>
                <w:bCs/>
                <w:sz w:val="28"/>
                <w:szCs w:val="28"/>
                <w:rtl/>
              </w:rPr>
              <w:t>.</w:t>
            </w:r>
            <w:r w:rsidR="00C20592" w:rsidRPr="003E49E7">
              <w:rPr>
                <w:rFonts w:cs="FrankRuehl" w:hint="cs"/>
                <w:b/>
                <w:bCs/>
                <w:sz w:val="28"/>
                <w:szCs w:val="28"/>
                <w:rtl/>
              </w:rPr>
              <w:t>2023</w:t>
            </w:r>
          </w:p>
        </w:tc>
      </w:tr>
      <w:tr w:rsidR="00B84170" w:rsidRPr="00014424" w:rsidTr="00B321CF">
        <w:tc>
          <w:tcPr>
            <w:tcW w:w="708" w:type="dxa"/>
            <w:shd w:val="clear" w:color="auto" w:fill="auto"/>
          </w:tcPr>
          <w:p w:rsidR="00B84170" w:rsidRPr="00014424" w:rsidRDefault="00B84170" w:rsidP="00181E44">
            <w:pPr>
              <w:numPr>
                <w:ilvl w:val="0"/>
                <w:numId w:val="3"/>
              </w:numPr>
              <w:overflowPunct w:val="0"/>
              <w:autoSpaceDE w:val="0"/>
              <w:autoSpaceDN w:val="0"/>
              <w:adjustRightInd w:val="0"/>
              <w:spacing w:after="0"/>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181E44">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auto"/>
            <w:vAlign w:val="center"/>
          </w:tcPr>
          <w:p w:rsidR="00B84170" w:rsidRPr="003E49E7" w:rsidRDefault="007B4D06" w:rsidP="007B4D06">
            <w:pPr>
              <w:spacing w:after="0"/>
              <w:ind w:left="-2"/>
              <w:jc w:val="center"/>
              <w:rPr>
                <w:rFonts w:cs="FrankRuehl"/>
                <w:b/>
                <w:bCs/>
                <w:sz w:val="28"/>
                <w:szCs w:val="28"/>
                <w:rtl/>
              </w:rPr>
            </w:pPr>
            <w:r w:rsidRPr="003E49E7">
              <w:rPr>
                <w:rFonts w:cs="FrankRuehl" w:hint="cs"/>
                <w:b/>
                <w:bCs/>
                <w:sz w:val="28"/>
                <w:szCs w:val="28"/>
                <w:rtl/>
              </w:rPr>
              <w:t>9</w:t>
            </w:r>
            <w:r w:rsidR="008226A1" w:rsidRPr="003E49E7">
              <w:rPr>
                <w:rFonts w:cs="FrankRuehl" w:hint="cs"/>
                <w:b/>
                <w:bCs/>
                <w:sz w:val="28"/>
                <w:szCs w:val="28"/>
                <w:rtl/>
              </w:rPr>
              <w:t>.</w:t>
            </w:r>
            <w:r w:rsidRPr="003E49E7">
              <w:rPr>
                <w:rFonts w:cs="FrankRuehl" w:hint="cs"/>
                <w:b/>
                <w:bCs/>
                <w:sz w:val="28"/>
                <w:szCs w:val="28"/>
                <w:rtl/>
              </w:rPr>
              <w:t>8</w:t>
            </w:r>
            <w:r w:rsidR="008226A1" w:rsidRPr="003E49E7">
              <w:rPr>
                <w:rFonts w:cs="FrankRuehl" w:hint="cs"/>
                <w:b/>
                <w:bCs/>
                <w:sz w:val="28"/>
                <w:szCs w:val="28"/>
                <w:rtl/>
              </w:rPr>
              <w:t>.</w:t>
            </w:r>
            <w:r w:rsidR="00C20592" w:rsidRPr="003E49E7">
              <w:rPr>
                <w:rFonts w:cs="FrankRuehl" w:hint="cs"/>
                <w:b/>
                <w:bCs/>
                <w:sz w:val="28"/>
                <w:szCs w:val="28"/>
                <w:rtl/>
              </w:rPr>
              <w:t>2023</w:t>
            </w:r>
          </w:p>
        </w:tc>
      </w:tr>
      <w:tr w:rsidR="00AC00F4" w:rsidRPr="00014424" w:rsidTr="00B321CF">
        <w:tc>
          <w:tcPr>
            <w:tcW w:w="708" w:type="dxa"/>
            <w:shd w:val="clear" w:color="auto" w:fill="auto"/>
          </w:tcPr>
          <w:p w:rsidR="00AC00F4" w:rsidRPr="00014424" w:rsidRDefault="00AC00F4" w:rsidP="00181E44">
            <w:pPr>
              <w:numPr>
                <w:ilvl w:val="0"/>
                <w:numId w:val="3"/>
              </w:numPr>
              <w:overflowPunct w:val="0"/>
              <w:autoSpaceDE w:val="0"/>
              <w:autoSpaceDN w:val="0"/>
              <w:adjustRightInd w:val="0"/>
              <w:spacing w:after="0"/>
              <w:ind w:left="-2" w:right="-993" w:firstLine="0"/>
              <w:jc w:val="both"/>
              <w:textAlignment w:val="baseline"/>
              <w:rPr>
                <w:rFonts w:cs="FrankRuehl"/>
                <w:b/>
                <w:bCs/>
                <w:sz w:val="28"/>
                <w:szCs w:val="28"/>
                <w:rtl/>
              </w:rPr>
            </w:pPr>
          </w:p>
        </w:tc>
        <w:tc>
          <w:tcPr>
            <w:tcW w:w="4253" w:type="dxa"/>
            <w:shd w:val="clear" w:color="auto" w:fill="auto"/>
          </w:tcPr>
          <w:p w:rsidR="00AC00F4" w:rsidRPr="009E538E" w:rsidRDefault="00AC00F4" w:rsidP="00181E44">
            <w:pPr>
              <w:spacing w:after="0"/>
              <w:ind w:left="-2"/>
              <w:jc w:val="both"/>
              <w:rPr>
                <w:rFonts w:cs="FrankRuehl"/>
                <w:sz w:val="26"/>
                <w:szCs w:val="26"/>
                <w:rtl/>
              </w:rPr>
            </w:pPr>
            <w:r>
              <w:rPr>
                <w:rFonts w:cs="FrankRuehl" w:hint="cs"/>
                <w:sz w:val="26"/>
                <w:szCs w:val="26"/>
                <w:rtl/>
              </w:rPr>
              <w:t>מועד להגשת הצעת מחקר ראשונית</w:t>
            </w:r>
          </w:p>
        </w:tc>
        <w:tc>
          <w:tcPr>
            <w:tcW w:w="4111" w:type="dxa"/>
            <w:shd w:val="clear" w:color="auto" w:fill="auto"/>
            <w:vAlign w:val="center"/>
          </w:tcPr>
          <w:p w:rsidR="00AC00F4" w:rsidRPr="003E49E7" w:rsidRDefault="00452A76" w:rsidP="000E618B">
            <w:pPr>
              <w:spacing w:after="0"/>
              <w:ind w:left="-2"/>
              <w:jc w:val="center"/>
              <w:rPr>
                <w:rFonts w:cs="FrankRuehl"/>
                <w:b/>
                <w:bCs/>
                <w:sz w:val="28"/>
                <w:szCs w:val="28"/>
                <w:rtl/>
              </w:rPr>
            </w:pPr>
            <w:r w:rsidRPr="003E49E7">
              <w:rPr>
                <w:rFonts w:cs="FrankRuehl" w:hint="cs"/>
                <w:b/>
                <w:bCs/>
                <w:sz w:val="28"/>
                <w:szCs w:val="28"/>
                <w:rtl/>
              </w:rPr>
              <w:t xml:space="preserve">החל מיום </w:t>
            </w:r>
            <w:r w:rsidR="000E618B">
              <w:rPr>
                <w:rFonts w:cs="FrankRuehl" w:hint="cs"/>
                <w:b/>
                <w:bCs/>
                <w:sz w:val="28"/>
                <w:szCs w:val="28"/>
                <w:u w:val="single"/>
                <w:rtl/>
              </w:rPr>
              <w:t>17</w:t>
            </w:r>
            <w:r w:rsidRPr="003E49E7">
              <w:rPr>
                <w:rFonts w:cs="FrankRuehl" w:hint="cs"/>
                <w:b/>
                <w:bCs/>
                <w:sz w:val="28"/>
                <w:szCs w:val="28"/>
                <w:u w:val="single"/>
                <w:rtl/>
              </w:rPr>
              <w:t>.</w:t>
            </w:r>
            <w:r w:rsidR="00C20592" w:rsidRPr="003E49E7">
              <w:rPr>
                <w:rFonts w:cs="FrankRuehl" w:hint="cs"/>
                <w:b/>
                <w:bCs/>
                <w:sz w:val="28"/>
                <w:szCs w:val="28"/>
                <w:u w:val="single"/>
                <w:rtl/>
              </w:rPr>
              <w:t>8</w:t>
            </w:r>
            <w:r w:rsidRPr="003E49E7">
              <w:rPr>
                <w:rFonts w:cs="FrankRuehl" w:hint="cs"/>
                <w:b/>
                <w:bCs/>
                <w:sz w:val="28"/>
                <w:szCs w:val="28"/>
                <w:u w:val="single"/>
                <w:rtl/>
              </w:rPr>
              <w:t>.</w:t>
            </w:r>
            <w:r w:rsidR="00C20592" w:rsidRPr="003E49E7">
              <w:rPr>
                <w:rFonts w:cs="FrankRuehl" w:hint="cs"/>
                <w:b/>
                <w:bCs/>
                <w:sz w:val="28"/>
                <w:szCs w:val="28"/>
                <w:u w:val="single"/>
                <w:rtl/>
              </w:rPr>
              <w:t>2023</w:t>
            </w:r>
            <w:r w:rsidRPr="003E49E7">
              <w:rPr>
                <w:rFonts w:cs="FrankRuehl" w:hint="cs"/>
                <w:b/>
                <w:bCs/>
                <w:sz w:val="28"/>
                <w:szCs w:val="28"/>
                <w:rtl/>
              </w:rPr>
              <w:t xml:space="preserve"> ועד לא יאוחר מיום </w:t>
            </w:r>
            <w:r w:rsidR="007B4D06" w:rsidRPr="003E49E7">
              <w:rPr>
                <w:rFonts w:cs="FrankRuehl" w:hint="cs"/>
                <w:b/>
                <w:bCs/>
                <w:sz w:val="28"/>
                <w:szCs w:val="28"/>
                <w:u w:val="single"/>
                <w:rtl/>
              </w:rPr>
              <w:t>2</w:t>
            </w:r>
            <w:r w:rsidR="000E618B">
              <w:rPr>
                <w:rFonts w:cs="FrankRuehl" w:hint="cs"/>
                <w:b/>
                <w:bCs/>
                <w:sz w:val="28"/>
                <w:szCs w:val="28"/>
                <w:u w:val="single"/>
                <w:rtl/>
              </w:rPr>
              <w:t>7</w:t>
            </w:r>
            <w:r w:rsidRPr="003E49E7">
              <w:rPr>
                <w:rFonts w:cs="FrankRuehl" w:hint="cs"/>
                <w:b/>
                <w:bCs/>
                <w:sz w:val="28"/>
                <w:szCs w:val="28"/>
                <w:u w:val="single"/>
                <w:rtl/>
              </w:rPr>
              <w:t>.</w:t>
            </w:r>
            <w:r w:rsidR="00C20592" w:rsidRPr="003E49E7">
              <w:rPr>
                <w:rFonts w:cs="FrankRuehl" w:hint="cs"/>
                <w:b/>
                <w:bCs/>
                <w:sz w:val="28"/>
                <w:szCs w:val="28"/>
                <w:u w:val="single"/>
                <w:rtl/>
              </w:rPr>
              <w:t>8</w:t>
            </w:r>
            <w:r w:rsidRPr="003E49E7">
              <w:rPr>
                <w:rFonts w:cs="FrankRuehl" w:hint="cs"/>
                <w:b/>
                <w:bCs/>
                <w:sz w:val="28"/>
                <w:szCs w:val="28"/>
                <w:u w:val="single"/>
                <w:rtl/>
              </w:rPr>
              <w:t>.</w:t>
            </w:r>
            <w:r w:rsidR="00C20592" w:rsidRPr="003E49E7">
              <w:rPr>
                <w:rFonts w:cs="FrankRuehl" w:hint="cs"/>
                <w:b/>
                <w:bCs/>
                <w:sz w:val="28"/>
                <w:szCs w:val="28"/>
                <w:u w:val="single"/>
                <w:rtl/>
              </w:rPr>
              <w:t>2023</w:t>
            </w:r>
            <w:r w:rsidRPr="003E49E7">
              <w:rPr>
                <w:rFonts w:cs="FrankRuehl" w:hint="cs"/>
                <w:b/>
                <w:bCs/>
                <w:sz w:val="28"/>
                <w:szCs w:val="28"/>
                <w:rtl/>
              </w:rPr>
              <w:t xml:space="preserve"> בשעה 12:00</w:t>
            </w:r>
          </w:p>
        </w:tc>
      </w:tr>
      <w:tr w:rsidR="00AC00F4" w:rsidRPr="00014424" w:rsidTr="00B321CF">
        <w:tc>
          <w:tcPr>
            <w:tcW w:w="708" w:type="dxa"/>
            <w:shd w:val="clear" w:color="auto" w:fill="auto"/>
          </w:tcPr>
          <w:p w:rsidR="00AC00F4" w:rsidRPr="00014424" w:rsidRDefault="00AC00F4" w:rsidP="00181E44">
            <w:pPr>
              <w:numPr>
                <w:ilvl w:val="0"/>
                <w:numId w:val="3"/>
              </w:numPr>
              <w:overflowPunct w:val="0"/>
              <w:autoSpaceDE w:val="0"/>
              <w:autoSpaceDN w:val="0"/>
              <w:adjustRightInd w:val="0"/>
              <w:spacing w:after="0"/>
              <w:ind w:left="-2" w:right="-993" w:firstLine="0"/>
              <w:jc w:val="both"/>
              <w:textAlignment w:val="baseline"/>
              <w:rPr>
                <w:rFonts w:cs="FrankRuehl"/>
                <w:b/>
                <w:bCs/>
                <w:sz w:val="28"/>
                <w:szCs w:val="28"/>
                <w:rtl/>
              </w:rPr>
            </w:pPr>
          </w:p>
        </w:tc>
        <w:tc>
          <w:tcPr>
            <w:tcW w:w="4253" w:type="dxa"/>
            <w:shd w:val="clear" w:color="auto" w:fill="auto"/>
          </w:tcPr>
          <w:p w:rsidR="00AC00F4" w:rsidRPr="009E538E" w:rsidRDefault="00AC00F4" w:rsidP="00181E44">
            <w:pPr>
              <w:spacing w:after="0"/>
              <w:ind w:left="-2"/>
              <w:jc w:val="both"/>
              <w:rPr>
                <w:rFonts w:cs="FrankRuehl"/>
                <w:sz w:val="26"/>
                <w:szCs w:val="26"/>
                <w:rtl/>
              </w:rPr>
            </w:pPr>
            <w:r>
              <w:rPr>
                <w:rFonts w:cs="FrankRuehl" w:hint="cs"/>
                <w:sz w:val="26"/>
                <w:szCs w:val="26"/>
                <w:rtl/>
              </w:rPr>
              <w:t>מועד משוער לאישור/דחייה של הצעה מקדמית</w:t>
            </w:r>
          </w:p>
        </w:tc>
        <w:tc>
          <w:tcPr>
            <w:tcW w:w="4111" w:type="dxa"/>
            <w:shd w:val="clear" w:color="auto" w:fill="auto"/>
            <w:vAlign w:val="center"/>
          </w:tcPr>
          <w:p w:rsidR="00AC00F4" w:rsidRPr="003E49E7" w:rsidRDefault="007B4D06" w:rsidP="007B4D06">
            <w:pPr>
              <w:spacing w:after="0"/>
              <w:ind w:left="-2"/>
              <w:jc w:val="center"/>
              <w:rPr>
                <w:rFonts w:cs="FrankRuehl"/>
                <w:b/>
                <w:bCs/>
                <w:sz w:val="28"/>
                <w:szCs w:val="28"/>
                <w:rtl/>
              </w:rPr>
            </w:pPr>
            <w:r w:rsidRPr="003E49E7">
              <w:rPr>
                <w:rFonts w:cs="FrankRuehl" w:hint="cs"/>
                <w:b/>
                <w:bCs/>
                <w:sz w:val="28"/>
                <w:szCs w:val="28"/>
                <w:rtl/>
              </w:rPr>
              <w:t>21</w:t>
            </w:r>
            <w:r w:rsidR="008226A1" w:rsidRPr="003E49E7">
              <w:rPr>
                <w:rFonts w:cs="FrankRuehl" w:hint="cs"/>
                <w:b/>
                <w:bCs/>
                <w:sz w:val="28"/>
                <w:szCs w:val="28"/>
                <w:rtl/>
              </w:rPr>
              <w:t>.</w:t>
            </w:r>
            <w:r w:rsidR="00C20592" w:rsidRPr="003E49E7">
              <w:rPr>
                <w:rFonts w:cs="FrankRuehl" w:hint="cs"/>
                <w:b/>
                <w:bCs/>
                <w:sz w:val="28"/>
                <w:szCs w:val="28"/>
                <w:rtl/>
              </w:rPr>
              <w:t>9</w:t>
            </w:r>
            <w:r w:rsidR="008226A1" w:rsidRPr="003E49E7">
              <w:rPr>
                <w:rFonts w:cs="FrankRuehl" w:hint="cs"/>
                <w:b/>
                <w:bCs/>
                <w:sz w:val="28"/>
                <w:szCs w:val="28"/>
                <w:rtl/>
              </w:rPr>
              <w:t>.</w:t>
            </w:r>
            <w:r w:rsidR="00C20592" w:rsidRPr="003E49E7">
              <w:rPr>
                <w:rFonts w:cs="FrankRuehl" w:hint="cs"/>
                <w:b/>
                <w:bCs/>
                <w:sz w:val="28"/>
                <w:szCs w:val="28"/>
                <w:rtl/>
              </w:rPr>
              <w:t>2023</w:t>
            </w:r>
          </w:p>
        </w:tc>
      </w:tr>
      <w:tr w:rsidR="00AC00F4" w:rsidRPr="00014424" w:rsidTr="00B321CF">
        <w:tc>
          <w:tcPr>
            <w:tcW w:w="708" w:type="dxa"/>
            <w:shd w:val="clear" w:color="auto" w:fill="auto"/>
          </w:tcPr>
          <w:p w:rsidR="00AC00F4" w:rsidRPr="00014424" w:rsidRDefault="00AC00F4" w:rsidP="00181E44">
            <w:pPr>
              <w:numPr>
                <w:ilvl w:val="0"/>
                <w:numId w:val="3"/>
              </w:numPr>
              <w:overflowPunct w:val="0"/>
              <w:autoSpaceDE w:val="0"/>
              <w:autoSpaceDN w:val="0"/>
              <w:adjustRightInd w:val="0"/>
              <w:spacing w:after="0"/>
              <w:ind w:left="-2" w:right="-993" w:firstLine="0"/>
              <w:jc w:val="both"/>
              <w:textAlignment w:val="baseline"/>
              <w:rPr>
                <w:rFonts w:cs="FrankRuehl"/>
                <w:b/>
                <w:bCs/>
                <w:sz w:val="28"/>
                <w:szCs w:val="28"/>
                <w:rtl/>
              </w:rPr>
            </w:pPr>
          </w:p>
        </w:tc>
        <w:tc>
          <w:tcPr>
            <w:tcW w:w="4253" w:type="dxa"/>
            <w:shd w:val="clear" w:color="auto" w:fill="auto"/>
          </w:tcPr>
          <w:p w:rsidR="00AC00F4" w:rsidRDefault="00AC00F4" w:rsidP="00181E44">
            <w:pPr>
              <w:spacing w:after="0"/>
              <w:ind w:left="-2"/>
              <w:jc w:val="both"/>
              <w:rPr>
                <w:rFonts w:cs="FrankRuehl"/>
                <w:sz w:val="26"/>
                <w:szCs w:val="26"/>
                <w:rtl/>
              </w:rPr>
            </w:pPr>
            <w:r>
              <w:rPr>
                <w:rFonts w:cs="FrankRuehl" w:hint="cs"/>
                <w:sz w:val="26"/>
                <w:szCs w:val="26"/>
                <w:rtl/>
              </w:rPr>
              <w:t>מועד להגשת הצעת מחקר מפורטת</w:t>
            </w:r>
          </w:p>
        </w:tc>
        <w:tc>
          <w:tcPr>
            <w:tcW w:w="4111" w:type="dxa"/>
            <w:shd w:val="clear" w:color="auto" w:fill="auto"/>
            <w:vAlign w:val="center"/>
          </w:tcPr>
          <w:p w:rsidR="00AC00F4" w:rsidRPr="003E49E7" w:rsidRDefault="00452A76" w:rsidP="00C20592">
            <w:pPr>
              <w:spacing w:after="0"/>
              <w:ind w:left="-2"/>
              <w:jc w:val="center"/>
              <w:rPr>
                <w:rFonts w:cs="FrankRuehl"/>
                <w:b/>
                <w:bCs/>
                <w:sz w:val="28"/>
                <w:szCs w:val="28"/>
                <w:rtl/>
              </w:rPr>
            </w:pPr>
            <w:r w:rsidRPr="003E49E7">
              <w:rPr>
                <w:rFonts w:cs="FrankRuehl" w:hint="cs"/>
                <w:b/>
                <w:bCs/>
                <w:sz w:val="28"/>
                <w:szCs w:val="28"/>
                <w:rtl/>
              </w:rPr>
              <w:t xml:space="preserve">החל מיום </w:t>
            </w:r>
            <w:r w:rsidR="00C20592" w:rsidRPr="003E49E7">
              <w:rPr>
                <w:rFonts w:cs="FrankRuehl" w:hint="cs"/>
                <w:b/>
                <w:bCs/>
                <w:sz w:val="28"/>
                <w:szCs w:val="28"/>
                <w:u w:val="single"/>
                <w:rtl/>
              </w:rPr>
              <w:t>2</w:t>
            </w:r>
            <w:r w:rsidRPr="003E49E7">
              <w:rPr>
                <w:rFonts w:cs="FrankRuehl" w:hint="cs"/>
                <w:b/>
                <w:bCs/>
                <w:sz w:val="28"/>
                <w:szCs w:val="28"/>
                <w:u w:val="single"/>
                <w:rtl/>
              </w:rPr>
              <w:t>4.</w:t>
            </w:r>
            <w:r w:rsidR="00C20592" w:rsidRPr="003E49E7">
              <w:rPr>
                <w:rFonts w:cs="FrankRuehl" w:hint="cs"/>
                <w:b/>
                <w:bCs/>
                <w:sz w:val="28"/>
                <w:szCs w:val="28"/>
                <w:u w:val="single"/>
                <w:rtl/>
              </w:rPr>
              <w:t>10</w:t>
            </w:r>
            <w:r w:rsidRPr="003E49E7">
              <w:rPr>
                <w:rFonts w:cs="FrankRuehl" w:hint="cs"/>
                <w:b/>
                <w:bCs/>
                <w:sz w:val="28"/>
                <w:szCs w:val="28"/>
                <w:u w:val="single"/>
                <w:rtl/>
              </w:rPr>
              <w:t>.</w:t>
            </w:r>
            <w:r w:rsidR="00C20592" w:rsidRPr="003E49E7">
              <w:rPr>
                <w:rFonts w:cs="FrankRuehl" w:hint="cs"/>
                <w:b/>
                <w:bCs/>
                <w:sz w:val="28"/>
                <w:szCs w:val="28"/>
                <w:u w:val="single"/>
                <w:rtl/>
              </w:rPr>
              <w:t>2023</w:t>
            </w:r>
            <w:r w:rsidRPr="003E49E7">
              <w:rPr>
                <w:rFonts w:cs="FrankRuehl" w:hint="cs"/>
                <w:b/>
                <w:bCs/>
                <w:sz w:val="28"/>
                <w:szCs w:val="28"/>
                <w:rtl/>
              </w:rPr>
              <w:t xml:space="preserve"> ועד לא יאוחר מיום </w:t>
            </w:r>
            <w:r w:rsidR="00C20592" w:rsidRPr="003E49E7">
              <w:rPr>
                <w:rFonts w:cs="FrankRuehl" w:hint="cs"/>
                <w:b/>
                <w:bCs/>
                <w:sz w:val="28"/>
                <w:szCs w:val="28"/>
                <w:u w:val="single"/>
                <w:rtl/>
              </w:rPr>
              <w:t>26</w:t>
            </w:r>
            <w:r w:rsidRPr="003E49E7">
              <w:rPr>
                <w:rFonts w:cs="FrankRuehl" w:hint="cs"/>
                <w:b/>
                <w:bCs/>
                <w:sz w:val="28"/>
                <w:szCs w:val="28"/>
                <w:u w:val="single"/>
                <w:rtl/>
              </w:rPr>
              <w:t>.</w:t>
            </w:r>
            <w:r w:rsidR="00C20592" w:rsidRPr="003E49E7">
              <w:rPr>
                <w:rFonts w:cs="FrankRuehl" w:hint="cs"/>
                <w:b/>
                <w:bCs/>
                <w:sz w:val="28"/>
                <w:szCs w:val="28"/>
                <w:u w:val="single"/>
                <w:rtl/>
              </w:rPr>
              <w:t>10</w:t>
            </w:r>
            <w:r w:rsidRPr="003E49E7">
              <w:rPr>
                <w:rFonts w:cs="FrankRuehl" w:hint="cs"/>
                <w:b/>
                <w:bCs/>
                <w:sz w:val="28"/>
                <w:szCs w:val="28"/>
                <w:u w:val="single"/>
                <w:rtl/>
              </w:rPr>
              <w:t>.</w:t>
            </w:r>
            <w:r w:rsidR="00C20592" w:rsidRPr="003E49E7">
              <w:rPr>
                <w:rFonts w:cs="FrankRuehl" w:hint="cs"/>
                <w:b/>
                <w:bCs/>
                <w:sz w:val="28"/>
                <w:szCs w:val="28"/>
                <w:u w:val="single"/>
                <w:rtl/>
              </w:rPr>
              <w:t>2023</w:t>
            </w:r>
            <w:r w:rsidRPr="003E49E7">
              <w:rPr>
                <w:rFonts w:cs="FrankRuehl" w:hint="cs"/>
                <w:b/>
                <w:bCs/>
                <w:sz w:val="28"/>
                <w:szCs w:val="28"/>
                <w:rtl/>
              </w:rPr>
              <w:t xml:space="preserve"> בשעה 12:00</w:t>
            </w:r>
          </w:p>
        </w:tc>
      </w:tr>
      <w:tr w:rsidR="00AC00F4" w:rsidRPr="00014424" w:rsidTr="00B321CF">
        <w:tc>
          <w:tcPr>
            <w:tcW w:w="708" w:type="dxa"/>
            <w:shd w:val="clear" w:color="auto" w:fill="auto"/>
          </w:tcPr>
          <w:p w:rsidR="00AC00F4" w:rsidRPr="00014424" w:rsidRDefault="00AC00F4" w:rsidP="00181E44">
            <w:pPr>
              <w:numPr>
                <w:ilvl w:val="0"/>
                <w:numId w:val="3"/>
              </w:numPr>
              <w:overflowPunct w:val="0"/>
              <w:autoSpaceDE w:val="0"/>
              <w:autoSpaceDN w:val="0"/>
              <w:adjustRightInd w:val="0"/>
              <w:spacing w:after="0"/>
              <w:ind w:left="-2" w:right="-993" w:firstLine="0"/>
              <w:jc w:val="both"/>
              <w:textAlignment w:val="baseline"/>
              <w:rPr>
                <w:rFonts w:cs="FrankRuehl"/>
                <w:b/>
                <w:bCs/>
                <w:sz w:val="28"/>
                <w:szCs w:val="28"/>
                <w:rtl/>
              </w:rPr>
            </w:pPr>
          </w:p>
        </w:tc>
        <w:tc>
          <w:tcPr>
            <w:tcW w:w="4253" w:type="dxa"/>
            <w:shd w:val="clear" w:color="auto" w:fill="auto"/>
          </w:tcPr>
          <w:p w:rsidR="00AC00F4" w:rsidRDefault="00AC00F4" w:rsidP="00181E44">
            <w:pPr>
              <w:spacing w:after="0"/>
              <w:ind w:left="-2"/>
              <w:jc w:val="both"/>
              <w:rPr>
                <w:rFonts w:cs="FrankRuehl"/>
                <w:sz w:val="26"/>
                <w:szCs w:val="26"/>
                <w:rtl/>
              </w:rPr>
            </w:pPr>
            <w:r>
              <w:rPr>
                <w:rFonts w:cs="FrankRuehl" w:hint="cs"/>
                <w:sz w:val="26"/>
                <w:szCs w:val="26"/>
                <w:rtl/>
              </w:rPr>
              <w:t xml:space="preserve">מועד </w:t>
            </w:r>
            <w:r w:rsidR="008226A1">
              <w:rPr>
                <w:rFonts w:cs="FrankRuehl" w:hint="cs"/>
                <w:sz w:val="26"/>
                <w:szCs w:val="26"/>
                <w:rtl/>
              </w:rPr>
              <w:t>משוער ל</w:t>
            </w:r>
            <w:r>
              <w:rPr>
                <w:rFonts w:cs="FrankRuehl" w:hint="cs"/>
                <w:sz w:val="26"/>
                <w:szCs w:val="26"/>
                <w:rtl/>
              </w:rPr>
              <w:t xml:space="preserve">פרסום הצעות זוכות </w:t>
            </w:r>
          </w:p>
        </w:tc>
        <w:tc>
          <w:tcPr>
            <w:tcW w:w="4111" w:type="dxa"/>
            <w:shd w:val="clear" w:color="auto" w:fill="auto"/>
            <w:vAlign w:val="center"/>
          </w:tcPr>
          <w:p w:rsidR="00AC00F4" w:rsidRPr="003E49E7" w:rsidRDefault="007362A0" w:rsidP="00C20592">
            <w:pPr>
              <w:spacing w:after="0"/>
              <w:ind w:left="-2"/>
              <w:jc w:val="center"/>
              <w:rPr>
                <w:rFonts w:cs="FrankRuehl"/>
                <w:b/>
                <w:bCs/>
                <w:sz w:val="28"/>
                <w:szCs w:val="28"/>
                <w:rtl/>
              </w:rPr>
            </w:pPr>
            <w:r w:rsidRPr="003E49E7">
              <w:rPr>
                <w:rFonts w:cs="FrankRuehl" w:hint="cs"/>
                <w:b/>
                <w:bCs/>
                <w:sz w:val="28"/>
                <w:szCs w:val="28"/>
                <w:rtl/>
              </w:rPr>
              <w:t>19</w:t>
            </w:r>
            <w:r w:rsidR="008226A1" w:rsidRPr="003E49E7">
              <w:rPr>
                <w:rFonts w:cs="FrankRuehl" w:hint="cs"/>
                <w:b/>
                <w:bCs/>
                <w:sz w:val="28"/>
                <w:szCs w:val="28"/>
                <w:rtl/>
              </w:rPr>
              <w:t>.</w:t>
            </w:r>
            <w:r w:rsidR="00C20592" w:rsidRPr="003E49E7">
              <w:rPr>
                <w:rFonts w:cs="FrankRuehl" w:hint="cs"/>
                <w:b/>
                <w:bCs/>
                <w:sz w:val="28"/>
                <w:szCs w:val="28"/>
                <w:rtl/>
              </w:rPr>
              <w:t>11</w:t>
            </w:r>
            <w:r w:rsidR="008226A1" w:rsidRPr="003E49E7">
              <w:rPr>
                <w:rFonts w:cs="FrankRuehl" w:hint="cs"/>
                <w:b/>
                <w:bCs/>
                <w:sz w:val="28"/>
                <w:szCs w:val="28"/>
                <w:rtl/>
              </w:rPr>
              <w:t>.</w:t>
            </w:r>
            <w:r w:rsidR="00C20592" w:rsidRPr="003E49E7">
              <w:rPr>
                <w:rFonts w:cs="FrankRuehl" w:hint="cs"/>
                <w:b/>
                <w:bCs/>
                <w:sz w:val="28"/>
                <w:szCs w:val="28"/>
                <w:rtl/>
              </w:rPr>
              <w:t>2023</w:t>
            </w:r>
          </w:p>
        </w:tc>
      </w:tr>
    </w:tbl>
    <w:p w:rsidR="00B84170" w:rsidRDefault="00B84170" w:rsidP="00181E44">
      <w:pPr>
        <w:spacing w:after="0"/>
        <w:ind w:left="-2" w:right="-993"/>
        <w:jc w:val="both"/>
        <w:rPr>
          <w:rFonts w:cs="FrankRuehl"/>
          <w:sz w:val="28"/>
          <w:szCs w:val="28"/>
          <w:rtl/>
        </w:rPr>
      </w:pPr>
    </w:p>
    <w:p w:rsidR="00502C74" w:rsidRPr="003E49E7" w:rsidRDefault="00733393" w:rsidP="00181E44">
      <w:pPr>
        <w:pStyle w:val="a6"/>
        <w:numPr>
          <w:ilvl w:val="0"/>
          <w:numId w:val="13"/>
        </w:numPr>
        <w:tabs>
          <w:tab w:val="left" w:pos="706"/>
        </w:tabs>
        <w:spacing w:after="0"/>
        <w:ind w:left="360"/>
        <w:jc w:val="both"/>
        <w:rPr>
          <w:rFonts w:cs="FrankRuehl"/>
          <w:sz w:val="26"/>
          <w:szCs w:val="26"/>
        </w:rPr>
      </w:pPr>
      <w:r w:rsidRPr="00733393">
        <w:rPr>
          <w:rFonts w:cs="FrankRuehl" w:hint="cs"/>
          <w:sz w:val="26"/>
          <w:szCs w:val="26"/>
          <w:rtl/>
        </w:rPr>
        <w:t xml:space="preserve">הרשות </w:t>
      </w:r>
      <w:r w:rsidR="00BB6101">
        <w:rPr>
          <w:rFonts w:cs="FrankRuehl" w:hint="cs"/>
          <w:sz w:val="26"/>
          <w:szCs w:val="26"/>
          <w:rtl/>
        </w:rPr>
        <w:t xml:space="preserve">הממשלתית ולמים ולביוב </w:t>
      </w:r>
      <w:r w:rsidR="002704E4">
        <w:rPr>
          <w:rFonts w:cs="FrankRuehl" w:hint="cs"/>
          <w:sz w:val="26"/>
          <w:szCs w:val="26"/>
          <w:rtl/>
        </w:rPr>
        <w:t>(להלן:- "</w:t>
      </w:r>
      <w:r w:rsidR="002704E4" w:rsidRPr="005765B5">
        <w:rPr>
          <w:rFonts w:cs="FrankRuehl" w:hint="eastAsia"/>
          <w:b/>
          <w:bCs/>
          <w:sz w:val="26"/>
          <w:szCs w:val="26"/>
          <w:rtl/>
        </w:rPr>
        <w:t>רשות</w:t>
      </w:r>
      <w:r w:rsidR="002704E4" w:rsidRPr="005765B5">
        <w:rPr>
          <w:rFonts w:cs="FrankRuehl"/>
          <w:b/>
          <w:bCs/>
          <w:sz w:val="26"/>
          <w:szCs w:val="26"/>
          <w:rtl/>
        </w:rPr>
        <w:t xml:space="preserve"> </w:t>
      </w:r>
      <w:r w:rsidR="002704E4" w:rsidRPr="005765B5">
        <w:rPr>
          <w:rFonts w:cs="FrankRuehl" w:hint="eastAsia"/>
          <w:b/>
          <w:bCs/>
          <w:sz w:val="26"/>
          <w:szCs w:val="26"/>
          <w:rtl/>
        </w:rPr>
        <w:t>המים</w:t>
      </w:r>
      <w:r w:rsidR="002704E4">
        <w:rPr>
          <w:rFonts w:cs="FrankRuehl" w:hint="cs"/>
          <w:sz w:val="26"/>
          <w:szCs w:val="26"/>
          <w:rtl/>
        </w:rPr>
        <w:t>" או "</w:t>
      </w:r>
      <w:r w:rsidR="002704E4" w:rsidRPr="005765B5">
        <w:rPr>
          <w:rFonts w:cs="FrankRuehl" w:hint="eastAsia"/>
          <w:b/>
          <w:bCs/>
          <w:sz w:val="26"/>
          <w:szCs w:val="26"/>
          <w:rtl/>
        </w:rPr>
        <w:t>הרשות</w:t>
      </w:r>
      <w:r w:rsidR="002704E4">
        <w:rPr>
          <w:rFonts w:cs="FrankRuehl" w:hint="cs"/>
          <w:sz w:val="26"/>
          <w:szCs w:val="26"/>
          <w:rtl/>
        </w:rPr>
        <w:t xml:space="preserve">", בהתאם לצורך) </w:t>
      </w:r>
      <w:r w:rsidRPr="00733393">
        <w:rPr>
          <w:rFonts w:cs="FrankRuehl" w:hint="cs"/>
          <w:sz w:val="26"/>
          <w:szCs w:val="26"/>
          <w:rtl/>
        </w:rPr>
        <w:t>רשאית לפי שיקול דעתה המוחלט ובכל עת, להקדים או לדחות את המועד האחרון להגשת הצעות וכן לשנות מועדים ותנאים אחרים. הודעה</w:t>
      </w:r>
      <w:r w:rsidRPr="00733393">
        <w:rPr>
          <w:rFonts w:cs="FrankRuehl"/>
          <w:sz w:val="26"/>
          <w:szCs w:val="26"/>
          <w:rtl/>
        </w:rPr>
        <w:t xml:space="preserve"> </w:t>
      </w:r>
      <w:r w:rsidRPr="00733393">
        <w:rPr>
          <w:rFonts w:cs="FrankRuehl" w:hint="cs"/>
          <w:sz w:val="26"/>
          <w:szCs w:val="26"/>
          <w:rtl/>
        </w:rPr>
        <w:t>בדבר</w:t>
      </w:r>
      <w:r w:rsidRPr="00733393">
        <w:rPr>
          <w:rFonts w:cs="FrankRuehl"/>
          <w:sz w:val="26"/>
          <w:szCs w:val="26"/>
          <w:rtl/>
        </w:rPr>
        <w:t xml:space="preserve"> </w:t>
      </w:r>
      <w:r w:rsidRPr="00733393">
        <w:rPr>
          <w:rFonts w:cs="FrankRuehl" w:hint="cs"/>
          <w:sz w:val="26"/>
          <w:szCs w:val="26"/>
          <w:rtl/>
        </w:rPr>
        <w:t>דחייה</w:t>
      </w:r>
      <w:r w:rsidRPr="00733393">
        <w:rPr>
          <w:rFonts w:cs="FrankRuehl"/>
          <w:sz w:val="26"/>
          <w:szCs w:val="26"/>
          <w:rtl/>
        </w:rPr>
        <w:t xml:space="preserve"> </w:t>
      </w:r>
      <w:r w:rsidRPr="00733393">
        <w:rPr>
          <w:rFonts w:cs="FrankRuehl" w:hint="cs"/>
          <w:sz w:val="26"/>
          <w:szCs w:val="26"/>
          <w:rtl/>
        </w:rPr>
        <w:t>של</w:t>
      </w:r>
      <w:r w:rsidRPr="00733393">
        <w:rPr>
          <w:rFonts w:cs="FrankRuehl"/>
          <w:sz w:val="26"/>
          <w:szCs w:val="26"/>
          <w:rtl/>
        </w:rPr>
        <w:t xml:space="preserve"> </w:t>
      </w:r>
      <w:r w:rsidRPr="00733393">
        <w:rPr>
          <w:rFonts w:cs="FrankRuehl" w:hint="cs"/>
          <w:sz w:val="26"/>
          <w:szCs w:val="26"/>
          <w:rtl/>
        </w:rPr>
        <w:t>אחד</w:t>
      </w:r>
      <w:r w:rsidRPr="00733393">
        <w:rPr>
          <w:rFonts w:cs="FrankRuehl"/>
          <w:sz w:val="26"/>
          <w:szCs w:val="26"/>
          <w:rtl/>
        </w:rPr>
        <w:t xml:space="preserve"> </w:t>
      </w:r>
      <w:r w:rsidRPr="00733393">
        <w:rPr>
          <w:rFonts w:cs="FrankRuehl" w:hint="cs"/>
          <w:sz w:val="26"/>
          <w:szCs w:val="26"/>
          <w:rtl/>
        </w:rPr>
        <w:t>או</w:t>
      </w:r>
      <w:r w:rsidRPr="00733393">
        <w:rPr>
          <w:rFonts w:cs="FrankRuehl"/>
          <w:sz w:val="26"/>
          <w:szCs w:val="26"/>
          <w:rtl/>
        </w:rPr>
        <w:t xml:space="preserve"> </w:t>
      </w:r>
      <w:r w:rsidRPr="00733393">
        <w:rPr>
          <w:rFonts w:cs="FrankRuehl" w:hint="cs"/>
          <w:sz w:val="26"/>
          <w:szCs w:val="26"/>
          <w:rtl/>
        </w:rPr>
        <w:t>יותר</w:t>
      </w:r>
      <w:r w:rsidRPr="00733393">
        <w:rPr>
          <w:rFonts w:cs="FrankRuehl"/>
          <w:sz w:val="26"/>
          <w:szCs w:val="26"/>
          <w:rtl/>
        </w:rPr>
        <w:t xml:space="preserve"> </w:t>
      </w:r>
      <w:r w:rsidRPr="00733393">
        <w:rPr>
          <w:rFonts w:cs="FrankRuehl" w:hint="cs"/>
          <w:sz w:val="26"/>
          <w:szCs w:val="26"/>
          <w:rtl/>
        </w:rPr>
        <w:t>מן</w:t>
      </w:r>
      <w:r w:rsidRPr="00733393">
        <w:rPr>
          <w:rFonts w:cs="FrankRuehl"/>
          <w:sz w:val="26"/>
          <w:szCs w:val="26"/>
          <w:rtl/>
        </w:rPr>
        <w:t xml:space="preserve"> </w:t>
      </w:r>
      <w:r w:rsidRPr="00733393">
        <w:rPr>
          <w:rFonts w:cs="FrankRuehl" w:hint="cs"/>
          <w:sz w:val="26"/>
          <w:szCs w:val="26"/>
          <w:rtl/>
        </w:rPr>
        <w:t>המועדים</w:t>
      </w:r>
      <w:r w:rsidRPr="00733393">
        <w:rPr>
          <w:rFonts w:cs="FrankRuehl"/>
          <w:sz w:val="26"/>
          <w:szCs w:val="26"/>
          <w:rtl/>
        </w:rPr>
        <w:t xml:space="preserve"> </w:t>
      </w:r>
      <w:r w:rsidRPr="00733393">
        <w:rPr>
          <w:rFonts w:cs="FrankRuehl" w:hint="cs"/>
          <w:sz w:val="26"/>
          <w:szCs w:val="26"/>
          <w:rtl/>
        </w:rPr>
        <w:t>כאמור</w:t>
      </w:r>
      <w:r w:rsidRPr="00733393">
        <w:rPr>
          <w:rFonts w:cs="FrankRuehl"/>
          <w:sz w:val="26"/>
          <w:szCs w:val="26"/>
          <w:rtl/>
        </w:rPr>
        <w:t xml:space="preserve">, </w:t>
      </w:r>
      <w:r w:rsidRPr="00733393">
        <w:rPr>
          <w:rFonts w:cs="FrankRuehl" w:hint="cs"/>
          <w:sz w:val="26"/>
          <w:szCs w:val="26"/>
          <w:rtl/>
        </w:rPr>
        <w:t>ככל</w:t>
      </w:r>
      <w:r w:rsidRPr="00733393">
        <w:rPr>
          <w:rFonts w:cs="FrankRuehl"/>
          <w:sz w:val="26"/>
          <w:szCs w:val="26"/>
          <w:rtl/>
        </w:rPr>
        <w:t xml:space="preserve"> </w:t>
      </w:r>
      <w:r w:rsidRPr="00733393">
        <w:rPr>
          <w:rFonts w:cs="FrankRuehl" w:hint="cs"/>
          <w:sz w:val="26"/>
          <w:szCs w:val="26"/>
          <w:rtl/>
        </w:rPr>
        <w:t>שתהיה</w:t>
      </w:r>
      <w:r w:rsidRPr="00733393">
        <w:rPr>
          <w:rFonts w:cs="FrankRuehl"/>
          <w:sz w:val="26"/>
          <w:szCs w:val="26"/>
          <w:rtl/>
        </w:rPr>
        <w:t xml:space="preserve"> </w:t>
      </w:r>
      <w:r w:rsidRPr="00733393">
        <w:rPr>
          <w:rFonts w:cs="FrankRuehl" w:hint="cs"/>
          <w:sz w:val="26"/>
          <w:szCs w:val="26"/>
          <w:rtl/>
        </w:rPr>
        <w:t>כזו</w:t>
      </w:r>
      <w:r w:rsidRPr="00733393">
        <w:rPr>
          <w:rFonts w:cs="FrankRuehl"/>
          <w:sz w:val="26"/>
          <w:szCs w:val="26"/>
          <w:rtl/>
        </w:rPr>
        <w:t xml:space="preserve">, </w:t>
      </w:r>
      <w:r w:rsidRPr="00733393">
        <w:rPr>
          <w:rFonts w:cs="FrankRuehl" w:hint="cs"/>
          <w:sz w:val="26"/>
          <w:szCs w:val="26"/>
          <w:rtl/>
        </w:rPr>
        <w:t xml:space="preserve">תפורסם </w:t>
      </w:r>
      <w:r w:rsidR="008546AC" w:rsidRPr="008546AC">
        <w:rPr>
          <w:rFonts w:cs="FrankRuehl" w:hint="cs"/>
          <w:sz w:val="26"/>
          <w:szCs w:val="26"/>
          <w:rtl/>
        </w:rPr>
        <w:t xml:space="preserve">באתר האינטרנט של </w:t>
      </w:r>
      <w:proofErr w:type="spellStart"/>
      <w:r w:rsidR="008546AC" w:rsidRPr="008546AC">
        <w:rPr>
          <w:rFonts w:cs="FrankRuehl" w:hint="cs"/>
          <w:sz w:val="26"/>
          <w:szCs w:val="26"/>
          <w:rtl/>
        </w:rPr>
        <w:t>מ</w:t>
      </w:r>
      <w:r w:rsidR="006859B0">
        <w:rPr>
          <w:rFonts w:cs="FrankRuehl" w:hint="cs"/>
          <w:sz w:val="26"/>
          <w:szCs w:val="26"/>
          <w:rtl/>
        </w:rPr>
        <w:t>י</w:t>
      </w:r>
      <w:r w:rsidR="008546AC" w:rsidRPr="008546AC">
        <w:rPr>
          <w:rFonts w:cs="FrankRuehl" w:hint="cs"/>
          <w:sz w:val="26"/>
          <w:szCs w:val="26"/>
          <w:rtl/>
        </w:rPr>
        <w:t>נהל</w:t>
      </w:r>
      <w:proofErr w:type="spellEnd"/>
      <w:r w:rsidR="008546AC" w:rsidRPr="008546AC">
        <w:rPr>
          <w:rFonts w:cs="FrankRuehl" w:hint="cs"/>
          <w:sz w:val="26"/>
          <w:szCs w:val="26"/>
          <w:rtl/>
        </w:rPr>
        <w:t xml:space="preserve"> הרכש הממשלתי שכתובתו</w:t>
      </w:r>
      <w:r w:rsidR="008546AC" w:rsidRPr="008546AC">
        <w:rPr>
          <w:rFonts w:cs="FrankRuehl" w:hint="cs"/>
          <w:sz w:val="26"/>
          <w:szCs w:val="26"/>
          <w:u w:val="single"/>
          <w:rtl/>
        </w:rPr>
        <w:t xml:space="preserve"> </w:t>
      </w:r>
      <w:bookmarkStart w:id="2" w:name="_Hlk62629747"/>
      <w:r w:rsidR="00AC00F4">
        <w:rPr>
          <w:rFonts w:ascii="FrankRuehl" w:hAnsi="FrankRuehl" w:cs="FrankRuehl"/>
          <w:sz w:val="26"/>
          <w:szCs w:val="26"/>
        </w:rPr>
        <w:fldChar w:fldCharType="begin"/>
      </w:r>
      <w:r w:rsidR="00AC00F4">
        <w:rPr>
          <w:rFonts w:ascii="FrankRuehl" w:hAnsi="FrankRuehl" w:cs="FrankRuehl"/>
          <w:sz w:val="26"/>
          <w:szCs w:val="26"/>
        </w:rPr>
        <w:instrText xml:space="preserve"> HYPERLINK "http://</w:instrText>
      </w:r>
      <w:r w:rsidR="00AC00F4" w:rsidRPr="00AC00F4">
        <w:rPr>
          <w:rFonts w:ascii="FrankRuehl" w:hAnsi="FrankRuehl" w:cs="FrankRuehl"/>
          <w:sz w:val="26"/>
          <w:szCs w:val="26"/>
        </w:rPr>
        <w:instrText>www.mr.gov.il</w:instrText>
      </w:r>
      <w:r w:rsidR="00AC00F4">
        <w:rPr>
          <w:rStyle w:val="Hyperlink"/>
          <w:rFonts w:ascii="FrankRuehl" w:hAnsi="FrankRuehl" w:cs="FrankRuehl" w:hint="cs"/>
          <w:sz w:val="26"/>
          <w:szCs w:val="26"/>
          <w:rtl/>
        </w:rPr>
        <w:instrText>,</w:instrText>
      </w:r>
      <w:r w:rsidR="00AC00F4" w:rsidRPr="00733393">
        <w:rPr>
          <w:rFonts w:cs="FrankRuehl" w:hint="cs"/>
          <w:sz w:val="26"/>
          <w:szCs w:val="26"/>
          <w:rtl/>
        </w:rPr>
        <w:instrText>ב</w:instrText>
      </w:r>
      <w:r w:rsidR="00AC00F4">
        <w:rPr>
          <w:rFonts w:ascii="FrankRuehl" w:hAnsi="FrankRuehl" w:cs="FrankRuehl"/>
          <w:sz w:val="26"/>
          <w:szCs w:val="26"/>
        </w:rPr>
        <w:instrText xml:space="preserve">" </w:instrText>
      </w:r>
      <w:r w:rsidR="00AC00F4">
        <w:rPr>
          <w:rFonts w:ascii="FrankRuehl" w:hAnsi="FrankRuehl" w:cs="FrankRuehl"/>
          <w:sz w:val="26"/>
          <w:szCs w:val="26"/>
        </w:rPr>
        <w:fldChar w:fldCharType="separate"/>
      </w:r>
      <w:r w:rsidR="00AC00F4" w:rsidRPr="00B76F13">
        <w:rPr>
          <w:rStyle w:val="Hyperlink"/>
          <w:rFonts w:ascii="FrankRuehl" w:hAnsi="FrankRuehl" w:cs="FrankRuehl"/>
          <w:sz w:val="26"/>
          <w:szCs w:val="26"/>
        </w:rPr>
        <w:t>www.mr.gov.il</w:t>
      </w:r>
      <w:r w:rsidR="00AC00F4">
        <w:rPr>
          <w:rFonts w:ascii="FrankRuehl" w:hAnsi="FrankRuehl" w:cs="FrankRuehl"/>
          <w:sz w:val="26"/>
          <w:szCs w:val="26"/>
        </w:rPr>
        <w:fldChar w:fldCharType="end"/>
      </w:r>
      <w:bookmarkEnd w:id="2"/>
      <w:r w:rsidR="00AC00F4">
        <w:rPr>
          <w:rFonts w:cs="FrankRuehl" w:hint="cs"/>
          <w:sz w:val="26"/>
          <w:szCs w:val="26"/>
          <w:rtl/>
        </w:rPr>
        <w:t xml:space="preserve"> </w:t>
      </w:r>
      <w:bookmarkStart w:id="3" w:name="_Hlk62630928"/>
      <w:r w:rsidR="00AC00F4">
        <w:rPr>
          <w:rFonts w:cs="FrankRuehl" w:hint="cs"/>
          <w:sz w:val="26"/>
          <w:szCs w:val="26"/>
          <w:rtl/>
        </w:rPr>
        <w:t xml:space="preserve">ובאתר האינטרנט של רשות המים שכתובתו </w:t>
      </w:r>
      <w:hyperlink r:id="rId11" w:history="1">
        <w:r w:rsidR="00AC00F4" w:rsidRPr="00B76F13">
          <w:rPr>
            <w:rStyle w:val="Hyperlink"/>
            <w:rFonts w:ascii="FrankRuehl" w:hAnsi="FrankRuehl" w:cs="FrankRuehl"/>
            <w:sz w:val="26"/>
            <w:szCs w:val="26"/>
          </w:rPr>
          <w:t>www.water.gov.il</w:t>
        </w:r>
      </w:hyperlink>
      <w:bookmarkEnd w:id="3"/>
      <w:r w:rsidR="00AC00F4">
        <w:rPr>
          <w:rFonts w:ascii="FrankRuehl" w:hAnsi="FrankRuehl" w:cs="FrankRuehl" w:hint="cs"/>
          <w:sz w:val="26"/>
          <w:szCs w:val="26"/>
          <w:rtl/>
        </w:rPr>
        <w:t xml:space="preserve">. </w:t>
      </w:r>
      <w:r w:rsidR="00AC00F4" w:rsidRPr="003E49E7">
        <w:rPr>
          <w:rFonts w:cs="FrankRuehl" w:hint="cs"/>
          <w:sz w:val="26"/>
          <w:szCs w:val="26"/>
          <w:rtl/>
        </w:rPr>
        <w:t>ב</w:t>
      </w:r>
      <w:r w:rsidRPr="003E49E7">
        <w:rPr>
          <w:rFonts w:cs="FrankRuehl" w:hint="cs"/>
          <w:sz w:val="26"/>
          <w:szCs w:val="26"/>
          <w:rtl/>
        </w:rPr>
        <w:t>אחריות כל מציע להתעדכן בכל שינוי במועד כלשהו, ככל שיהיה.</w:t>
      </w:r>
    </w:p>
    <w:p w:rsidR="006C4613" w:rsidRPr="003E49E7" w:rsidRDefault="006C4613" w:rsidP="00C2769A">
      <w:pPr>
        <w:pStyle w:val="a6"/>
        <w:numPr>
          <w:ilvl w:val="0"/>
          <w:numId w:val="13"/>
        </w:numPr>
        <w:tabs>
          <w:tab w:val="left" w:pos="706"/>
        </w:tabs>
        <w:spacing w:after="0"/>
        <w:ind w:left="360"/>
        <w:jc w:val="both"/>
        <w:rPr>
          <w:rFonts w:cs="FrankRuehl"/>
          <w:b/>
          <w:bCs/>
          <w:sz w:val="26"/>
          <w:szCs w:val="26"/>
          <w:rtl/>
        </w:rPr>
      </w:pPr>
      <w:r w:rsidRPr="003E49E7">
        <w:rPr>
          <w:rFonts w:cs="FrankRuehl" w:hint="cs"/>
          <w:b/>
          <w:bCs/>
          <w:sz w:val="26"/>
          <w:szCs w:val="26"/>
          <w:rtl/>
        </w:rPr>
        <w:t xml:space="preserve">יודגש כי </w:t>
      </w:r>
      <w:r w:rsidRPr="003E49E7">
        <w:rPr>
          <w:rFonts w:cs="FrankRuehl"/>
          <w:b/>
          <w:bCs/>
          <w:sz w:val="26"/>
          <w:szCs w:val="26"/>
          <w:rtl/>
        </w:rPr>
        <w:t>הצעת המחקר המקדמית תוגש ל</w:t>
      </w:r>
      <w:r w:rsidRPr="003E49E7">
        <w:rPr>
          <w:rFonts w:cs="FrankRuehl" w:hint="cs"/>
          <w:b/>
          <w:bCs/>
          <w:sz w:val="26"/>
          <w:szCs w:val="26"/>
          <w:rtl/>
        </w:rPr>
        <w:t>כתובת ה</w:t>
      </w:r>
      <w:r w:rsidRPr="003E49E7">
        <w:rPr>
          <w:rFonts w:cs="FrankRuehl"/>
          <w:b/>
          <w:bCs/>
          <w:sz w:val="26"/>
          <w:szCs w:val="26"/>
          <w:rtl/>
        </w:rPr>
        <w:t>דוא"ל</w:t>
      </w:r>
      <w:r w:rsidRPr="003E49E7">
        <w:rPr>
          <w:rFonts w:cs="FrankRuehl" w:hint="cs"/>
          <w:b/>
          <w:bCs/>
          <w:sz w:val="26"/>
          <w:szCs w:val="26"/>
          <w:rtl/>
        </w:rPr>
        <w:t xml:space="preserve"> </w:t>
      </w:r>
      <w:r w:rsidRPr="003E49E7">
        <w:rPr>
          <w:rFonts w:cs="FrankRuehl"/>
          <w:b/>
          <w:bCs/>
          <w:sz w:val="26"/>
          <w:szCs w:val="26"/>
        </w:rPr>
        <w:t xml:space="preserve"> kolkore</w:t>
      </w:r>
      <w:r w:rsidR="00C20592" w:rsidRPr="003E49E7">
        <w:rPr>
          <w:rFonts w:cs="FrankRuehl"/>
          <w:b/>
          <w:bCs/>
          <w:sz w:val="26"/>
          <w:szCs w:val="26"/>
        </w:rPr>
        <w:t>2023</w:t>
      </w:r>
      <w:r w:rsidRPr="003E49E7">
        <w:rPr>
          <w:rFonts w:cs="FrankRuehl"/>
          <w:b/>
          <w:bCs/>
          <w:sz w:val="26"/>
          <w:szCs w:val="26"/>
        </w:rPr>
        <w:t>@water.gov.il</w:t>
      </w:r>
      <w:r w:rsidRPr="003E49E7">
        <w:rPr>
          <w:rFonts w:cs="FrankRuehl"/>
          <w:b/>
          <w:bCs/>
          <w:sz w:val="26"/>
          <w:szCs w:val="26"/>
          <w:rtl/>
        </w:rPr>
        <w:t xml:space="preserve"> </w:t>
      </w:r>
      <w:r w:rsidRPr="003E49E7">
        <w:rPr>
          <w:rFonts w:cs="FrankRuehl" w:hint="cs"/>
          <w:b/>
          <w:bCs/>
          <w:sz w:val="26"/>
          <w:szCs w:val="26"/>
          <w:rtl/>
        </w:rPr>
        <w:t xml:space="preserve">בלבד בהתאם להוראות פרק 8 שלהלן החל מיום </w:t>
      </w:r>
      <w:r w:rsidR="00C2769A" w:rsidRPr="003E49E7">
        <w:rPr>
          <w:rFonts w:cs="FrankRuehl" w:hint="cs"/>
          <w:b/>
          <w:bCs/>
          <w:sz w:val="28"/>
          <w:szCs w:val="28"/>
          <w:u w:val="single"/>
          <w:rtl/>
        </w:rPr>
        <w:t>22</w:t>
      </w:r>
      <w:r w:rsidR="00C20592" w:rsidRPr="003E49E7">
        <w:rPr>
          <w:rFonts w:cs="FrankRuehl" w:hint="cs"/>
          <w:b/>
          <w:bCs/>
          <w:sz w:val="28"/>
          <w:szCs w:val="28"/>
          <w:u w:val="single"/>
          <w:rtl/>
        </w:rPr>
        <w:t>.8.2023</w:t>
      </w:r>
      <w:r w:rsidRPr="003E49E7">
        <w:rPr>
          <w:rFonts w:cs="FrankRuehl" w:hint="cs"/>
          <w:b/>
          <w:bCs/>
          <w:sz w:val="26"/>
          <w:szCs w:val="26"/>
          <w:rtl/>
        </w:rPr>
        <w:t xml:space="preserve"> ועד לא יאוחר מיום </w:t>
      </w:r>
      <w:r w:rsidR="00C2769A" w:rsidRPr="003E49E7">
        <w:rPr>
          <w:rFonts w:cs="FrankRuehl" w:hint="cs"/>
          <w:b/>
          <w:bCs/>
          <w:sz w:val="28"/>
          <w:szCs w:val="28"/>
          <w:u w:val="single"/>
          <w:rtl/>
        </w:rPr>
        <w:t>24</w:t>
      </w:r>
      <w:r w:rsidR="00C20592" w:rsidRPr="003E49E7">
        <w:rPr>
          <w:rFonts w:cs="FrankRuehl" w:hint="cs"/>
          <w:b/>
          <w:bCs/>
          <w:sz w:val="28"/>
          <w:szCs w:val="28"/>
          <w:u w:val="single"/>
          <w:rtl/>
        </w:rPr>
        <w:t>.8.2023</w:t>
      </w:r>
      <w:r w:rsidRPr="003E49E7">
        <w:rPr>
          <w:rFonts w:cs="FrankRuehl" w:hint="cs"/>
          <w:b/>
          <w:bCs/>
          <w:sz w:val="26"/>
          <w:szCs w:val="26"/>
          <w:rtl/>
        </w:rPr>
        <w:t xml:space="preserve"> בשעה 12:00. הצעה שתוגש לאחר מועד זה, תידחה על הסף. </w:t>
      </w:r>
      <w:r w:rsidR="00C13B75" w:rsidRPr="003E49E7">
        <w:rPr>
          <w:rFonts w:cs="FrankRuehl" w:hint="cs"/>
          <w:b/>
          <w:bCs/>
          <w:sz w:val="26"/>
          <w:szCs w:val="26"/>
          <w:rtl/>
        </w:rPr>
        <w:t>יש</w:t>
      </w:r>
      <w:r w:rsidRPr="003E49E7">
        <w:rPr>
          <w:rFonts w:cs="FrankRuehl" w:hint="cs"/>
          <w:b/>
          <w:bCs/>
          <w:sz w:val="26"/>
          <w:szCs w:val="26"/>
          <w:rtl/>
        </w:rPr>
        <w:t xml:space="preserve"> לשמ</w:t>
      </w:r>
      <w:r w:rsidR="00C13B75" w:rsidRPr="003E49E7">
        <w:rPr>
          <w:rFonts w:cs="FrankRuehl" w:hint="cs"/>
          <w:b/>
          <w:bCs/>
          <w:sz w:val="26"/>
          <w:szCs w:val="26"/>
          <w:rtl/>
        </w:rPr>
        <w:t>ור את אישור ההגשה להוכחת ההגשה ומועדה</w:t>
      </w:r>
      <w:r w:rsidRPr="003E49E7">
        <w:rPr>
          <w:rFonts w:cs="FrankRuehl" w:hint="cs"/>
          <w:b/>
          <w:bCs/>
          <w:sz w:val="26"/>
          <w:szCs w:val="26"/>
          <w:rtl/>
        </w:rPr>
        <w:t>.</w:t>
      </w:r>
      <w:r w:rsidR="00C13B75" w:rsidRPr="003E49E7">
        <w:rPr>
          <w:rFonts w:cs="FrankRuehl" w:hint="cs"/>
          <w:b/>
          <w:bCs/>
          <w:sz w:val="26"/>
          <w:szCs w:val="26"/>
          <w:rtl/>
        </w:rPr>
        <w:t xml:space="preserve"> אישור ההגשה יתקבל בדוא"ל חוזר.  </w:t>
      </w:r>
      <w:r w:rsidRPr="003E49E7">
        <w:rPr>
          <w:rFonts w:cs="FrankRuehl" w:hint="cs"/>
          <w:b/>
          <w:bCs/>
          <w:sz w:val="26"/>
          <w:szCs w:val="26"/>
          <w:rtl/>
        </w:rPr>
        <w:t xml:space="preserve">   </w:t>
      </w:r>
    </w:p>
    <w:p w:rsidR="00F20A7E" w:rsidRDefault="00F20A7E" w:rsidP="00181E44">
      <w:pPr>
        <w:spacing w:after="0"/>
        <w:jc w:val="both"/>
        <w:rPr>
          <w:rtl/>
        </w:rPr>
      </w:pPr>
    </w:p>
    <w:p w:rsidR="007C077F" w:rsidRDefault="007C077F" w:rsidP="00181E44">
      <w:pPr>
        <w:spacing w:after="0"/>
        <w:jc w:val="both"/>
        <w:rPr>
          <w:rtl/>
        </w:rPr>
        <w:sectPr w:rsidR="007C077F" w:rsidSect="002E026F">
          <w:headerReference w:type="default" r:id="rId12"/>
          <w:pgSz w:w="11906" w:h="16838"/>
          <w:pgMar w:top="567" w:right="1361" w:bottom="737" w:left="1361" w:header="425" w:footer="709" w:gutter="0"/>
          <w:cols w:space="708"/>
          <w:bidi/>
          <w:rtlGutter/>
          <w:docGrid w:linePitch="360"/>
        </w:sectPr>
      </w:pPr>
    </w:p>
    <w:p w:rsidR="007C077F" w:rsidRPr="007C077F" w:rsidRDefault="007C077F" w:rsidP="00181E44">
      <w:pPr>
        <w:tabs>
          <w:tab w:val="left" w:pos="706"/>
          <w:tab w:val="left" w:pos="8644"/>
        </w:tabs>
        <w:spacing w:after="0"/>
        <w:jc w:val="center"/>
        <w:rPr>
          <w:rFonts w:cs="FrankRuehl"/>
          <w:b/>
          <w:bCs/>
          <w:sz w:val="40"/>
          <w:szCs w:val="40"/>
          <w:rtl/>
          <w:cs/>
        </w:rPr>
      </w:pPr>
      <w:r w:rsidRPr="007C077F">
        <w:rPr>
          <w:rFonts w:cs="FrankRuehl" w:hint="cs"/>
          <w:b/>
          <w:bCs/>
          <w:sz w:val="40"/>
          <w:szCs w:val="40"/>
          <w:rtl/>
          <w:cs/>
        </w:rPr>
        <w:lastRenderedPageBreak/>
        <w:t>תוכן עניינים</w:t>
      </w:r>
    </w:p>
    <w:p w:rsidR="007C077F" w:rsidRPr="007C077F" w:rsidRDefault="007C077F" w:rsidP="00181E44">
      <w:pPr>
        <w:rPr>
          <w:rtl/>
          <w:cs/>
        </w:rPr>
      </w:pPr>
    </w:p>
    <w:tbl>
      <w:tblPr>
        <w:tblStyle w:val="43"/>
        <w:bidiVisual/>
        <w:tblW w:w="0" w:type="auto"/>
        <w:tblInd w:w="-2" w:type="dxa"/>
        <w:tblLook w:val="04A0" w:firstRow="1" w:lastRow="0" w:firstColumn="1" w:lastColumn="0" w:noHBand="0" w:noVBand="1"/>
      </w:tblPr>
      <w:tblGrid>
        <w:gridCol w:w="670"/>
        <w:gridCol w:w="7426"/>
        <w:gridCol w:w="1080"/>
      </w:tblGrid>
      <w:tr w:rsidR="007C077F" w:rsidRPr="007C077F" w:rsidTr="00BB26D7">
        <w:tc>
          <w:tcPr>
            <w:tcW w:w="670" w:type="dxa"/>
          </w:tcPr>
          <w:p w:rsidR="007C077F" w:rsidRPr="007C077F" w:rsidRDefault="007C077F" w:rsidP="00181E44">
            <w:pPr>
              <w:spacing w:line="276" w:lineRule="auto"/>
              <w:jc w:val="both"/>
              <w:rPr>
                <w:rFonts w:cs="FrankRuehl"/>
                <w:sz w:val="26"/>
                <w:szCs w:val="26"/>
                <w:rtl/>
              </w:rPr>
            </w:pPr>
            <w:proofErr w:type="spellStart"/>
            <w:r w:rsidRPr="007C077F">
              <w:rPr>
                <w:rFonts w:cs="FrankRuehl" w:hint="cs"/>
                <w:sz w:val="26"/>
                <w:szCs w:val="26"/>
                <w:rtl/>
              </w:rPr>
              <w:t>מס"ד</w:t>
            </w:r>
            <w:proofErr w:type="spellEnd"/>
          </w:p>
        </w:tc>
        <w:tc>
          <w:tcPr>
            <w:tcW w:w="7426" w:type="dxa"/>
          </w:tcPr>
          <w:p w:rsidR="007C077F" w:rsidRPr="007C077F" w:rsidRDefault="007C077F" w:rsidP="00181E44">
            <w:pPr>
              <w:spacing w:line="276" w:lineRule="auto"/>
              <w:jc w:val="both"/>
              <w:rPr>
                <w:rFonts w:cs="FrankRuehl"/>
                <w:sz w:val="26"/>
                <w:szCs w:val="26"/>
                <w:rtl/>
              </w:rPr>
            </w:pPr>
            <w:r w:rsidRPr="007C077F">
              <w:rPr>
                <w:rFonts w:cs="FrankRuehl" w:hint="cs"/>
                <w:sz w:val="26"/>
                <w:szCs w:val="26"/>
                <w:rtl/>
              </w:rPr>
              <w:t>הפרק</w:t>
            </w:r>
          </w:p>
        </w:tc>
        <w:tc>
          <w:tcPr>
            <w:tcW w:w="1080" w:type="dxa"/>
          </w:tcPr>
          <w:p w:rsidR="007C077F" w:rsidRPr="007C077F" w:rsidRDefault="007C077F" w:rsidP="00181E44">
            <w:pPr>
              <w:spacing w:line="276" w:lineRule="auto"/>
              <w:jc w:val="both"/>
              <w:rPr>
                <w:rFonts w:cs="FrankRuehl"/>
                <w:sz w:val="26"/>
                <w:szCs w:val="26"/>
                <w:rtl/>
              </w:rPr>
            </w:pPr>
            <w:r w:rsidRPr="007C077F">
              <w:rPr>
                <w:rFonts w:cs="FrankRuehl" w:hint="cs"/>
                <w:sz w:val="26"/>
                <w:szCs w:val="26"/>
                <w:rtl/>
              </w:rPr>
              <w:t>עמוד</w:t>
            </w:r>
          </w:p>
        </w:tc>
      </w:tr>
      <w:tr w:rsidR="007C077F" w:rsidRPr="007C077F" w:rsidTr="00BB26D7">
        <w:tc>
          <w:tcPr>
            <w:tcW w:w="670" w:type="dxa"/>
          </w:tcPr>
          <w:p w:rsidR="007C077F" w:rsidRPr="007C077F" w:rsidRDefault="007C077F" w:rsidP="00181E44">
            <w:pPr>
              <w:spacing w:line="276" w:lineRule="auto"/>
              <w:jc w:val="both"/>
              <w:rPr>
                <w:rFonts w:cs="FrankRuehl"/>
                <w:sz w:val="26"/>
                <w:szCs w:val="26"/>
                <w:rtl/>
              </w:rPr>
            </w:pPr>
            <w:r w:rsidRPr="007C077F">
              <w:rPr>
                <w:rFonts w:cs="FrankRuehl" w:hint="cs"/>
                <w:sz w:val="26"/>
                <w:szCs w:val="26"/>
                <w:rtl/>
              </w:rPr>
              <w:t>1</w:t>
            </w:r>
          </w:p>
        </w:tc>
        <w:tc>
          <w:tcPr>
            <w:tcW w:w="7426" w:type="dxa"/>
          </w:tcPr>
          <w:p w:rsidR="007C077F" w:rsidRPr="007C077F" w:rsidRDefault="007C077F" w:rsidP="00181E44">
            <w:pPr>
              <w:spacing w:line="276" w:lineRule="auto"/>
              <w:jc w:val="both"/>
              <w:rPr>
                <w:rFonts w:cs="FrankRuehl"/>
                <w:sz w:val="26"/>
                <w:szCs w:val="26"/>
                <w:rtl/>
              </w:rPr>
            </w:pPr>
            <w:r w:rsidRPr="007C077F">
              <w:rPr>
                <w:rFonts w:cs="FrankRuehl" w:hint="cs"/>
                <w:sz w:val="26"/>
                <w:szCs w:val="26"/>
                <w:rtl/>
              </w:rPr>
              <w:t>רקע</w:t>
            </w:r>
          </w:p>
        </w:tc>
        <w:tc>
          <w:tcPr>
            <w:tcW w:w="1080" w:type="dxa"/>
          </w:tcPr>
          <w:p w:rsidR="007C077F" w:rsidRPr="007C077F" w:rsidRDefault="000B4F89" w:rsidP="00181E44">
            <w:pPr>
              <w:spacing w:line="276" w:lineRule="auto"/>
              <w:jc w:val="center"/>
              <w:rPr>
                <w:rFonts w:cs="FrankRuehl"/>
                <w:sz w:val="26"/>
                <w:szCs w:val="26"/>
                <w:rtl/>
              </w:rPr>
            </w:pPr>
            <w:r>
              <w:rPr>
                <w:rFonts w:cs="FrankRuehl" w:hint="cs"/>
                <w:sz w:val="26"/>
                <w:szCs w:val="26"/>
                <w:rtl/>
              </w:rPr>
              <w:t>2</w:t>
            </w:r>
          </w:p>
        </w:tc>
      </w:tr>
      <w:tr w:rsidR="007C077F" w:rsidRPr="007C077F" w:rsidTr="00BB26D7">
        <w:tc>
          <w:tcPr>
            <w:tcW w:w="670" w:type="dxa"/>
          </w:tcPr>
          <w:p w:rsidR="007C077F" w:rsidRPr="007C077F" w:rsidRDefault="007C077F" w:rsidP="00181E44">
            <w:pPr>
              <w:spacing w:line="276" w:lineRule="auto"/>
              <w:jc w:val="both"/>
              <w:rPr>
                <w:rFonts w:cs="FrankRuehl"/>
                <w:sz w:val="26"/>
                <w:szCs w:val="26"/>
                <w:rtl/>
              </w:rPr>
            </w:pPr>
            <w:r w:rsidRPr="007C077F">
              <w:rPr>
                <w:rFonts w:cs="FrankRuehl" w:hint="cs"/>
                <w:sz w:val="26"/>
                <w:szCs w:val="26"/>
                <w:rtl/>
              </w:rPr>
              <w:t>2</w:t>
            </w:r>
          </w:p>
        </w:tc>
        <w:tc>
          <w:tcPr>
            <w:tcW w:w="7426" w:type="dxa"/>
          </w:tcPr>
          <w:p w:rsidR="007C077F" w:rsidRPr="007C077F" w:rsidRDefault="000B4F89" w:rsidP="00181E44">
            <w:pPr>
              <w:spacing w:line="276" w:lineRule="auto"/>
              <w:jc w:val="both"/>
              <w:rPr>
                <w:rFonts w:cs="FrankRuehl"/>
                <w:sz w:val="26"/>
                <w:szCs w:val="26"/>
                <w:rtl/>
              </w:rPr>
            </w:pPr>
            <w:r>
              <w:rPr>
                <w:rFonts w:cs="FrankRuehl" w:hint="cs"/>
                <w:sz w:val="26"/>
                <w:szCs w:val="26"/>
                <w:rtl/>
              </w:rPr>
              <w:t>תנאים ודרישות</w:t>
            </w:r>
          </w:p>
        </w:tc>
        <w:tc>
          <w:tcPr>
            <w:tcW w:w="1080" w:type="dxa"/>
          </w:tcPr>
          <w:p w:rsidR="007C077F" w:rsidRPr="007C077F" w:rsidRDefault="000B4F89" w:rsidP="00181E44">
            <w:pPr>
              <w:spacing w:line="276" w:lineRule="auto"/>
              <w:jc w:val="center"/>
              <w:rPr>
                <w:rFonts w:cs="FrankRuehl"/>
                <w:sz w:val="26"/>
                <w:szCs w:val="26"/>
                <w:rtl/>
              </w:rPr>
            </w:pPr>
            <w:r>
              <w:rPr>
                <w:rFonts w:cs="FrankRuehl" w:hint="cs"/>
                <w:sz w:val="26"/>
                <w:szCs w:val="26"/>
                <w:rtl/>
              </w:rPr>
              <w:t>2</w:t>
            </w:r>
          </w:p>
        </w:tc>
      </w:tr>
      <w:tr w:rsidR="00BB26D7" w:rsidRPr="007C077F" w:rsidTr="00BB26D7">
        <w:tc>
          <w:tcPr>
            <w:tcW w:w="670"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3</w:t>
            </w:r>
          </w:p>
        </w:tc>
        <w:tc>
          <w:tcPr>
            <w:tcW w:w="7426" w:type="dxa"/>
          </w:tcPr>
          <w:p w:rsidR="00BB26D7" w:rsidRDefault="00BB26D7" w:rsidP="00181E44">
            <w:pPr>
              <w:spacing w:line="276" w:lineRule="auto"/>
              <w:jc w:val="both"/>
              <w:rPr>
                <w:rFonts w:cs="FrankRuehl"/>
                <w:sz w:val="26"/>
                <w:szCs w:val="26"/>
                <w:rtl/>
              </w:rPr>
            </w:pPr>
            <w:r>
              <w:rPr>
                <w:rFonts w:cs="FrankRuehl" w:hint="cs"/>
                <w:sz w:val="26"/>
                <w:szCs w:val="26"/>
                <w:rtl/>
              </w:rPr>
              <w:t>תחומי מחקר</w:t>
            </w:r>
          </w:p>
        </w:tc>
        <w:tc>
          <w:tcPr>
            <w:tcW w:w="1080" w:type="dxa"/>
          </w:tcPr>
          <w:p w:rsidR="00BB26D7" w:rsidRDefault="001B461F" w:rsidP="00181E44">
            <w:pPr>
              <w:spacing w:line="276" w:lineRule="auto"/>
              <w:jc w:val="center"/>
              <w:rPr>
                <w:rFonts w:cs="FrankRuehl"/>
                <w:sz w:val="26"/>
                <w:szCs w:val="26"/>
                <w:rtl/>
              </w:rPr>
            </w:pPr>
            <w:r>
              <w:rPr>
                <w:rFonts w:cs="FrankRuehl" w:hint="cs"/>
                <w:sz w:val="26"/>
                <w:szCs w:val="26"/>
                <w:rtl/>
              </w:rPr>
              <w:t>4</w:t>
            </w:r>
          </w:p>
        </w:tc>
      </w:tr>
      <w:tr w:rsidR="00BB26D7" w:rsidRPr="007C077F" w:rsidTr="00BB26D7">
        <w:tc>
          <w:tcPr>
            <w:tcW w:w="670"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4</w:t>
            </w:r>
          </w:p>
        </w:tc>
        <w:tc>
          <w:tcPr>
            <w:tcW w:w="7426"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תנאים מוקדמים להשתתפות ב</w:t>
            </w:r>
            <w:r>
              <w:rPr>
                <w:rFonts w:cs="FrankRuehl" w:hint="cs"/>
                <w:sz w:val="26"/>
                <w:szCs w:val="26"/>
                <w:rtl/>
              </w:rPr>
              <w:t xml:space="preserve">קול קורא </w:t>
            </w:r>
            <w:r w:rsidRPr="007C077F">
              <w:rPr>
                <w:rFonts w:cs="FrankRuehl" w:hint="cs"/>
                <w:sz w:val="26"/>
                <w:szCs w:val="26"/>
                <w:rtl/>
              </w:rPr>
              <w:t>(תנאי סף)</w:t>
            </w:r>
          </w:p>
        </w:tc>
        <w:tc>
          <w:tcPr>
            <w:tcW w:w="1080" w:type="dxa"/>
          </w:tcPr>
          <w:p w:rsidR="00BB26D7" w:rsidRPr="007C077F" w:rsidRDefault="001B461F" w:rsidP="00181E44">
            <w:pPr>
              <w:spacing w:line="276" w:lineRule="auto"/>
              <w:jc w:val="center"/>
              <w:rPr>
                <w:rFonts w:cs="FrankRuehl"/>
                <w:sz w:val="26"/>
                <w:szCs w:val="26"/>
                <w:rtl/>
              </w:rPr>
            </w:pPr>
            <w:r>
              <w:rPr>
                <w:rFonts w:cs="FrankRuehl" w:hint="cs"/>
                <w:sz w:val="26"/>
                <w:szCs w:val="26"/>
                <w:rtl/>
              </w:rPr>
              <w:t>8</w:t>
            </w:r>
          </w:p>
        </w:tc>
      </w:tr>
      <w:tr w:rsidR="00BB26D7" w:rsidRPr="007C077F" w:rsidTr="00BB26D7">
        <w:tc>
          <w:tcPr>
            <w:tcW w:w="670"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5</w:t>
            </w:r>
          </w:p>
        </w:tc>
        <w:tc>
          <w:tcPr>
            <w:tcW w:w="7426" w:type="dxa"/>
          </w:tcPr>
          <w:p w:rsidR="00BB26D7" w:rsidRPr="007C077F" w:rsidRDefault="00BB26D7" w:rsidP="00181E44">
            <w:pPr>
              <w:spacing w:line="276" w:lineRule="auto"/>
              <w:jc w:val="both"/>
              <w:rPr>
                <w:rFonts w:cs="FrankRuehl"/>
                <w:sz w:val="26"/>
                <w:szCs w:val="26"/>
                <w:rtl/>
              </w:rPr>
            </w:pPr>
            <w:r>
              <w:rPr>
                <w:rFonts w:cs="FrankRuehl" w:hint="cs"/>
                <w:sz w:val="26"/>
                <w:szCs w:val="26"/>
                <w:rtl/>
              </w:rPr>
              <w:t>היקף התקציב המיועד למחקרים</w:t>
            </w:r>
          </w:p>
        </w:tc>
        <w:tc>
          <w:tcPr>
            <w:tcW w:w="1080" w:type="dxa"/>
          </w:tcPr>
          <w:p w:rsidR="00BB26D7" w:rsidRPr="007C077F" w:rsidRDefault="00BB26D7" w:rsidP="00181E44">
            <w:pPr>
              <w:spacing w:line="276" w:lineRule="auto"/>
              <w:jc w:val="center"/>
              <w:rPr>
                <w:rFonts w:cs="FrankRuehl"/>
                <w:sz w:val="26"/>
                <w:szCs w:val="26"/>
                <w:rtl/>
              </w:rPr>
            </w:pPr>
            <w:r>
              <w:rPr>
                <w:rFonts w:cs="FrankRuehl" w:hint="cs"/>
                <w:sz w:val="26"/>
                <w:szCs w:val="26"/>
                <w:rtl/>
              </w:rPr>
              <w:t>10</w:t>
            </w:r>
          </w:p>
        </w:tc>
      </w:tr>
      <w:tr w:rsidR="00BB26D7" w:rsidRPr="007C077F" w:rsidTr="00BB26D7">
        <w:tc>
          <w:tcPr>
            <w:tcW w:w="670"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6</w:t>
            </w:r>
          </w:p>
        </w:tc>
        <w:tc>
          <w:tcPr>
            <w:tcW w:w="7426"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שאלות הבהרה</w:t>
            </w:r>
          </w:p>
        </w:tc>
        <w:tc>
          <w:tcPr>
            <w:tcW w:w="1080" w:type="dxa"/>
          </w:tcPr>
          <w:p w:rsidR="00BB26D7" w:rsidRPr="007C077F" w:rsidRDefault="00BB26D7" w:rsidP="00181E44">
            <w:pPr>
              <w:spacing w:line="276" w:lineRule="auto"/>
              <w:jc w:val="center"/>
              <w:rPr>
                <w:rFonts w:cs="FrankRuehl"/>
                <w:sz w:val="26"/>
                <w:szCs w:val="26"/>
                <w:rtl/>
              </w:rPr>
            </w:pPr>
            <w:r>
              <w:rPr>
                <w:rFonts w:cs="FrankRuehl" w:hint="cs"/>
                <w:sz w:val="26"/>
                <w:szCs w:val="26"/>
                <w:rtl/>
              </w:rPr>
              <w:t>1</w:t>
            </w:r>
            <w:r w:rsidR="001B461F">
              <w:rPr>
                <w:rFonts w:cs="FrankRuehl" w:hint="cs"/>
                <w:sz w:val="26"/>
                <w:szCs w:val="26"/>
                <w:rtl/>
              </w:rPr>
              <w:t>1</w:t>
            </w:r>
          </w:p>
        </w:tc>
      </w:tr>
      <w:tr w:rsidR="00BB26D7" w:rsidRPr="007C077F" w:rsidTr="00BB26D7">
        <w:tc>
          <w:tcPr>
            <w:tcW w:w="670"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7</w:t>
            </w:r>
          </w:p>
        </w:tc>
        <w:tc>
          <w:tcPr>
            <w:tcW w:w="7426" w:type="dxa"/>
          </w:tcPr>
          <w:p w:rsidR="00BB26D7" w:rsidRPr="007C077F" w:rsidRDefault="00BB26D7" w:rsidP="00181E44">
            <w:pPr>
              <w:spacing w:line="276" w:lineRule="auto"/>
              <w:jc w:val="both"/>
              <w:rPr>
                <w:rFonts w:cs="FrankRuehl"/>
                <w:sz w:val="26"/>
                <w:szCs w:val="26"/>
                <w:rtl/>
              </w:rPr>
            </w:pPr>
            <w:r>
              <w:rPr>
                <w:rFonts w:cs="FrankRuehl" w:hint="cs"/>
                <w:sz w:val="26"/>
                <w:szCs w:val="26"/>
                <w:rtl/>
              </w:rPr>
              <w:t>תהליך בחירת ההצעות</w:t>
            </w:r>
          </w:p>
        </w:tc>
        <w:tc>
          <w:tcPr>
            <w:tcW w:w="1080" w:type="dxa"/>
          </w:tcPr>
          <w:p w:rsidR="00BB26D7" w:rsidRPr="007C077F" w:rsidRDefault="00BB26D7" w:rsidP="00181E44">
            <w:pPr>
              <w:spacing w:line="276" w:lineRule="auto"/>
              <w:jc w:val="center"/>
              <w:rPr>
                <w:rFonts w:cs="FrankRuehl"/>
                <w:sz w:val="26"/>
                <w:szCs w:val="26"/>
                <w:rtl/>
              </w:rPr>
            </w:pPr>
            <w:r>
              <w:rPr>
                <w:rFonts w:cs="FrankRuehl" w:hint="cs"/>
                <w:sz w:val="26"/>
                <w:szCs w:val="26"/>
                <w:rtl/>
              </w:rPr>
              <w:t>13</w:t>
            </w:r>
          </w:p>
        </w:tc>
      </w:tr>
      <w:tr w:rsidR="00BB26D7" w:rsidRPr="007C077F" w:rsidTr="00BB26D7">
        <w:tc>
          <w:tcPr>
            <w:tcW w:w="670"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8</w:t>
            </w:r>
          </w:p>
        </w:tc>
        <w:tc>
          <w:tcPr>
            <w:tcW w:w="7426" w:type="dxa"/>
          </w:tcPr>
          <w:p w:rsidR="00BB26D7" w:rsidRPr="007C077F" w:rsidRDefault="00BB26D7" w:rsidP="00181E44">
            <w:pPr>
              <w:spacing w:line="276" w:lineRule="auto"/>
              <w:jc w:val="both"/>
              <w:rPr>
                <w:rFonts w:cs="FrankRuehl"/>
                <w:sz w:val="26"/>
                <w:szCs w:val="26"/>
                <w:rtl/>
              </w:rPr>
            </w:pPr>
            <w:r>
              <w:rPr>
                <w:rFonts w:cs="FrankRuehl" w:hint="cs"/>
                <w:sz w:val="26"/>
                <w:szCs w:val="26"/>
                <w:rtl/>
              </w:rPr>
              <w:t xml:space="preserve">הצעת מחקר ראשונית </w:t>
            </w:r>
            <w:r>
              <w:rPr>
                <w:rFonts w:cs="FrankRuehl"/>
                <w:sz w:val="26"/>
                <w:szCs w:val="26"/>
                <w:rtl/>
              </w:rPr>
              <w:t>–</w:t>
            </w:r>
            <w:r>
              <w:rPr>
                <w:rFonts w:cs="FrankRuehl" w:hint="cs"/>
                <w:sz w:val="26"/>
                <w:szCs w:val="26"/>
                <w:rtl/>
              </w:rPr>
              <w:t xml:space="preserve"> הנחיות להגשה</w:t>
            </w:r>
          </w:p>
        </w:tc>
        <w:tc>
          <w:tcPr>
            <w:tcW w:w="1080" w:type="dxa"/>
          </w:tcPr>
          <w:p w:rsidR="00BB26D7" w:rsidRPr="007C077F" w:rsidRDefault="00BB26D7" w:rsidP="00181E44">
            <w:pPr>
              <w:spacing w:line="276" w:lineRule="auto"/>
              <w:jc w:val="center"/>
              <w:rPr>
                <w:rFonts w:cs="FrankRuehl"/>
                <w:sz w:val="26"/>
                <w:szCs w:val="26"/>
                <w:rtl/>
              </w:rPr>
            </w:pPr>
            <w:r>
              <w:rPr>
                <w:rFonts w:cs="FrankRuehl" w:hint="cs"/>
                <w:sz w:val="26"/>
                <w:szCs w:val="26"/>
                <w:rtl/>
              </w:rPr>
              <w:t>15</w:t>
            </w:r>
          </w:p>
        </w:tc>
      </w:tr>
      <w:tr w:rsidR="00BB26D7" w:rsidRPr="007C077F" w:rsidTr="00BB26D7">
        <w:tc>
          <w:tcPr>
            <w:tcW w:w="670"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9</w:t>
            </w:r>
          </w:p>
        </w:tc>
        <w:tc>
          <w:tcPr>
            <w:tcW w:w="7426" w:type="dxa"/>
          </w:tcPr>
          <w:p w:rsidR="00BB26D7" w:rsidRPr="007C077F" w:rsidRDefault="00BB26D7" w:rsidP="00181E44">
            <w:pPr>
              <w:spacing w:line="276" w:lineRule="auto"/>
              <w:jc w:val="both"/>
              <w:rPr>
                <w:rFonts w:cs="FrankRuehl"/>
                <w:sz w:val="26"/>
                <w:szCs w:val="26"/>
                <w:rtl/>
              </w:rPr>
            </w:pPr>
            <w:r w:rsidRPr="00D717BB">
              <w:rPr>
                <w:rFonts w:cs="FrankRuehl"/>
                <w:sz w:val="26"/>
                <w:szCs w:val="26"/>
                <w:rtl/>
              </w:rPr>
              <w:t xml:space="preserve">הצעת מחקר </w:t>
            </w:r>
            <w:r>
              <w:rPr>
                <w:rFonts w:cs="FrankRuehl" w:hint="cs"/>
                <w:sz w:val="26"/>
                <w:szCs w:val="26"/>
                <w:rtl/>
              </w:rPr>
              <w:t>מפורטת</w:t>
            </w:r>
            <w:r w:rsidRPr="00D717BB">
              <w:rPr>
                <w:rFonts w:cs="FrankRuehl"/>
                <w:sz w:val="26"/>
                <w:szCs w:val="26"/>
                <w:rtl/>
              </w:rPr>
              <w:t xml:space="preserve"> – הנחיות להגשה</w:t>
            </w:r>
          </w:p>
        </w:tc>
        <w:tc>
          <w:tcPr>
            <w:tcW w:w="1080" w:type="dxa"/>
          </w:tcPr>
          <w:p w:rsidR="00BB26D7" w:rsidRPr="007C077F" w:rsidRDefault="00BB26D7" w:rsidP="00181E44">
            <w:pPr>
              <w:spacing w:line="276" w:lineRule="auto"/>
              <w:jc w:val="center"/>
              <w:rPr>
                <w:rFonts w:cs="FrankRuehl"/>
                <w:sz w:val="26"/>
                <w:szCs w:val="26"/>
                <w:rtl/>
              </w:rPr>
            </w:pPr>
            <w:r>
              <w:rPr>
                <w:rFonts w:cs="FrankRuehl" w:hint="cs"/>
                <w:sz w:val="26"/>
                <w:szCs w:val="26"/>
                <w:rtl/>
              </w:rPr>
              <w:t>17</w:t>
            </w:r>
          </w:p>
        </w:tc>
      </w:tr>
      <w:tr w:rsidR="00BB26D7" w:rsidRPr="007C077F" w:rsidTr="00BB26D7">
        <w:tc>
          <w:tcPr>
            <w:tcW w:w="670"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11</w:t>
            </w:r>
          </w:p>
        </w:tc>
        <w:tc>
          <w:tcPr>
            <w:tcW w:w="7426"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חתימה על ההסכם</w:t>
            </w:r>
          </w:p>
        </w:tc>
        <w:tc>
          <w:tcPr>
            <w:tcW w:w="1080" w:type="dxa"/>
          </w:tcPr>
          <w:p w:rsidR="00BB26D7" w:rsidRPr="007C077F" w:rsidRDefault="00BB26D7" w:rsidP="00181E44">
            <w:pPr>
              <w:spacing w:line="276" w:lineRule="auto"/>
              <w:jc w:val="center"/>
              <w:rPr>
                <w:rFonts w:cs="FrankRuehl"/>
                <w:sz w:val="26"/>
                <w:szCs w:val="26"/>
                <w:rtl/>
              </w:rPr>
            </w:pPr>
            <w:r>
              <w:rPr>
                <w:rFonts w:cs="FrankRuehl" w:hint="cs"/>
                <w:sz w:val="26"/>
                <w:szCs w:val="26"/>
                <w:rtl/>
              </w:rPr>
              <w:t>18</w:t>
            </w:r>
          </w:p>
        </w:tc>
      </w:tr>
      <w:tr w:rsidR="00BB26D7" w:rsidRPr="007C077F" w:rsidTr="00BB26D7">
        <w:tc>
          <w:tcPr>
            <w:tcW w:w="670"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13</w:t>
            </w:r>
          </w:p>
        </w:tc>
        <w:tc>
          <w:tcPr>
            <w:tcW w:w="7426" w:type="dxa"/>
          </w:tcPr>
          <w:p w:rsidR="00BB26D7" w:rsidRPr="007C077F" w:rsidRDefault="00BB26D7" w:rsidP="00181E44">
            <w:pPr>
              <w:spacing w:line="276" w:lineRule="auto"/>
              <w:jc w:val="both"/>
              <w:rPr>
                <w:rFonts w:cs="FrankRuehl"/>
                <w:sz w:val="26"/>
                <w:szCs w:val="26"/>
                <w:rtl/>
              </w:rPr>
            </w:pPr>
            <w:r w:rsidRPr="007C077F">
              <w:rPr>
                <w:rFonts w:cs="FrankRuehl" w:hint="cs"/>
                <w:sz w:val="26"/>
                <w:szCs w:val="26"/>
                <w:rtl/>
              </w:rPr>
              <w:t>הוראות כלליות</w:t>
            </w:r>
          </w:p>
        </w:tc>
        <w:tc>
          <w:tcPr>
            <w:tcW w:w="1080" w:type="dxa"/>
          </w:tcPr>
          <w:p w:rsidR="00BB26D7" w:rsidRPr="007C077F" w:rsidRDefault="00BB26D7" w:rsidP="00181E44">
            <w:pPr>
              <w:spacing w:line="276" w:lineRule="auto"/>
              <w:jc w:val="center"/>
              <w:rPr>
                <w:rFonts w:cs="FrankRuehl"/>
                <w:sz w:val="26"/>
                <w:szCs w:val="26"/>
                <w:rtl/>
              </w:rPr>
            </w:pPr>
            <w:r>
              <w:rPr>
                <w:rFonts w:cs="FrankRuehl" w:hint="cs"/>
                <w:sz w:val="26"/>
                <w:szCs w:val="26"/>
                <w:rtl/>
              </w:rPr>
              <w:t>21</w:t>
            </w:r>
          </w:p>
        </w:tc>
      </w:tr>
    </w:tbl>
    <w:p w:rsidR="007C077F" w:rsidRPr="007C077F" w:rsidRDefault="007C077F" w:rsidP="00181E44">
      <w:pPr>
        <w:spacing w:after="0"/>
        <w:ind w:left="-2"/>
        <w:jc w:val="both"/>
        <w:rPr>
          <w:rFonts w:cs="FrankRuehl"/>
          <w:sz w:val="26"/>
          <w:szCs w:val="26"/>
          <w:rtl/>
        </w:rPr>
      </w:pPr>
    </w:p>
    <w:p w:rsidR="00A1642F" w:rsidRDefault="00A1642F" w:rsidP="00181E44">
      <w:pPr>
        <w:spacing w:after="0"/>
        <w:ind w:left="-2"/>
        <w:jc w:val="both"/>
        <w:rPr>
          <w:rFonts w:cs="FrankRuehl"/>
          <w:sz w:val="26"/>
          <w:szCs w:val="26"/>
          <w:rtl/>
        </w:rPr>
      </w:pPr>
    </w:p>
    <w:p w:rsidR="00A1642F" w:rsidRDefault="00A1642F" w:rsidP="00181E44">
      <w:pPr>
        <w:spacing w:after="0"/>
        <w:ind w:left="-2"/>
        <w:jc w:val="both"/>
        <w:rPr>
          <w:rFonts w:cs="FrankRuehl"/>
          <w:sz w:val="26"/>
          <w:szCs w:val="26"/>
          <w:rtl/>
        </w:rPr>
      </w:pPr>
    </w:p>
    <w:p w:rsidR="008F6ABA" w:rsidRDefault="008F6ABA" w:rsidP="00181E44">
      <w:pPr>
        <w:spacing w:after="0"/>
        <w:ind w:left="-2"/>
        <w:jc w:val="both"/>
        <w:rPr>
          <w:rFonts w:cs="FrankRuehl"/>
          <w:sz w:val="26"/>
          <w:szCs w:val="26"/>
          <w:rtl/>
        </w:rPr>
      </w:pPr>
    </w:p>
    <w:p w:rsidR="002C64C3" w:rsidRDefault="002C64C3" w:rsidP="00181E44">
      <w:pPr>
        <w:spacing w:after="0"/>
        <w:ind w:left="-2"/>
        <w:jc w:val="both"/>
        <w:rPr>
          <w:rFonts w:cs="FrankRuehl"/>
          <w:sz w:val="26"/>
          <w:szCs w:val="26"/>
          <w:rtl/>
        </w:rPr>
      </w:pPr>
    </w:p>
    <w:p w:rsidR="002C64C3" w:rsidRDefault="002C64C3" w:rsidP="00181E44">
      <w:pPr>
        <w:spacing w:after="0"/>
        <w:ind w:left="-2"/>
        <w:jc w:val="both"/>
        <w:rPr>
          <w:rFonts w:cs="FrankRuehl"/>
          <w:sz w:val="26"/>
          <w:szCs w:val="26"/>
          <w:rtl/>
        </w:rPr>
      </w:pPr>
    </w:p>
    <w:p w:rsidR="002C64C3" w:rsidRDefault="002C64C3" w:rsidP="00181E44">
      <w:pPr>
        <w:spacing w:after="0"/>
        <w:ind w:left="-2"/>
        <w:jc w:val="both"/>
        <w:rPr>
          <w:rFonts w:cs="FrankRuehl"/>
          <w:sz w:val="26"/>
          <w:szCs w:val="26"/>
          <w:rtl/>
        </w:rPr>
      </w:pPr>
    </w:p>
    <w:p w:rsidR="002C64C3" w:rsidRDefault="002C64C3" w:rsidP="00181E44">
      <w:pPr>
        <w:spacing w:after="0"/>
        <w:ind w:left="-2"/>
        <w:jc w:val="both"/>
        <w:rPr>
          <w:rFonts w:cs="FrankRuehl"/>
          <w:sz w:val="26"/>
          <w:szCs w:val="26"/>
          <w:rtl/>
        </w:rPr>
      </w:pPr>
    </w:p>
    <w:p w:rsidR="002C64C3" w:rsidRDefault="002C64C3" w:rsidP="00181E44">
      <w:pPr>
        <w:spacing w:after="0"/>
        <w:ind w:left="-2"/>
        <w:jc w:val="both"/>
        <w:rPr>
          <w:rFonts w:cs="FrankRuehl"/>
          <w:sz w:val="26"/>
          <w:szCs w:val="26"/>
          <w:rtl/>
        </w:rPr>
      </w:pPr>
    </w:p>
    <w:p w:rsidR="002C64C3" w:rsidRDefault="002C64C3" w:rsidP="00181E44">
      <w:pPr>
        <w:spacing w:after="0"/>
        <w:ind w:left="-2"/>
        <w:jc w:val="both"/>
        <w:rPr>
          <w:rFonts w:cs="FrankRuehl"/>
          <w:sz w:val="26"/>
          <w:szCs w:val="26"/>
          <w:rtl/>
        </w:rPr>
      </w:pPr>
    </w:p>
    <w:p w:rsidR="001B461F" w:rsidRDefault="001B461F" w:rsidP="00181E44">
      <w:pPr>
        <w:spacing w:after="0"/>
        <w:ind w:left="-2"/>
        <w:jc w:val="both"/>
        <w:rPr>
          <w:rFonts w:cs="FrankRuehl"/>
          <w:sz w:val="26"/>
          <w:szCs w:val="26"/>
          <w:rtl/>
        </w:rPr>
      </w:pPr>
    </w:p>
    <w:p w:rsidR="001B461F" w:rsidRDefault="001B461F" w:rsidP="00181E44">
      <w:pPr>
        <w:spacing w:after="0"/>
        <w:ind w:left="-2"/>
        <w:jc w:val="both"/>
        <w:rPr>
          <w:rFonts w:cs="FrankRuehl"/>
          <w:sz w:val="26"/>
          <w:szCs w:val="26"/>
          <w:rtl/>
        </w:rPr>
      </w:pPr>
    </w:p>
    <w:p w:rsidR="001B461F" w:rsidRDefault="001B461F" w:rsidP="00181E44">
      <w:pPr>
        <w:spacing w:after="0"/>
        <w:ind w:left="-2"/>
        <w:jc w:val="both"/>
        <w:rPr>
          <w:rFonts w:cs="FrankRuehl"/>
          <w:sz w:val="26"/>
          <w:szCs w:val="26"/>
          <w:rtl/>
        </w:rPr>
      </w:pPr>
    </w:p>
    <w:p w:rsidR="001B461F" w:rsidRDefault="001B461F" w:rsidP="00181E44">
      <w:pPr>
        <w:spacing w:after="0"/>
        <w:ind w:left="-2"/>
        <w:jc w:val="both"/>
        <w:rPr>
          <w:rFonts w:cs="FrankRuehl"/>
          <w:sz w:val="26"/>
          <w:szCs w:val="26"/>
          <w:rtl/>
        </w:rPr>
      </w:pPr>
    </w:p>
    <w:p w:rsidR="001B461F" w:rsidRDefault="001B461F" w:rsidP="00181E44">
      <w:pPr>
        <w:spacing w:after="0"/>
        <w:ind w:left="-2"/>
        <w:jc w:val="both"/>
        <w:rPr>
          <w:rFonts w:cs="FrankRuehl"/>
          <w:sz w:val="26"/>
          <w:szCs w:val="26"/>
          <w:rtl/>
        </w:rPr>
      </w:pPr>
    </w:p>
    <w:p w:rsidR="001B461F" w:rsidRDefault="001B461F" w:rsidP="00181E44">
      <w:pPr>
        <w:spacing w:after="0"/>
        <w:ind w:left="-2"/>
        <w:jc w:val="both"/>
        <w:rPr>
          <w:rFonts w:cs="FrankRuehl"/>
          <w:sz w:val="26"/>
          <w:szCs w:val="26"/>
          <w:rtl/>
        </w:rPr>
      </w:pPr>
    </w:p>
    <w:p w:rsidR="001B461F" w:rsidRDefault="001B461F" w:rsidP="00181E44">
      <w:pPr>
        <w:spacing w:after="0"/>
        <w:ind w:left="-2"/>
        <w:jc w:val="both"/>
        <w:rPr>
          <w:rFonts w:cs="FrankRuehl"/>
          <w:sz w:val="26"/>
          <w:szCs w:val="26"/>
          <w:rtl/>
        </w:rPr>
      </w:pPr>
    </w:p>
    <w:p w:rsidR="001B461F" w:rsidRDefault="001B461F" w:rsidP="00181E44">
      <w:pPr>
        <w:spacing w:after="0"/>
        <w:ind w:left="-2"/>
        <w:jc w:val="both"/>
        <w:rPr>
          <w:rFonts w:cs="FrankRuehl"/>
          <w:sz w:val="26"/>
          <w:szCs w:val="26"/>
          <w:rtl/>
        </w:rPr>
      </w:pPr>
    </w:p>
    <w:p w:rsidR="001B461F" w:rsidRDefault="001B461F" w:rsidP="00181E44">
      <w:pPr>
        <w:spacing w:after="0"/>
        <w:ind w:left="-2"/>
        <w:jc w:val="both"/>
        <w:rPr>
          <w:rFonts w:cs="FrankRuehl"/>
          <w:sz w:val="26"/>
          <w:szCs w:val="26"/>
          <w:rtl/>
        </w:rPr>
      </w:pPr>
    </w:p>
    <w:p w:rsidR="001B461F" w:rsidRDefault="001B461F" w:rsidP="00181E44">
      <w:pPr>
        <w:spacing w:after="0"/>
        <w:ind w:left="-2"/>
        <w:jc w:val="both"/>
        <w:rPr>
          <w:rFonts w:cs="FrankRuehl"/>
          <w:sz w:val="26"/>
          <w:szCs w:val="26"/>
          <w:rtl/>
        </w:rPr>
      </w:pPr>
    </w:p>
    <w:p w:rsidR="001B461F" w:rsidRDefault="001B461F" w:rsidP="00181E44">
      <w:pPr>
        <w:spacing w:after="0"/>
        <w:ind w:left="-2"/>
        <w:jc w:val="both"/>
        <w:rPr>
          <w:rFonts w:cs="FrankRuehl"/>
          <w:sz w:val="26"/>
          <w:szCs w:val="26"/>
          <w:rtl/>
        </w:rPr>
      </w:pPr>
    </w:p>
    <w:p w:rsidR="002C64C3" w:rsidRDefault="002C64C3" w:rsidP="00181E44">
      <w:pPr>
        <w:spacing w:after="0"/>
        <w:ind w:left="-2"/>
        <w:jc w:val="both"/>
        <w:rPr>
          <w:rFonts w:cs="FrankRuehl"/>
          <w:sz w:val="26"/>
          <w:szCs w:val="26"/>
          <w:rtl/>
        </w:rPr>
      </w:pPr>
    </w:p>
    <w:p w:rsidR="00AC00F4" w:rsidRDefault="00AC00F4" w:rsidP="00181E44">
      <w:pPr>
        <w:spacing w:after="0"/>
        <w:ind w:left="-2"/>
        <w:jc w:val="both"/>
        <w:rPr>
          <w:rFonts w:cs="FrankRuehl"/>
          <w:sz w:val="26"/>
          <w:szCs w:val="26"/>
          <w:rtl/>
        </w:rPr>
      </w:pPr>
    </w:p>
    <w:p w:rsidR="002C64C3" w:rsidRDefault="002C64C3" w:rsidP="00181E44">
      <w:pPr>
        <w:spacing w:after="0"/>
        <w:ind w:left="-2"/>
        <w:jc w:val="both"/>
        <w:rPr>
          <w:rFonts w:cs="FrankRuehl"/>
          <w:sz w:val="26"/>
          <w:szCs w:val="26"/>
          <w:rtl/>
        </w:rPr>
      </w:pPr>
    </w:p>
    <w:p w:rsidR="007D732E" w:rsidRDefault="007D732E" w:rsidP="00181E44">
      <w:pPr>
        <w:spacing w:after="0"/>
        <w:ind w:left="-2"/>
        <w:jc w:val="both"/>
        <w:rPr>
          <w:rFonts w:cs="FrankRuehl"/>
          <w:sz w:val="26"/>
          <w:szCs w:val="26"/>
          <w:rtl/>
        </w:rPr>
      </w:pPr>
    </w:p>
    <w:p w:rsidR="00F20A7E" w:rsidRDefault="00F20A7E" w:rsidP="00181E44">
      <w:pPr>
        <w:spacing w:after="0"/>
        <w:ind w:left="-2"/>
        <w:jc w:val="both"/>
        <w:rPr>
          <w:rFonts w:cs="FrankRuehl"/>
          <w:sz w:val="26"/>
          <w:szCs w:val="26"/>
          <w:rtl/>
        </w:rPr>
      </w:pPr>
    </w:p>
    <w:p w:rsidR="00644606" w:rsidRDefault="00644606" w:rsidP="00181E44">
      <w:pPr>
        <w:spacing w:after="0"/>
        <w:ind w:left="-2"/>
        <w:jc w:val="both"/>
        <w:rPr>
          <w:rFonts w:cs="FrankRuehl"/>
          <w:sz w:val="26"/>
          <w:szCs w:val="26"/>
          <w:rtl/>
        </w:rPr>
      </w:pPr>
      <w:r>
        <w:rPr>
          <w:rFonts w:cs="FrankRuehl" w:hint="cs"/>
          <w:sz w:val="26"/>
          <w:szCs w:val="26"/>
          <w:rtl/>
        </w:rPr>
        <w:lastRenderedPageBreak/>
        <w:t>הרשות הממשלתית למים ולביוב</w:t>
      </w:r>
      <w:r w:rsidRPr="009E538E">
        <w:rPr>
          <w:rFonts w:cs="FrankRuehl" w:hint="cs"/>
          <w:sz w:val="26"/>
          <w:szCs w:val="26"/>
          <w:rtl/>
        </w:rPr>
        <w:t xml:space="preserve"> (להלן:</w:t>
      </w:r>
      <w:r>
        <w:rPr>
          <w:rFonts w:cs="FrankRuehl" w:hint="cs"/>
          <w:sz w:val="26"/>
          <w:szCs w:val="26"/>
          <w:rtl/>
        </w:rPr>
        <w:t>-</w:t>
      </w:r>
      <w:r w:rsidRPr="009E538E">
        <w:rPr>
          <w:rFonts w:cs="FrankRuehl" w:hint="cs"/>
          <w:sz w:val="26"/>
          <w:szCs w:val="26"/>
          <w:rtl/>
        </w:rPr>
        <w:t xml:space="preserve"> "</w:t>
      </w:r>
      <w:r w:rsidRPr="009E538E">
        <w:rPr>
          <w:rFonts w:cs="FrankRuehl" w:hint="cs"/>
          <w:b/>
          <w:bCs/>
          <w:sz w:val="26"/>
          <w:szCs w:val="26"/>
          <w:rtl/>
        </w:rPr>
        <w:t>הרשות</w:t>
      </w:r>
      <w:r w:rsidRPr="009E538E">
        <w:rPr>
          <w:rFonts w:cs="FrankRuehl" w:hint="cs"/>
          <w:sz w:val="26"/>
          <w:szCs w:val="26"/>
          <w:rtl/>
        </w:rPr>
        <w:t>" או "</w:t>
      </w:r>
      <w:r w:rsidRPr="009E538E">
        <w:rPr>
          <w:rFonts w:cs="FrankRuehl" w:hint="cs"/>
          <w:b/>
          <w:bCs/>
          <w:sz w:val="26"/>
          <w:szCs w:val="26"/>
          <w:rtl/>
        </w:rPr>
        <w:t>רשות המים</w:t>
      </w:r>
      <w:r w:rsidRPr="009E538E">
        <w:rPr>
          <w:rFonts w:cs="FrankRuehl" w:hint="cs"/>
          <w:sz w:val="26"/>
          <w:szCs w:val="26"/>
          <w:rtl/>
        </w:rPr>
        <w:t xml:space="preserve">"), פונה בזאת </w:t>
      </w:r>
      <w:r w:rsidR="000F1179">
        <w:rPr>
          <w:rFonts w:cs="FrankRuehl" w:hint="cs"/>
          <w:sz w:val="26"/>
          <w:szCs w:val="26"/>
          <w:rtl/>
        </w:rPr>
        <w:t>בקול קורא</w:t>
      </w:r>
      <w:r w:rsidRPr="009E538E">
        <w:rPr>
          <w:rFonts w:cs="FrankRuehl" w:hint="cs"/>
          <w:sz w:val="26"/>
          <w:szCs w:val="26"/>
          <w:rtl/>
        </w:rPr>
        <w:t xml:space="preserve"> לקבלת הצעות </w:t>
      </w:r>
      <w:r w:rsidR="006859B0" w:rsidRPr="006859B0">
        <w:rPr>
          <w:rFonts w:cs="FrankRuehl" w:hint="cs"/>
          <w:sz w:val="26"/>
          <w:szCs w:val="26"/>
          <w:rtl/>
        </w:rPr>
        <w:t>ל</w:t>
      </w:r>
      <w:r w:rsidR="000F1179">
        <w:rPr>
          <w:rFonts w:cs="FrankRuehl" w:hint="cs"/>
          <w:sz w:val="26"/>
          <w:szCs w:val="26"/>
          <w:rtl/>
        </w:rPr>
        <w:t>עריכת מחקרים בתחום המים</w:t>
      </w:r>
      <w:r w:rsidRPr="006859B0">
        <w:rPr>
          <w:rFonts w:cs="FrankRuehl" w:hint="cs"/>
          <w:sz w:val="26"/>
          <w:szCs w:val="26"/>
          <w:rtl/>
        </w:rPr>
        <w:t>.</w:t>
      </w:r>
    </w:p>
    <w:p w:rsidR="009502A4" w:rsidRDefault="009502A4" w:rsidP="00181E4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rsidR="009E538E" w:rsidRPr="009E538E" w:rsidRDefault="009E538E" w:rsidP="00181E44">
      <w:pPr>
        <w:spacing w:after="0"/>
        <w:ind w:right="-993"/>
        <w:jc w:val="both"/>
        <w:rPr>
          <w:rFonts w:cs="FrankRuehl"/>
          <w:sz w:val="26"/>
          <w:szCs w:val="26"/>
          <w:rtl/>
        </w:rPr>
      </w:pPr>
    </w:p>
    <w:p w:rsidR="001B7E62" w:rsidRPr="00246811" w:rsidRDefault="00BC1D41" w:rsidP="00181E44">
      <w:pPr>
        <w:pStyle w:val="a6"/>
        <w:numPr>
          <w:ilvl w:val="0"/>
          <w:numId w:val="2"/>
        </w:numPr>
        <w:shd w:val="clear" w:color="auto" w:fill="D99594" w:themeFill="accent2" w:themeFillTint="99"/>
        <w:spacing w:after="0"/>
        <w:ind w:left="281" w:hanging="281"/>
        <w:jc w:val="both"/>
        <w:outlineLvl w:val="0"/>
        <w:rPr>
          <w:rFonts w:cs="FrankRuehl"/>
          <w:b/>
          <w:bCs/>
          <w:sz w:val="32"/>
          <w:szCs w:val="32"/>
          <w:u w:val="single"/>
        </w:rPr>
      </w:pPr>
      <w:bookmarkStart w:id="4" w:name="_Toc364353831"/>
      <w:r w:rsidRPr="00246811">
        <w:rPr>
          <w:rFonts w:cs="FrankRuehl" w:hint="cs"/>
          <w:b/>
          <w:bCs/>
          <w:sz w:val="32"/>
          <w:szCs w:val="32"/>
          <w:u w:val="single"/>
          <w:rtl/>
        </w:rPr>
        <w:t>רקע</w:t>
      </w:r>
      <w:bookmarkEnd w:id="4"/>
    </w:p>
    <w:p w:rsidR="000F1179" w:rsidRDefault="000F1179" w:rsidP="00181E44">
      <w:pPr>
        <w:pStyle w:val="a6"/>
        <w:numPr>
          <w:ilvl w:val="1"/>
          <w:numId w:val="18"/>
        </w:numPr>
        <w:tabs>
          <w:tab w:val="left" w:pos="706"/>
        </w:tabs>
        <w:spacing w:after="0"/>
        <w:ind w:hanging="439"/>
        <w:jc w:val="both"/>
        <w:rPr>
          <w:rFonts w:ascii="FrankRuehl" w:hAnsi="FrankRuehl" w:cs="FrankRuehl"/>
          <w:sz w:val="26"/>
          <w:szCs w:val="26"/>
        </w:rPr>
      </w:pPr>
      <w:r w:rsidRPr="000F1179">
        <w:rPr>
          <w:rFonts w:ascii="FrankRuehl" w:hAnsi="FrankRuehl" w:cs="FrankRuehl"/>
          <w:sz w:val="26"/>
          <w:szCs w:val="26"/>
          <w:rtl/>
        </w:rPr>
        <w:t xml:space="preserve">רשות המים מעוניינת לקדם </w:t>
      </w:r>
      <w:r>
        <w:rPr>
          <w:rFonts w:ascii="FrankRuehl" w:hAnsi="FrankRuehl" w:cs="FrankRuehl" w:hint="cs"/>
          <w:sz w:val="26"/>
          <w:szCs w:val="26"/>
          <w:rtl/>
        </w:rPr>
        <w:t>מחקרים</w:t>
      </w:r>
      <w:r w:rsidRPr="000F1179">
        <w:rPr>
          <w:rFonts w:ascii="FrankRuehl" w:hAnsi="FrankRuehl" w:cs="FrankRuehl"/>
          <w:sz w:val="26"/>
          <w:szCs w:val="26"/>
          <w:rtl/>
        </w:rPr>
        <w:t xml:space="preserve"> בנושא מים וטכנולוגיות מים ו</w:t>
      </w:r>
      <w:r>
        <w:rPr>
          <w:rFonts w:ascii="FrankRuehl" w:hAnsi="FrankRuehl" w:cs="FrankRuehl"/>
          <w:sz w:val="26"/>
          <w:szCs w:val="26"/>
          <w:rtl/>
        </w:rPr>
        <w:t>לתמוך בדור העתיד במקצועות המים.</w:t>
      </w:r>
    </w:p>
    <w:p w:rsidR="000F1179" w:rsidRPr="000F1179" w:rsidRDefault="000F1179" w:rsidP="00181E44">
      <w:pPr>
        <w:pStyle w:val="a6"/>
        <w:numPr>
          <w:ilvl w:val="1"/>
          <w:numId w:val="18"/>
        </w:numPr>
        <w:tabs>
          <w:tab w:val="left" w:pos="706"/>
        </w:tabs>
        <w:spacing w:after="0"/>
        <w:ind w:hanging="439"/>
        <w:jc w:val="both"/>
        <w:rPr>
          <w:rFonts w:ascii="FrankRuehl" w:hAnsi="FrankRuehl" w:cs="FrankRuehl"/>
          <w:sz w:val="26"/>
          <w:szCs w:val="26"/>
          <w:rtl/>
        </w:rPr>
      </w:pPr>
      <w:r w:rsidRPr="000F1179">
        <w:rPr>
          <w:rFonts w:ascii="FrankRuehl" w:hAnsi="FrankRuehl" w:cs="FrankRuehl"/>
          <w:sz w:val="26"/>
          <w:szCs w:val="26"/>
          <w:rtl/>
        </w:rPr>
        <w:t xml:space="preserve">קול הקורא </w:t>
      </w:r>
      <w:r>
        <w:rPr>
          <w:rFonts w:ascii="FrankRuehl" w:hAnsi="FrankRuehl" w:cs="FrankRuehl" w:hint="cs"/>
          <w:sz w:val="26"/>
          <w:szCs w:val="26"/>
          <w:rtl/>
        </w:rPr>
        <w:t xml:space="preserve">זה </w:t>
      </w:r>
      <w:r w:rsidRPr="000F1179">
        <w:rPr>
          <w:rFonts w:ascii="FrankRuehl" w:hAnsi="FrankRuehl" w:cs="FrankRuehl"/>
          <w:sz w:val="26"/>
          <w:szCs w:val="26"/>
          <w:rtl/>
        </w:rPr>
        <w:t xml:space="preserve">הינו גם חלק מהחלטת הממשלה </w:t>
      </w:r>
      <w:bookmarkStart w:id="5" w:name="cont"/>
      <w:r w:rsidRPr="000F1179">
        <w:rPr>
          <w:rFonts w:ascii="FrankRuehl" w:hAnsi="FrankRuehl" w:cs="FrankRuehl"/>
          <w:sz w:val="26"/>
          <w:szCs w:val="26"/>
          <w:rtl/>
        </w:rPr>
        <w:t>5243 לקידום טכנולוגיות מים בישראל</w:t>
      </w:r>
      <w:bookmarkEnd w:id="5"/>
      <w:r w:rsidRPr="000F1179">
        <w:rPr>
          <w:rFonts w:ascii="FrankRuehl" w:hAnsi="FrankRuehl" w:cs="FrankRuehl"/>
          <w:sz w:val="26"/>
          <w:szCs w:val="26"/>
          <w:rtl/>
        </w:rPr>
        <w:t xml:space="preserve">.  </w:t>
      </w:r>
    </w:p>
    <w:p w:rsidR="000F1179" w:rsidRPr="000F1179" w:rsidRDefault="000F1179" w:rsidP="00181E44">
      <w:pPr>
        <w:pStyle w:val="a6"/>
        <w:numPr>
          <w:ilvl w:val="1"/>
          <w:numId w:val="18"/>
        </w:numPr>
        <w:tabs>
          <w:tab w:val="left" w:pos="706"/>
        </w:tabs>
        <w:spacing w:after="0"/>
        <w:ind w:hanging="439"/>
        <w:jc w:val="both"/>
        <w:rPr>
          <w:rFonts w:ascii="FrankRuehl" w:hAnsi="FrankRuehl" w:cs="FrankRuehl"/>
          <w:sz w:val="26"/>
          <w:szCs w:val="26"/>
          <w:rtl/>
        </w:rPr>
      </w:pPr>
      <w:r w:rsidRPr="000F1179">
        <w:rPr>
          <w:rFonts w:ascii="FrankRuehl" w:hAnsi="FrankRuehl" w:cs="FrankRuehl"/>
          <w:sz w:val="26"/>
          <w:szCs w:val="26"/>
          <w:rtl/>
        </w:rPr>
        <w:t xml:space="preserve">תוצרי המחקרים משמשים את יחידות רשות המים השונות לצורך קביעת מדיניות ודרכי פעולה בניהול משק המים בישראל.  </w:t>
      </w:r>
    </w:p>
    <w:p w:rsidR="000F1179" w:rsidRPr="00F86E12" w:rsidRDefault="000F1179" w:rsidP="00181E44">
      <w:pPr>
        <w:pStyle w:val="a6"/>
        <w:numPr>
          <w:ilvl w:val="1"/>
          <w:numId w:val="18"/>
        </w:numPr>
        <w:tabs>
          <w:tab w:val="left" w:pos="706"/>
        </w:tabs>
        <w:spacing w:after="0"/>
        <w:ind w:hanging="439"/>
        <w:jc w:val="both"/>
        <w:rPr>
          <w:rFonts w:ascii="FrankRuehl" w:hAnsi="FrankRuehl" w:cs="FrankRuehl"/>
          <w:sz w:val="26"/>
          <w:szCs w:val="26"/>
        </w:rPr>
      </w:pPr>
      <w:r w:rsidRPr="000F1179">
        <w:rPr>
          <w:rFonts w:ascii="FrankRuehl" w:hAnsi="FrankRuehl" w:cs="FrankRuehl"/>
          <w:sz w:val="26"/>
          <w:szCs w:val="26"/>
          <w:rtl/>
        </w:rPr>
        <w:t>הנושאים הנכללים בקול הקורא מקיפים את מכלול תחומי הפעילות במשק המי</w:t>
      </w:r>
      <w:r w:rsidRPr="00F86E12">
        <w:rPr>
          <w:rFonts w:ascii="FrankRuehl" w:hAnsi="FrankRuehl" w:cs="FrankRuehl"/>
          <w:sz w:val="26"/>
          <w:szCs w:val="26"/>
          <w:rtl/>
        </w:rPr>
        <w:t xml:space="preserve">ם בישראל.  </w:t>
      </w:r>
    </w:p>
    <w:p w:rsidR="001E2EB7" w:rsidRPr="00F86E12" w:rsidRDefault="001E2EB7" w:rsidP="00181E44">
      <w:pPr>
        <w:pStyle w:val="a6"/>
        <w:numPr>
          <w:ilvl w:val="1"/>
          <w:numId w:val="18"/>
        </w:numPr>
        <w:tabs>
          <w:tab w:val="left" w:pos="706"/>
        </w:tabs>
        <w:spacing w:after="0"/>
        <w:ind w:hanging="439"/>
        <w:jc w:val="both"/>
        <w:rPr>
          <w:rFonts w:ascii="FrankRuehl" w:hAnsi="FrankRuehl" w:cs="FrankRuehl"/>
          <w:sz w:val="26"/>
          <w:szCs w:val="26"/>
          <w:rtl/>
        </w:rPr>
      </w:pPr>
      <w:r w:rsidRPr="00F86E12">
        <w:rPr>
          <w:rFonts w:ascii="FrankRuehl" w:hAnsi="FrankRuehl" w:cs="FrankRuehl"/>
          <w:sz w:val="26"/>
          <w:szCs w:val="26"/>
          <w:rtl/>
        </w:rPr>
        <w:t>על המציע להגיש הצעת מחקר ראשונית, כמפורט בקול קורא זה</w:t>
      </w:r>
      <w:r w:rsidR="006D7E7E">
        <w:rPr>
          <w:rFonts w:ascii="FrankRuehl" w:hAnsi="FrankRuehl" w:cs="FrankRuehl" w:hint="cs"/>
          <w:sz w:val="26"/>
          <w:szCs w:val="26"/>
          <w:rtl/>
        </w:rPr>
        <w:t>.</w:t>
      </w:r>
      <w:r w:rsidRPr="00F86E12">
        <w:rPr>
          <w:rFonts w:ascii="FrankRuehl" w:hAnsi="FrankRuehl" w:cs="FrankRuehl"/>
          <w:sz w:val="26"/>
          <w:szCs w:val="26"/>
          <w:rtl/>
        </w:rPr>
        <w:t xml:space="preserve"> </w:t>
      </w:r>
      <w:r w:rsidR="006D7E7E">
        <w:rPr>
          <w:rFonts w:ascii="FrankRuehl" w:hAnsi="FrankRuehl" w:cs="FrankRuehl" w:hint="cs"/>
          <w:sz w:val="26"/>
          <w:szCs w:val="26"/>
          <w:rtl/>
        </w:rPr>
        <w:t>למציעים שה</w:t>
      </w:r>
      <w:r w:rsidRPr="00F86E12">
        <w:rPr>
          <w:rFonts w:ascii="FrankRuehl" w:hAnsi="FrankRuehl" w:cs="FrankRuehl"/>
          <w:sz w:val="26"/>
          <w:szCs w:val="26"/>
          <w:rtl/>
        </w:rPr>
        <w:t>צעות</w:t>
      </w:r>
      <w:r w:rsidR="006D7E7E">
        <w:rPr>
          <w:rFonts w:ascii="FrankRuehl" w:hAnsi="FrankRuehl" w:cs="FrankRuehl" w:hint="cs"/>
          <w:sz w:val="26"/>
          <w:szCs w:val="26"/>
          <w:rtl/>
        </w:rPr>
        <w:t>יהם</w:t>
      </w:r>
      <w:r w:rsidRPr="00F86E12">
        <w:rPr>
          <w:rFonts w:ascii="FrankRuehl" w:hAnsi="FrankRuehl" w:cs="FrankRuehl"/>
          <w:sz w:val="26"/>
          <w:szCs w:val="26"/>
          <w:rtl/>
        </w:rPr>
        <w:t xml:space="preserve"> יעמדו בתנאי המיון הראשון, </w:t>
      </w:r>
      <w:r w:rsidR="006D7E7E">
        <w:rPr>
          <w:rFonts w:ascii="FrankRuehl" w:hAnsi="FrankRuehl" w:cs="FrankRuehl" w:hint="cs"/>
          <w:sz w:val="26"/>
          <w:szCs w:val="26"/>
          <w:rtl/>
        </w:rPr>
        <w:t xml:space="preserve">תתאפשר הגשת </w:t>
      </w:r>
      <w:r w:rsidR="000928DB">
        <w:rPr>
          <w:rFonts w:ascii="FrankRuehl" w:hAnsi="FrankRuehl" w:cs="FrankRuehl" w:hint="cs"/>
          <w:sz w:val="26"/>
          <w:szCs w:val="26"/>
          <w:rtl/>
        </w:rPr>
        <w:t>ה</w:t>
      </w:r>
      <w:r w:rsidR="00F86E12" w:rsidRPr="00F86E12">
        <w:rPr>
          <w:rFonts w:ascii="FrankRuehl" w:hAnsi="FrankRuehl" w:cs="FrankRuehl"/>
          <w:sz w:val="26"/>
          <w:szCs w:val="26"/>
          <w:rtl/>
        </w:rPr>
        <w:t>צע</w:t>
      </w:r>
      <w:r w:rsidR="000928DB">
        <w:rPr>
          <w:rFonts w:ascii="FrankRuehl" w:hAnsi="FrankRuehl" w:cs="FrankRuehl" w:hint="cs"/>
          <w:sz w:val="26"/>
          <w:szCs w:val="26"/>
          <w:rtl/>
        </w:rPr>
        <w:t>ו</w:t>
      </w:r>
      <w:r w:rsidR="00F86E12" w:rsidRPr="00F86E12">
        <w:rPr>
          <w:rFonts w:ascii="FrankRuehl" w:hAnsi="FrankRuehl" w:cs="FrankRuehl"/>
          <w:sz w:val="26"/>
          <w:szCs w:val="26"/>
          <w:rtl/>
        </w:rPr>
        <w:t>ת מחקר מפורט</w:t>
      </w:r>
      <w:r w:rsidR="000928DB">
        <w:rPr>
          <w:rFonts w:ascii="FrankRuehl" w:hAnsi="FrankRuehl" w:cs="FrankRuehl" w:hint="cs"/>
          <w:sz w:val="26"/>
          <w:szCs w:val="26"/>
          <w:rtl/>
        </w:rPr>
        <w:t>ו</w:t>
      </w:r>
      <w:r w:rsidR="00F86E12" w:rsidRPr="00F86E12">
        <w:rPr>
          <w:rFonts w:ascii="FrankRuehl" w:hAnsi="FrankRuehl" w:cs="FrankRuehl"/>
          <w:sz w:val="26"/>
          <w:szCs w:val="26"/>
          <w:rtl/>
        </w:rPr>
        <w:t>ת,</w:t>
      </w:r>
      <w:r w:rsidR="006D7E7E">
        <w:rPr>
          <w:rFonts w:ascii="FrankRuehl" w:hAnsi="FrankRuehl" w:cs="FrankRuehl" w:hint="cs"/>
          <w:sz w:val="26"/>
          <w:szCs w:val="26"/>
          <w:rtl/>
        </w:rPr>
        <w:t xml:space="preserve"> במסגרת</w:t>
      </w:r>
      <w:r w:rsidR="00F86E12" w:rsidRPr="00F86E12">
        <w:rPr>
          <w:rFonts w:ascii="FrankRuehl" w:hAnsi="FrankRuehl" w:cs="FrankRuehl"/>
          <w:sz w:val="26"/>
          <w:szCs w:val="26"/>
          <w:rtl/>
        </w:rPr>
        <w:t xml:space="preserve"> שלב הבחירה השני, כמפורט בקול קורא זה.</w:t>
      </w:r>
    </w:p>
    <w:p w:rsidR="00277CBE" w:rsidRPr="006D0B33" w:rsidRDefault="00277CBE" w:rsidP="00181E44">
      <w:pPr>
        <w:pStyle w:val="a6"/>
        <w:numPr>
          <w:ilvl w:val="0"/>
          <w:numId w:val="2"/>
        </w:numPr>
        <w:shd w:val="clear" w:color="auto" w:fill="D99594" w:themeFill="accent2" w:themeFillTint="99"/>
        <w:spacing w:after="0"/>
        <w:jc w:val="both"/>
        <w:outlineLvl w:val="0"/>
        <w:rPr>
          <w:rFonts w:cs="FrankRuehl"/>
          <w:b/>
          <w:bCs/>
          <w:sz w:val="32"/>
          <w:szCs w:val="32"/>
          <w:u w:val="single"/>
          <w:rtl/>
        </w:rPr>
      </w:pPr>
      <w:r>
        <w:rPr>
          <w:rFonts w:cs="FrankRuehl" w:hint="cs"/>
          <w:b/>
          <w:bCs/>
          <w:sz w:val="32"/>
          <w:szCs w:val="32"/>
          <w:u w:val="single"/>
          <w:rtl/>
        </w:rPr>
        <w:t>תנאים ו</w:t>
      </w:r>
      <w:r w:rsidRPr="006D0B33">
        <w:rPr>
          <w:rFonts w:cs="FrankRuehl" w:hint="cs"/>
          <w:b/>
          <w:bCs/>
          <w:sz w:val="32"/>
          <w:szCs w:val="32"/>
          <w:u w:val="single"/>
          <w:rtl/>
        </w:rPr>
        <w:t xml:space="preserve">דרישות כלליות </w:t>
      </w:r>
    </w:p>
    <w:p w:rsidR="00277CBE" w:rsidRPr="00277CBE" w:rsidRDefault="00277CBE" w:rsidP="00181E44">
      <w:pPr>
        <w:pStyle w:val="a6"/>
        <w:numPr>
          <w:ilvl w:val="1"/>
          <w:numId w:val="18"/>
        </w:numPr>
        <w:tabs>
          <w:tab w:val="left" w:pos="706"/>
        </w:tabs>
        <w:spacing w:after="0"/>
        <w:ind w:hanging="439"/>
        <w:jc w:val="both"/>
        <w:rPr>
          <w:rFonts w:ascii="FrankRuehl" w:hAnsi="FrankRuehl" w:cs="FrankRuehl"/>
          <w:sz w:val="26"/>
          <w:szCs w:val="26"/>
          <w:rtl/>
        </w:rPr>
      </w:pPr>
      <w:r w:rsidRPr="00277CBE">
        <w:rPr>
          <w:rFonts w:ascii="FrankRuehl" w:hAnsi="FrankRuehl" w:cs="FrankRuehl" w:hint="cs"/>
          <w:sz w:val="26"/>
          <w:szCs w:val="26"/>
          <w:rtl/>
        </w:rPr>
        <w:t xml:space="preserve">המחקר המוצע יהיה </w:t>
      </w:r>
      <w:r w:rsidRPr="00277CBE">
        <w:rPr>
          <w:rFonts w:ascii="FrankRuehl" w:hAnsi="FrankRuehl" w:cs="FrankRuehl"/>
          <w:sz w:val="26"/>
          <w:szCs w:val="26"/>
          <w:rtl/>
        </w:rPr>
        <w:t xml:space="preserve">לתקופה של עד 3 שנים. </w:t>
      </w:r>
    </w:p>
    <w:p w:rsidR="00277CBE" w:rsidRPr="00277CBE" w:rsidRDefault="00277CBE" w:rsidP="00181E44">
      <w:pPr>
        <w:pStyle w:val="a6"/>
        <w:numPr>
          <w:ilvl w:val="1"/>
          <w:numId w:val="18"/>
        </w:numPr>
        <w:tabs>
          <w:tab w:val="left" w:pos="706"/>
        </w:tabs>
        <w:spacing w:after="0"/>
        <w:ind w:hanging="439"/>
        <w:jc w:val="both"/>
        <w:rPr>
          <w:rFonts w:ascii="FrankRuehl" w:hAnsi="FrankRuehl" w:cs="FrankRuehl"/>
          <w:sz w:val="26"/>
          <w:szCs w:val="26"/>
        </w:rPr>
      </w:pPr>
      <w:r>
        <w:rPr>
          <w:rFonts w:ascii="FrankRuehl" w:hAnsi="FrankRuehl" w:cs="FrankRuehl" w:hint="cs"/>
          <w:sz w:val="26"/>
          <w:szCs w:val="26"/>
          <w:rtl/>
        </w:rPr>
        <w:t>המחקר</w:t>
      </w:r>
      <w:r w:rsidRPr="00277CBE">
        <w:rPr>
          <w:rFonts w:ascii="FrankRuehl" w:hAnsi="FrankRuehl" w:cs="FrankRuehl"/>
          <w:sz w:val="26"/>
          <w:szCs w:val="26"/>
          <w:rtl/>
        </w:rPr>
        <w:t xml:space="preserve"> </w:t>
      </w:r>
      <w:r>
        <w:rPr>
          <w:rFonts w:ascii="FrankRuehl" w:hAnsi="FrankRuehl" w:cs="FrankRuehl" w:hint="cs"/>
          <w:sz w:val="26"/>
          <w:szCs w:val="26"/>
          <w:rtl/>
        </w:rPr>
        <w:t>י</w:t>
      </w:r>
      <w:r w:rsidRPr="00277CBE">
        <w:rPr>
          <w:rFonts w:ascii="FrankRuehl" w:hAnsi="FrankRuehl" w:cs="FrankRuehl"/>
          <w:sz w:val="26"/>
          <w:szCs w:val="26"/>
          <w:rtl/>
        </w:rPr>
        <w:t xml:space="preserve">בוצע באמצעות חוקר או איש סגל אחד לפחות המועסק באופן קבוע או הנמצא במסלול לקביעות במציע (להלן – </w:t>
      </w:r>
      <w:r>
        <w:rPr>
          <w:rFonts w:ascii="FrankRuehl" w:hAnsi="FrankRuehl" w:cs="FrankRuehl" w:hint="cs"/>
          <w:sz w:val="26"/>
          <w:szCs w:val="26"/>
          <w:rtl/>
        </w:rPr>
        <w:t>"</w:t>
      </w:r>
      <w:r w:rsidRPr="00277CBE">
        <w:rPr>
          <w:rFonts w:ascii="FrankRuehl" w:hAnsi="FrankRuehl" w:cs="FrankRuehl"/>
          <w:b/>
          <w:bCs/>
          <w:sz w:val="26"/>
          <w:szCs w:val="26"/>
          <w:rtl/>
        </w:rPr>
        <w:t>החוקר הראשי</w:t>
      </w:r>
      <w:r>
        <w:rPr>
          <w:rFonts w:ascii="FrankRuehl" w:hAnsi="FrankRuehl" w:cs="FrankRuehl" w:hint="cs"/>
          <w:sz w:val="26"/>
          <w:szCs w:val="26"/>
          <w:rtl/>
        </w:rPr>
        <w:t>"</w:t>
      </w:r>
      <w:r w:rsidRPr="00277CBE">
        <w:rPr>
          <w:rFonts w:ascii="FrankRuehl" w:hAnsi="FrankRuehl" w:cs="FrankRuehl"/>
          <w:sz w:val="26"/>
          <w:szCs w:val="26"/>
          <w:rtl/>
        </w:rPr>
        <w:t>).</w:t>
      </w:r>
    </w:p>
    <w:p w:rsidR="00277CBE" w:rsidRDefault="00277CBE" w:rsidP="00181E44">
      <w:pPr>
        <w:pStyle w:val="a6"/>
        <w:tabs>
          <w:tab w:val="left" w:pos="706"/>
        </w:tabs>
        <w:spacing w:after="0"/>
        <w:jc w:val="both"/>
        <w:rPr>
          <w:rFonts w:ascii="FrankRuehl" w:hAnsi="FrankRuehl" w:cs="FrankRuehl"/>
          <w:sz w:val="26"/>
          <w:szCs w:val="26"/>
          <w:rtl/>
        </w:rPr>
      </w:pPr>
      <w:r w:rsidRPr="00277CBE">
        <w:rPr>
          <w:rFonts w:ascii="FrankRuehl" w:hAnsi="FrankRuehl" w:cs="FrankRuehl"/>
          <w:sz w:val="26"/>
          <w:szCs w:val="26"/>
          <w:rtl/>
        </w:rPr>
        <w:t>לעניין קול קורא זה: בהגדרת "חוקר ראשי" ייכלל גם פרופסור אמריטוס, אשר הינו פרופסור אשר פרש לגמלאות, אך ממשיך לשמור על קשר עם המוסד באמצעות מחקר או הוראה במסגרתו.</w:t>
      </w:r>
    </w:p>
    <w:p w:rsidR="00277CBE" w:rsidRPr="00277CBE" w:rsidRDefault="00277CBE" w:rsidP="00181E44">
      <w:pPr>
        <w:pStyle w:val="a6"/>
        <w:numPr>
          <w:ilvl w:val="1"/>
          <w:numId w:val="18"/>
        </w:numPr>
        <w:tabs>
          <w:tab w:val="left" w:pos="706"/>
        </w:tabs>
        <w:spacing w:after="0"/>
        <w:ind w:hanging="439"/>
        <w:jc w:val="both"/>
        <w:rPr>
          <w:rFonts w:ascii="FrankRuehl" w:hAnsi="FrankRuehl" w:cs="FrankRuehl"/>
          <w:sz w:val="26"/>
          <w:szCs w:val="26"/>
          <w:rtl/>
        </w:rPr>
      </w:pPr>
      <w:r w:rsidRPr="00277CBE">
        <w:rPr>
          <w:rFonts w:ascii="FrankRuehl" w:hAnsi="FrankRuehl" w:cs="FrankRuehl"/>
          <w:sz w:val="26"/>
          <w:szCs w:val="26"/>
          <w:rtl/>
        </w:rPr>
        <w:t>במסגרת קול קורא זה אין להגיש הצעות מחקר בהן משתתפים/ישתתפו עובדי רשות המים וחברי מועצת רשות המים.</w:t>
      </w:r>
    </w:p>
    <w:p w:rsidR="00277CBE" w:rsidRPr="00277CBE" w:rsidRDefault="00277CBE" w:rsidP="00181E44">
      <w:pPr>
        <w:pStyle w:val="a6"/>
        <w:numPr>
          <w:ilvl w:val="1"/>
          <w:numId w:val="18"/>
        </w:numPr>
        <w:tabs>
          <w:tab w:val="left" w:pos="706"/>
        </w:tabs>
        <w:spacing w:after="0"/>
        <w:ind w:hanging="439"/>
        <w:jc w:val="both"/>
        <w:rPr>
          <w:rFonts w:ascii="FrankRuehl" w:hAnsi="FrankRuehl" w:cs="FrankRuehl"/>
          <w:sz w:val="26"/>
          <w:szCs w:val="26"/>
        </w:rPr>
      </w:pPr>
      <w:r w:rsidRPr="00277CBE">
        <w:rPr>
          <w:rFonts w:ascii="FrankRuehl" w:hAnsi="FrankRuehl" w:cs="FrankRuehl"/>
          <w:sz w:val="26"/>
          <w:szCs w:val="26"/>
          <w:rtl/>
        </w:rPr>
        <w:t xml:space="preserve">המחקר נשוא ההצעה לא נעשה בעבר. </w:t>
      </w:r>
    </w:p>
    <w:p w:rsidR="00643BEA" w:rsidRPr="000213DD" w:rsidRDefault="00643BEA" w:rsidP="00181E44">
      <w:pPr>
        <w:pStyle w:val="a6"/>
        <w:numPr>
          <w:ilvl w:val="1"/>
          <w:numId w:val="18"/>
        </w:numPr>
        <w:tabs>
          <w:tab w:val="left" w:pos="706"/>
        </w:tabs>
        <w:spacing w:after="0"/>
        <w:ind w:hanging="439"/>
        <w:jc w:val="both"/>
        <w:rPr>
          <w:rFonts w:ascii="FrankRuehl" w:hAnsi="FrankRuehl" w:cs="FrankRuehl"/>
          <w:b/>
          <w:bCs/>
          <w:sz w:val="26"/>
          <w:szCs w:val="26"/>
          <w:rtl/>
        </w:rPr>
      </w:pPr>
      <w:r w:rsidRPr="000213DD">
        <w:rPr>
          <w:rFonts w:ascii="FrankRuehl" w:hAnsi="FrankRuehl" w:cs="FrankRuehl"/>
          <w:b/>
          <w:bCs/>
          <w:sz w:val="26"/>
          <w:szCs w:val="26"/>
          <w:rtl/>
        </w:rPr>
        <w:t>הצעות מחקר</w:t>
      </w:r>
    </w:p>
    <w:p w:rsidR="00277CBE" w:rsidRDefault="00277CBE" w:rsidP="007B51BE">
      <w:pPr>
        <w:pStyle w:val="a6"/>
        <w:numPr>
          <w:ilvl w:val="2"/>
          <w:numId w:val="21"/>
        </w:numPr>
        <w:tabs>
          <w:tab w:val="left" w:pos="706"/>
        </w:tabs>
        <w:spacing w:after="0"/>
        <w:jc w:val="both"/>
        <w:rPr>
          <w:rFonts w:ascii="David" w:hAnsi="David" w:cs="David"/>
        </w:rPr>
      </w:pPr>
      <w:r>
        <w:rPr>
          <w:rFonts w:ascii="FrankRuehl" w:hAnsi="FrankRuehl" w:cs="FrankRuehl"/>
          <w:sz w:val="26"/>
          <w:szCs w:val="26"/>
          <w:rtl/>
        </w:rPr>
        <w:t>הצע</w:t>
      </w:r>
      <w:r>
        <w:rPr>
          <w:rFonts w:ascii="FrankRuehl" w:hAnsi="FrankRuehl" w:cs="FrankRuehl" w:hint="cs"/>
          <w:sz w:val="26"/>
          <w:szCs w:val="26"/>
          <w:rtl/>
        </w:rPr>
        <w:t>ת</w:t>
      </w:r>
      <w:r w:rsidRPr="00277CBE">
        <w:rPr>
          <w:rFonts w:ascii="FrankRuehl" w:hAnsi="FrankRuehl" w:cs="FrankRuehl"/>
          <w:sz w:val="26"/>
          <w:szCs w:val="26"/>
          <w:rtl/>
        </w:rPr>
        <w:t xml:space="preserve"> </w:t>
      </w:r>
      <w:r>
        <w:rPr>
          <w:rFonts w:ascii="FrankRuehl" w:hAnsi="FrankRuehl" w:cs="FrankRuehl" w:hint="cs"/>
          <w:sz w:val="26"/>
          <w:szCs w:val="26"/>
          <w:rtl/>
        </w:rPr>
        <w:t xml:space="preserve">מחקר </w:t>
      </w:r>
      <w:r w:rsidRPr="00277CBE">
        <w:rPr>
          <w:rFonts w:ascii="FrankRuehl" w:hAnsi="FrankRuehl" w:cs="FrankRuehl"/>
          <w:sz w:val="26"/>
          <w:szCs w:val="26"/>
          <w:rtl/>
        </w:rPr>
        <w:t>שעניינה עבודת פיתוח וסקרים לא תחשב לעניין זה הצעת מחקר.</w:t>
      </w:r>
    </w:p>
    <w:p w:rsidR="00E61416" w:rsidRPr="00E61416" w:rsidRDefault="00277CBE" w:rsidP="007B51BE">
      <w:pPr>
        <w:pStyle w:val="a6"/>
        <w:numPr>
          <w:ilvl w:val="2"/>
          <w:numId w:val="21"/>
        </w:numPr>
        <w:tabs>
          <w:tab w:val="left" w:pos="706"/>
        </w:tabs>
        <w:spacing w:after="0"/>
        <w:jc w:val="both"/>
        <w:rPr>
          <w:rFonts w:ascii="FrankRuehl" w:hAnsi="FrankRuehl" w:cs="FrankRuehl"/>
          <w:sz w:val="26"/>
          <w:szCs w:val="26"/>
        </w:rPr>
      </w:pPr>
      <w:r w:rsidRPr="00E61416">
        <w:rPr>
          <w:rFonts w:ascii="FrankRuehl" w:hAnsi="FrankRuehl" w:cs="FrankRuehl" w:hint="cs"/>
          <w:sz w:val="26"/>
          <w:szCs w:val="26"/>
          <w:rtl/>
        </w:rPr>
        <w:t xml:space="preserve">מציע רשאי להגיש מספר הצעות, אולם, </w:t>
      </w:r>
      <w:r w:rsidRPr="00E61416">
        <w:rPr>
          <w:rFonts w:ascii="FrankRuehl" w:hAnsi="FrankRuehl" w:cs="FrankRuehl"/>
          <w:sz w:val="26"/>
          <w:szCs w:val="26"/>
          <w:rtl/>
        </w:rPr>
        <w:t xml:space="preserve">לא תוגש </w:t>
      </w:r>
      <w:r w:rsidRPr="00E61416">
        <w:rPr>
          <w:rFonts w:ascii="FrankRuehl" w:hAnsi="FrankRuehl" w:cs="FrankRuehl" w:hint="cs"/>
          <w:sz w:val="26"/>
          <w:szCs w:val="26"/>
          <w:rtl/>
        </w:rPr>
        <w:t>יותר מהצעה אחת על ידי אותו חוקר ראשי.</w:t>
      </w:r>
      <w:r w:rsidR="00E61416" w:rsidRPr="00E61416">
        <w:rPr>
          <w:rFonts w:ascii="FrankRuehl" w:hAnsi="FrankRuehl" w:cs="FrankRuehl" w:hint="cs"/>
          <w:sz w:val="26"/>
          <w:szCs w:val="26"/>
          <w:rtl/>
        </w:rPr>
        <w:t xml:space="preserve"> ככל וחוקר ראשי יוצע לתפקיד זה ביותר מהצעת מחקר אחת – כל ההצעות בהן הוא מופיע כחוקר ראשי – תיפסלנה. </w:t>
      </w:r>
    </w:p>
    <w:p w:rsidR="00277CBE" w:rsidRPr="00277CBE" w:rsidRDefault="00277CBE" w:rsidP="007B51BE">
      <w:pPr>
        <w:pStyle w:val="a6"/>
        <w:numPr>
          <w:ilvl w:val="2"/>
          <w:numId w:val="21"/>
        </w:numPr>
        <w:tabs>
          <w:tab w:val="left" w:pos="706"/>
        </w:tabs>
        <w:spacing w:after="0"/>
        <w:jc w:val="both"/>
        <w:rPr>
          <w:rFonts w:ascii="FrankRuehl" w:hAnsi="FrankRuehl" w:cs="FrankRuehl"/>
          <w:sz w:val="26"/>
          <w:szCs w:val="26"/>
        </w:rPr>
      </w:pPr>
      <w:r w:rsidRPr="00277CBE">
        <w:rPr>
          <w:rFonts w:ascii="FrankRuehl" w:hAnsi="FrankRuehl" w:cs="FrankRuehl" w:hint="cs"/>
          <w:sz w:val="26"/>
          <w:szCs w:val="26"/>
          <w:rtl/>
        </w:rPr>
        <w:t xml:space="preserve">מבלי לגרוע מהאמור בסעיף </w:t>
      </w:r>
      <w:r w:rsidR="00643BEA">
        <w:rPr>
          <w:rFonts w:ascii="FrankRuehl" w:hAnsi="FrankRuehl" w:cs="FrankRuehl" w:hint="cs"/>
          <w:sz w:val="26"/>
          <w:szCs w:val="26"/>
          <w:rtl/>
        </w:rPr>
        <w:t>2.5.2</w:t>
      </w:r>
      <w:r w:rsidRPr="00277CBE">
        <w:rPr>
          <w:rFonts w:ascii="FrankRuehl" w:hAnsi="FrankRuehl" w:cs="FrankRuehl" w:hint="cs"/>
          <w:sz w:val="26"/>
          <w:szCs w:val="26"/>
          <w:rtl/>
        </w:rPr>
        <w:t xml:space="preserve"> לעיל, חוקר ראשי רשאי לשמש </w:t>
      </w:r>
      <w:r w:rsidRPr="00277CBE">
        <w:rPr>
          <w:rFonts w:ascii="FrankRuehl" w:hAnsi="FrankRuehl" w:cs="FrankRuehl"/>
          <w:sz w:val="26"/>
          <w:szCs w:val="26"/>
          <w:rtl/>
        </w:rPr>
        <w:t xml:space="preserve">כחוקר משני ו/או כחבר צוות מחקר בעד 3 הצעות מחקר שונות במסגרת קול קורא זה.    </w:t>
      </w:r>
    </w:p>
    <w:p w:rsidR="00DD7E7A" w:rsidRPr="00DD7E7A" w:rsidRDefault="00DD7E7A" w:rsidP="007B51BE">
      <w:pPr>
        <w:pStyle w:val="a6"/>
        <w:numPr>
          <w:ilvl w:val="2"/>
          <w:numId w:val="21"/>
        </w:numPr>
        <w:tabs>
          <w:tab w:val="left" w:pos="706"/>
        </w:tabs>
        <w:spacing w:after="0"/>
        <w:jc w:val="both"/>
        <w:rPr>
          <w:rFonts w:ascii="FrankRuehl" w:hAnsi="FrankRuehl" w:cs="FrankRuehl"/>
          <w:sz w:val="26"/>
          <w:szCs w:val="26"/>
        </w:rPr>
      </w:pPr>
      <w:r w:rsidRPr="00DD7E7A">
        <w:rPr>
          <w:rFonts w:ascii="FrankRuehl" w:hAnsi="FrankRuehl" w:cs="FrankRuehl"/>
          <w:sz w:val="26"/>
          <w:szCs w:val="26"/>
          <w:rtl/>
        </w:rPr>
        <w:t xml:space="preserve">מציע המגיש </w:t>
      </w:r>
      <w:r w:rsidR="00643BEA">
        <w:rPr>
          <w:rFonts w:ascii="FrankRuehl" w:hAnsi="FrankRuehl" w:cs="FrankRuehl" w:hint="cs"/>
          <w:sz w:val="26"/>
          <w:szCs w:val="26"/>
          <w:rtl/>
        </w:rPr>
        <w:t>מספר</w:t>
      </w:r>
      <w:r w:rsidRPr="00DD7E7A">
        <w:rPr>
          <w:rFonts w:ascii="FrankRuehl" w:hAnsi="FrankRuehl" w:cs="FrankRuehl"/>
          <w:sz w:val="26"/>
          <w:szCs w:val="26"/>
          <w:rtl/>
        </w:rPr>
        <w:t xml:space="preserve"> הצעות מחקר במסגרת קול קורא זה, בכפוף לאמור בפרק תנאי הסף, יגיש צרופה אחת של מסמכים ואישורים מנהליים. במקרה כאמור יגיש המציע רשימה המפרטת את הצעות המחקר שהוגשו על ידו ואליהם מתייחסים המסמכים והאישורים, הרשימה תהה חתומה על ידי המציע </w:t>
      </w:r>
      <w:proofErr w:type="spellStart"/>
      <w:r w:rsidRPr="00DD7E7A">
        <w:rPr>
          <w:rFonts w:ascii="FrankRuehl" w:hAnsi="FrankRuehl" w:cs="FrankRuehl"/>
          <w:sz w:val="26"/>
          <w:szCs w:val="26"/>
          <w:rtl/>
        </w:rPr>
        <w:t>ומורשי</w:t>
      </w:r>
      <w:proofErr w:type="spellEnd"/>
      <w:r w:rsidRPr="00DD7E7A">
        <w:rPr>
          <w:rFonts w:ascii="FrankRuehl" w:hAnsi="FrankRuehl" w:cs="FrankRuehl"/>
          <w:sz w:val="26"/>
          <w:szCs w:val="26"/>
          <w:rtl/>
        </w:rPr>
        <w:t xml:space="preserve"> החתימה, יש לכלול ברשימה זו את שם החוקר הראשי ונושא המחקר לכל אחת מההצעות המוגשות. </w:t>
      </w:r>
    </w:p>
    <w:p w:rsidR="00DD7E7A" w:rsidRPr="00DD7E7A" w:rsidRDefault="00DD7E7A" w:rsidP="007B51BE">
      <w:pPr>
        <w:pStyle w:val="a6"/>
        <w:numPr>
          <w:ilvl w:val="2"/>
          <w:numId w:val="21"/>
        </w:numPr>
        <w:tabs>
          <w:tab w:val="left" w:pos="706"/>
        </w:tabs>
        <w:spacing w:after="0"/>
        <w:jc w:val="both"/>
        <w:rPr>
          <w:rFonts w:ascii="FrankRuehl" w:hAnsi="FrankRuehl" w:cs="FrankRuehl"/>
          <w:sz w:val="26"/>
          <w:szCs w:val="26"/>
        </w:rPr>
      </w:pPr>
      <w:r w:rsidRPr="00DD7E7A">
        <w:rPr>
          <w:rFonts w:ascii="FrankRuehl" w:hAnsi="FrankRuehl" w:cs="FrankRuehl"/>
          <w:sz w:val="26"/>
          <w:szCs w:val="26"/>
          <w:rtl/>
        </w:rPr>
        <w:t>במקרה של התאגדות מספר גופים במסגרת הצעה זו, או קשירת הסכמים עם גופים אשר ישותפו על ידי המציע במתן שרותי מחקר, יש לצרף התחייבות לביצוע התקשרות בין המציע לבין הגופים המשתתפים במתן השרות עבור הליך זה. כמו כן יש לצרף מסמכים המעידים על כך כי כל משתתף במתן שרותי המחקר עומד בכל התנאים הרלוונטיים לחלקו במתן השרות ובכל תנאי הסף.</w:t>
      </w:r>
    </w:p>
    <w:p w:rsidR="00DD7E7A" w:rsidRPr="00DD7E7A" w:rsidRDefault="00DD7E7A" w:rsidP="007B51BE">
      <w:pPr>
        <w:pStyle w:val="a6"/>
        <w:numPr>
          <w:ilvl w:val="2"/>
          <w:numId w:val="21"/>
        </w:numPr>
        <w:tabs>
          <w:tab w:val="left" w:pos="706"/>
        </w:tabs>
        <w:spacing w:after="0"/>
        <w:jc w:val="both"/>
        <w:rPr>
          <w:rFonts w:ascii="FrankRuehl" w:hAnsi="FrankRuehl" w:cs="FrankRuehl"/>
          <w:sz w:val="26"/>
          <w:szCs w:val="26"/>
        </w:rPr>
      </w:pPr>
      <w:r w:rsidRPr="00DD7E7A">
        <w:rPr>
          <w:rFonts w:ascii="FrankRuehl" w:hAnsi="FrankRuehl" w:cs="FrankRuehl"/>
          <w:sz w:val="26"/>
          <w:szCs w:val="26"/>
          <w:rtl/>
        </w:rPr>
        <w:t xml:space="preserve">הרשות תתקשר מול גורם אחד בלבד – המציע, והוא יהיה אחראי בלעדי מול הרשות למתן שרותי המחקר בכללותם. </w:t>
      </w:r>
    </w:p>
    <w:p w:rsidR="00DD7E7A" w:rsidRPr="00277CBE" w:rsidRDefault="00DD7E7A" w:rsidP="007B51BE">
      <w:pPr>
        <w:pStyle w:val="a6"/>
        <w:numPr>
          <w:ilvl w:val="2"/>
          <w:numId w:val="21"/>
        </w:numPr>
        <w:tabs>
          <w:tab w:val="left" w:pos="706"/>
        </w:tabs>
        <w:spacing w:after="0"/>
        <w:jc w:val="both"/>
        <w:rPr>
          <w:rFonts w:ascii="FrankRuehl" w:hAnsi="FrankRuehl" w:cs="FrankRuehl"/>
          <w:sz w:val="26"/>
          <w:szCs w:val="26"/>
          <w:rtl/>
        </w:rPr>
      </w:pPr>
      <w:r w:rsidRPr="00277CBE">
        <w:rPr>
          <w:rFonts w:ascii="FrankRuehl" w:hAnsi="FrankRuehl" w:cs="FrankRuehl"/>
          <w:sz w:val="26"/>
          <w:szCs w:val="26"/>
          <w:rtl/>
        </w:rPr>
        <w:t xml:space="preserve">הצעה שלא תוגש על גבי טופס הצעה במועד, חתומה על ידי </w:t>
      </w:r>
      <w:proofErr w:type="spellStart"/>
      <w:r w:rsidRPr="00277CBE">
        <w:rPr>
          <w:rFonts w:ascii="FrankRuehl" w:hAnsi="FrankRuehl" w:cs="FrankRuehl"/>
          <w:sz w:val="26"/>
          <w:szCs w:val="26"/>
          <w:rtl/>
        </w:rPr>
        <w:t>מורשי</w:t>
      </w:r>
      <w:proofErr w:type="spellEnd"/>
      <w:r w:rsidRPr="00277CBE">
        <w:rPr>
          <w:rFonts w:ascii="FrankRuehl" w:hAnsi="FrankRuehl" w:cs="FrankRuehl"/>
          <w:sz w:val="26"/>
          <w:szCs w:val="26"/>
          <w:rtl/>
        </w:rPr>
        <w:t xml:space="preserve"> החתימה של המציע והחוקר ובצרוף כל המסמכים הדרושים, חתומים </w:t>
      </w:r>
      <w:proofErr w:type="spellStart"/>
      <w:r w:rsidRPr="00277CBE">
        <w:rPr>
          <w:rFonts w:ascii="FrankRuehl" w:hAnsi="FrankRuehl" w:cs="FrankRuehl"/>
          <w:sz w:val="26"/>
          <w:szCs w:val="26"/>
          <w:rtl/>
        </w:rPr>
        <w:t>בר"ת</w:t>
      </w:r>
      <w:proofErr w:type="spellEnd"/>
      <w:r w:rsidRPr="00277CBE">
        <w:rPr>
          <w:rFonts w:ascii="FrankRuehl" w:hAnsi="FrankRuehl" w:cs="FrankRuehl"/>
          <w:sz w:val="26"/>
          <w:szCs w:val="26"/>
          <w:rtl/>
        </w:rPr>
        <w:t xml:space="preserve"> על גבי כל אחד מהדפים, לא תובא לדיון.</w:t>
      </w:r>
    </w:p>
    <w:p w:rsidR="00DD7E7A" w:rsidRPr="00DD7E7A" w:rsidRDefault="00DD7E7A" w:rsidP="007B51BE">
      <w:pPr>
        <w:pStyle w:val="a6"/>
        <w:numPr>
          <w:ilvl w:val="2"/>
          <w:numId w:val="21"/>
        </w:numPr>
        <w:tabs>
          <w:tab w:val="left" w:pos="706"/>
        </w:tabs>
        <w:spacing w:after="0"/>
        <w:jc w:val="both"/>
        <w:rPr>
          <w:rFonts w:ascii="FrankRuehl" w:hAnsi="FrankRuehl" w:cs="FrankRuehl"/>
          <w:sz w:val="26"/>
          <w:szCs w:val="26"/>
        </w:rPr>
      </w:pPr>
      <w:r w:rsidRPr="00DD7E7A">
        <w:rPr>
          <w:rFonts w:ascii="FrankRuehl" w:hAnsi="FrankRuehl" w:cs="FrankRuehl"/>
          <w:sz w:val="26"/>
          <w:szCs w:val="26"/>
          <w:rtl/>
        </w:rPr>
        <w:lastRenderedPageBreak/>
        <w:t xml:space="preserve">על ההצעות ועל התוצרים (הדוחות/המחקרים/סקרים/מצגות) להיכתב בשפה העברית. בהמשך, בהתאם לבקשת </w:t>
      </w:r>
      <w:r>
        <w:rPr>
          <w:rFonts w:ascii="FrankRuehl" w:hAnsi="FrankRuehl" w:cs="FrankRuehl" w:hint="cs"/>
          <w:sz w:val="26"/>
          <w:szCs w:val="26"/>
          <w:rtl/>
        </w:rPr>
        <w:t>נציג הרשות</w:t>
      </w:r>
      <w:r w:rsidRPr="00DD7E7A">
        <w:rPr>
          <w:rFonts w:ascii="FrankRuehl" w:hAnsi="FrankRuehl" w:cs="FrankRuehl"/>
          <w:sz w:val="26"/>
          <w:szCs w:val="26"/>
          <w:rtl/>
        </w:rPr>
        <w:t xml:space="preserve"> – יתורגמו התוצרים לשפה האנגלית, ככל שיידרש. </w:t>
      </w:r>
    </w:p>
    <w:p w:rsidR="00D86A5C" w:rsidRPr="00E111D2" w:rsidRDefault="00D86A5C" w:rsidP="00181E44">
      <w:pPr>
        <w:pStyle w:val="a6"/>
        <w:numPr>
          <w:ilvl w:val="1"/>
          <w:numId w:val="18"/>
        </w:numPr>
        <w:tabs>
          <w:tab w:val="left" w:pos="706"/>
        </w:tabs>
        <w:spacing w:after="0"/>
        <w:ind w:hanging="439"/>
        <w:jc w:val="both"/>
        <w:rPr>
          <w:rFonts w:ascii="David" w:hAnsi="David"/>
          <w:b/>
          <w:bCs/>
        </w:rPr>
      </w:pPr>
      <w:bookmarkStart w:id="6" w:name="_Toc17871628"/>
      <w:bookmarkStart w:id="7" w:name="_Toc10372044"/>
      <w:r w:rsidRPr="00E111D2">
        <w:rPr>
          <w:rFonts w:ascii="FrankRuehl" w:hAnsi="FrankRuehl" w:cs="FrankRuehl" w:hint="eastAsia"/>
          <w:b/>
          <w:bCs/>
          <w:sz w:val="26"/>
          <w:szCs w:val="26"/>
          <w:rtl/>
        </w:rPr>
        <w:t>דוחות</w:t>
      </w:r>
      <w:r w:rsidRPr="00E111D2">
        <w:rPr>
          <w:rFonts w:ascii="FrankRuehl" w:hAnsi="FrankRuehl" w:cs="FrankRuehl"/>
          <w:b/>
          <w:bCs/>
          <w:sz w:val="26"/>
          <w:szCs w:val="26"/>
          <w:rtl/>
        </w:rPr>
        <w:t xml:space="preserve"> </w:t>
      </w:r>
      <w:r w:rsidRPr="00E111D2">
        <w:rPr>
          <w:rFonts w:ascii="FrankRuehl" w:hAnsi="FrankRuehl" w:cs="FrankRuehl" w:hint="eastAsia"/>
          <w:b/>
          <w:bCs/>
          <w:sz w:val="26"/>
          <w:szCs w:val="26"/>
          <w:rtl/>
        </w:rPr>
        <w:t>המחקר</w:t>
      </w:r>
      <w:bookmarkEnd w:id="6"/>
      <w:bookmarkEnd w:id="7"/>
    </w:p>
    <w:p w:rsidR="00D86A5C" w:rsidRPr="00BF4709" w:rsidRDefault="00D86A5C" w:rsidP="00181E44">
      <w:pPr>
        <w:numPr>
          <w:ilvl w:val="2"/>
          <w:numId w:val="18"/>
        </w:numPr>
        <w:spacing w:after="120"/>
        <w:jc w:val="both"/>
        <w:rPr>
          <w:rFonts w:ascii="FrankRuehl" w:hAnsi="FrankRuehl" w:cs="FrankRuehl"/>
          <w:sz w:val="26"/>
          <w:szCs w:val="26"/>
          <w:rtl/>
        </w:rPr>
      </w:pPr>
      <w:r w:rsidRPr="00BF4709">
        <w:rPr>
          <w:rFonts w:ascii="FrankRuehl" w:hAnsi="FrankRuehl" w:cs="FrankRuehl"/>
          <w:sz w:val="26"/>
          <w:szCs w:val="26"/>
          <w:rtl/>
        </w:rPr>
        <w:t>בסיום המחקר על החוקר</w:t>
      </w:r>
      <w:r w:rsidR="00BF4709" w:rsidRPr="00BF4709">
        <w:rPr>
          <w:rFonts w:ascii="FrankRuehl" w:hAnsi="FrankRuehl" w:cs="FrankRuehl"/>
          <w:sz w:val="26"/>
          <w:szCs w:val="26"/>
          <w:rtl/>
        </w:rPr>
        <w:t xml:space="preserve"> הראשי</w:t>
      </w:r>
      <w:r w:rsidRPr="00BF4709">
        <w:rPr>
          <w:rFonts w:ascii="FrankRuehl" w:hAnsi="FrankRuehl" w:cs="FrankRuehl"/>
          <w:sz w:val="26"/>
          <w:szCs w:val="26"/>
          <w:rtl/>
        </w:rPr>
        <w:t xml:space="preserve"> להגיש דוח מדעי מסכם של המחקר כולו בצירוף דו"ח כספי מסכם, כמובהר להלן. </w:t>
      </w:r>
    </w:p>
    <w:p w:rsidR="00AC00F4" w:rsidRDefault="00D86A5C" w:rsidP="00181E44">
      <w:pPr>
        <w:numPr>
          <w:ilvl w:val="2"/>
          <w:numId w:val="18"/>
        </w:numPr>
        <w:spacing w:after="120"/>
        <w:jc w:val="both"/>
        <w:rPr>
          <w:rFonts w:ascii="FrankRuehl" w:hAnsi="FrankRuehl" w:cs="FrankRuehl"/>
          <w:sz w:val="26"/>
          <w:szCs w:val="26"/>
        </w:rPr>
      </w:pPr>
      <w:r w:rsidRPr="00BF4709">
        <w:rPr>
          <w:rFonts w:ascii="FrankRuehl" w:hAnsi="FrankRuehl" w:cs="FrankRuehl"/>
          <w:sz w:val="26"/>
          <w:szCs w:val="26"/>
          <w:rtl/>
        </w:rPr>
        <w:t>במחקר שימומן לתקופה העולה על שנה, יש להגיש בכל שנה 2 דוחות מדעיים</w:t>
      </w:r>
      <w:r w:rsidRPr="00BF4709">
        <w:rPr>
          <w:rFonts w:ascii="FrankRuehl" w:hAnsi="FrankRuehl" w:cs="FrankRuehl"/>
          <w:sz w:val="26"/>
          <w:szCs w:val="26"/>
        </w:rPr>
        <w:t xml:space="preserve"> </w:t>
      </w:r>
      <w:r w:rsidRPr="00BF4709">
        <w:rPr>
          <w:rFonts w:ascii="FrankRuehl" w:hAnsi="FrankRuehl" w:cs="FrankRuehl"/>
          <w:sz w:val="26"/>
          <w:szCs w:val="26"/>
          <w:rtl/>
        </w:rPr>
        <w:t xml:space="preserve">כתובים בעברית: דו"ח  התקדמות חצי שנתי ובסוף כל שנה דו"ח מדעי שנתי ביחד עם דיווח כספי. הדיווח החצי שנתי יכלול דיווח תמציתי של החוקר על התקדמות המחקר והסטטוס בו הוא נמצא. </w:t>
      </w:r>
    </w:p>
    <w:p w:rsidR="00AC00F4" w:rsidRDefault="00D86A5C" w:rsidP="00181E44">
      <w:pPr>
        <w:numPr>
          <w:ilvl w:val="2"/>
          <w:numId w:val="18"/>
        </w:numPr>
        <w:spacing w:after="120"/>
        <w:jc w:val="both"/>
        <w:rPr>
          <w:rFonts w:ascii="FrankRuehl" w:hAnsi="FrankRuehl" w:cs="FrankRuehl"/>
          <w:sz w:val="26"/>
          <w:szCs w:val="26"/>
        </w:rPr>
      </w:pPr>
      <w:r w:rsidRPr="00BF4709">
        <w:rPr>
          <w:rFonts w:ascii="FrankRuehl" w:hAnsi="FrankRuehl" w:cs="FrankRuehl"/>
          <w:sz w:val="26"/>
          <w:szCs w:val="26"/>
          <w:rtl/>
        </w:rPr>
        <w:t>הדוחות החצי שנתיים ו</w:t>
      </w:r>
      <w:r w:rsidR="00AC00F4">
        <w:rPr>
          <w:rFonts w:ascii="FrankRuehl" w:hAnsi="FrankRuehl" w:cs="FrankRuehl" w:hint="cs"/>
          <w:sz w:val="26"/>
          <w:szCs w:val="26"/>
          <w:rtl/>
        </w:rPr>
        <w:t xml:space="preserve">הדוחות </w:t>
      </w:r>
      <w:r w:rsidRPr="00BF4709">
        <w:rPr>
          <w:rFonts w:ascii="FrankRuehl" w:hAnsi="FrankRuehl" w:cs="FrankRuehl"/>
          <w:sz w:val="26"/>
          <w:szCs w:val="26"/>
          <w:rtl/>
        </w:rPr>
        <w:t>השנתיים</w:t>
      </w:r>
      <w:r w:rsidR="00B72178">
        <w:rPr>
          <w:rFonts w:ascii="FrankRuehl" w:hAnsi="FrankRuehl" w:cs="FrankRuehl" w:hint="cs"/>
          <w:sz w:val="26"/>
          <w:szCs w:val="26"/>
          <w:rtl/>
        </w:rPr>
        <w:t xml:space="preserve"> יוגשו </w:t>
      </w:r>
      <w:r w:rsidR="00AC00F4">
        <w:rPr>
          <w:rFonts w:ascii="FrankRuehl" w:hAnsi="FrankRuehl" w:cs="FrankRuehl" w:hint="cs"/>
          <w:sz w:val="26"/>
          <w:szCs w:val="26"/>
          <w:rtl/>
        </w:rPr>
        <w:t xml:space="preserve">בנוסח המצורף כנספח </w:t>
      </w:r>
      <w:r w:rsidR="00235F52">
        <w:rPr>
          <w:rFonts w:ascii="FrankRuehl" w:hAnsi="FrankRuehl" w:cs="FrankRuehl" w:hint="cs"/>
          <w:sz w:val="26"/>
          <w:szCs w:val="26"/>
          <w:rtl/>
        </w:rPr>
        <w:t>ג'</w:t>
      </w:r>
      <w:r w:rsidR="00AC00F4">
        <w:rPr>
          <w:rFonts w:ascii="FrankRuehl" w:hAnsi="FrankRuehl" w:cs="FrankRuehl" w:hint="cs"/>
          <w:sz w:val="26"/>
          <w:szCs w:val="26"/>
          <w:rtl/>
        </w:rPr>
        <w:t xml:space="preserve"> לקול קורא זה.</w:t>
      </w:r>
    </w:p>
    <w:p w:rsidR="00D86A5C" w:rsidRPr="00BF4709" w:rsidRDefault="00AC00F4" w:rsidP="00181E44">
      <w:pPr>
        <w:numPr>
          <w:ilvl w:val="2"/>
          <w:numId w:val="18"/>
        </w:numPr>
        <w:spacing w:after="120"/>
        <w:jc w:val="both"/>
        <w:rPr>
          <w:rFonts w:ascii="FrankRuehl" w:hAnsi="FrankRuehl" w:cs="FrankRuehl"/>
          <w:sz w:val="26"/>
          <w:szCs w:val="26"/>
        </w:rPr>
      </w:pPr>
      <w:r>
        <w:rPr>
          <w:rFonts w:ascii="FrankRuehl" w:hAnsi="FrankRuehl" w:cs="FrankRuehl" w:hint="cs"/>
          <w:sz w:val="26"/>
          <w:szCs w:val="26"/>
          <w:rtl/>
        </w:rPr>
        <w:t xml:space="preserve">הדוחות יוגשו </w:t>
      </w:r>
      <w:r w:rsidR="00B72178">
        <w:rPr>
          <w:rFonts w:ascii="FrankRuehl" w:hAnsi="FrankRuehl" w:cs="FrankRuehl" w:hint="cs"/>
          <w:sz w:val="26"/>
          <w:szCs w:val="26"/>
          <w:rtl/>
        </w:rPr>
        <w:t xml:space="preserve">לאישור הרפרנט המקצועי בצירוף החשבון, </w:t>
      </w:r>
      <w:r>
        <w:rPr>
          <w:rFonts w:ascii="FrankRuehl" w:hAnsi="FrankRuehl" w:cs="FrankRuehl" w:hint="cs"/>
          <w:sz w:val="26"/>
          <w:szCs w:val="26"/>
          <w:rtl/>
        </w:rPr>
        <w:t>באמצעות</w:t>
      </w:r>
      <w:r w:rsidR="00B72178">
        <w:rPr>
          <w:rFonts w:ascii="FrankRuehl" w:hAnsi="FrankRuehl" w:cs="FrankRuehl" w:hint="cs"/>
          <w:sz w:val="26"/>
          <w:szCs w:val="26"/>
          <w:rtl/>
        </w:rPr>
        <w:t xml:space="preserve"> פורטל הספקים</w:t>
      </w:r>
      <w:r>
        <w:rPr>
          <w:rFonts w:ascii="FrankRuehl" w:hAnsi="FrankRuehl" w:cs="FrankRuehl" w:hint="cs"/>
          <w:sz w:val="26"/>
          <w:szCs w:val="26"/>
          <w:rtl/>
        </w:rPr>
        <w:t xml:space="preserve">, </w:t>
      </w:r>
      <w:bookmarkStart w:id="8" w:name="_Hlk62634838"/>
      <w:r>
        <w:rPr>
          <w:rFonts w:ascii="FrankRuehl" w:hAnsi="FrankRuehl" w:cs="FrankRuehl" w:hint="cs"/>
          <w:sz w:val="26"/>
          <w:szCs w:val="26"/>
          <w:rtl/>
        </w:rPr>
        <w:t>ואולם לגופים ממשלתיים שאין לגביהם חובת רישום בפורטל יוגשו הדוחות באמצעות ה</w:t>
      </w:r>
      <w:r w:rsidR="00D86A5C" w:rsidRPr="00BF4709">
        <w:rPr>
          <w:rFonts w:ascii="FrankRuehl" w:hAnsi="FrankRuehl" w:cs="FrankRuehl"/>
          <w:sz w:val="26"/>
          <w:szCs w:val="26"/>
          <w:rtl/>
        </w:rPr>
        <w:t xml:space="preserve">מייל ליחידת המחקרים ברשות המים בכתובת </w:t>
      </w:r>
      <w:hyperlink r:id="rId13" w:history="1">
        <w:r w:rsidR="00B72178" w:rsidRPr="00F63B56">
          <w:rPr>
            <w:rStyle w:val="Hyperlink"/>
            <w:rFonts w:ascii="FrankRuehl" w:hAnsi="FrankRuehl" w:cs="FrankRuehl"/>
            <w:sz w:val="26"/>
            <w:szCs w:val="26"/>
          </w:rPr>
          <w:t>research@water.gov.il</w:t>
        </w:r>
      </w:hyperlink>
      <w:r w:rsidR="00D86A5C" w:rsidRPr="00BF4709">
        <w:rPr>
          <w:rFonts w:ascii="FrankRuehl" w:hAnsi="FrankRuehl" w:cs="FrankRuehl"/>
          <w:sz w:val="26"/>
          <w:szCs w:val="26"/>
          <w:rtl/>
        </w:rPr>
        <w:t>.</w:t>
      </w:r>
    </w:p>
    <w:bookmarkEnd w:id="8"/>
    <w:p w:rsidR="00AC00F4" w:rsidRDefault="00D86A5C" w:rsidP="00181E44">
      <w:pPr>
        <w:numPr>
          <w:ilvl w:val="2"/>
          <w:numId w:val="18"/>
        </w:numPr>
        <w:spacing w:after="120"/>
        <w:jc w:val="both"/>
        <w:rPr>
          <w:rFonts w:ascii="FrankRuehl" w:hAnsi="FrankRuehl" w:cs="FrankRuehl"/>
          <w:sz w:val="26"/>
          <w:szCs w:val="26"/>
        </w:rPr>
      </w:pPr>
      <w:r w:rsidRPr="00BF4709">
        <w:rPr>
          <w:rFonts w:ascii="FrankRuehl" w:hAnsi="FrankRuehl" w:cs="FrankRuehl"/>
          <w:sz w:val="26"/>
          <w:szCs w:val="26"/>
          <w:rtl/>
        </w:rPr>
        <w:t>הגשת הדוח</w:t>
      </w:r>
      <w:r w:rsidR="00AC00F4">
        <w:rPr>
          <w:rFonts w:ascii="FrankRuehl" w:hAnsi="FrankRuehl" w:cs="FrankRuehl" w:hint="cs"/>
          <w:sz w:val="26"/>
          <w:szCs w:val="26"/>
          <w:rtl/>
        </w:rPr>
        <w:t>ות</w:t>
      </w:r>
      <w:r w:rsidRPr="00BF4709">
        <w:rPr>
          <w:rFonts w:ascii="FrankRuehl" w:hAnsi="FrankRuehl" w:cs="FrankRuehl"/>
          <w:sz w:val="26"/>
          <w:szCs w:val="26"/>
          <w:rtl/>
        </w:rPr>
        <w:t xml:space="preserve"> בזמן ואישורם, כאמור, ע"י </w:t>
      </w:r>
      <w:r w:rsidR="00F12D2E">
        <w:rPr>
          <w:rFonts w:ascii="FrankRuehl" w:hAnsi="FrankRuehl" w:cs="FrankRuehl" w:hint="cs"/>
          <w:sz w:val="26"/>
          <w:szCs w:val="26"/>
          <w:rtl/>
        </w:rPr>
        <w:t>ה</w:t>
      </w:r>
      <w:r w:rsidRPr="00BF4709">
        <w:rPr>
          <w:rFonts w:ascii="FrankRuehl" w:hAnsi="FrankRuehl" w:cs="FrankRuehl"/>
          <w:sz w:val="26"/>
          <w:szCs w:val="26"/>
          <w:rtl/>
        </w:rPr>
        <w:t>רפרנט</w:t>
      </w:r>
      <w:r w:rsidR="00F12D2E">
        <w:rPr>
          <w:rFonts w:ascii="FrankRuehl" w:hAnsi="FrankRuehl" w:cs="FrankRuehl" w:hint="cs"/>
          <w:sz w:val="26"/>
          <w:szCs w:val="26"/>
          <w:rtl/>
        </w:rPr>
        <w:t>ים</w:t>
      </w:r>
      <w:r w:rsidRPr="00BF4709">
        <w:rPr>
          <w:rFonts w:ascii="FrankRuehl" w:hAnsi="FrankRuehl" w:cs="FrankRuehl"/>
          <w:sz w:val="26"/>
          <w:szCs w:val="26"/>
          <w:rtl/>
        </w:rPr>
        <w:t xml:space="preserve"> הם תנאי הכרחי לתשלום עבור ביצוע המחקר. </w:t>
      </w:r>
    </w:p>
    <w:p w:rsidR="00D86A5C" w:rsidRPr="00BF4709" w:rsidRDefault="00D86A5C" w:rsidP="00181E44">
      <w:pPr>
        <w:numPr>
          <w:ilvl w:val="2"/>
          <w:numId w:val="18"/>
        </w:numPr>
        <w:spacing w:after="120"/>
        <w:jc w:val="both"/>
        <w:rPr>
          <w:rFonts w:ascii="FrankRuehl" w:hAnsi="FrankRuehl" w:cs="FrankRuehl"/>
          <w:sz w:val="26"/>
          <w:szCs w:val="26"/>
          <w:rtl/>
        </w:rPr>
      </w:pPr>
      <w:r w:rsidRPr="00BF4709">
        <w:rPr>
          <w:rFonts w:ascii="FrankRuehl" w:hAnsi="FrankRuehl" w:cs="FrankRuehl"/>
          <w:sz w:val="26"/>
          <w:szCs w:val="26"/>
          <w:rtl/>
        </w:rPr>
        <w:t>כמו כן</w:t>
      </w:r>
      <w:r w:rsidR="00F742FD">
        <w:rPr>
          <w:rFonts w:ascii="FrankRuehl" w:hAnsi="FrankRuehl" w:cs="FrankRuehl" w:hint="cs"/>
          <w:sz w:val="26"/>
          <w:szCs w:val="26"/>
          <w:rtl/>
        </w:rPr>
        <w:t>,</w:t>
      </w:r>
      <w:r w:rsidRPr="00BF4709">
        <w:rPr>
          <w:rFonts w:ascii="FrankRuehl" w:hAnsi="FrankRuehl" w:cs="FrankRuehl"/>
          <w:sz w:val="26"/>
          <w:szCs w:val="26"/>
          <w:rtl/>
        </w:rPr>
        <w:t xml:space="preserve"> יתכן כי יוצגו המחקרים בפני הועדות המקצועיות הרלוונטיות ובפני הקהל הרחב ביום עיון למחקרים שמקיימת רשות המים </w:t>
      </w:r>
      <w:r w:rsidR="00F12D2E">
        <w:rPr>
          <w:rFonts w:ascii="FrankRuehl" w:hAnsi="FrankRuehl" w:cs="FrankRuehl" w:hint="cs"/>
          <w:sz w:val="26"/>
          <w:szCs w:val="26"/>
          <w:rtl/>
        </w:rPr>
        <w:t>מעת לעת</w:t>
      </w:r>
      <w:r w:rsidRPr="00BF4709">
        <w:rPr>
          <w:rFonts w:ascii="FrankRuehl" w:hAnsi="FrankRuehl" w:cs="FrankRuehl"/>
          <w:sz w:val="26"/>
          <w:szCs w:val="26"/>
          <w:rtl/>
        </w:rPr>
        <w:t>.</w:t>
      </w:r>
    </w:p>
    <w:p w:rsidR="00D86A5C" w:rsidRDefault="00D86A5C" w:rsidP="00181E44">
      <w:pPr>
        <w:numPr>
          <w:ilvl w:val="2"/>
          <w:numId w:val="18"/>
        </w:numPr>
        <w:spacing w:after="120"/>
        <w:jc w:val="both"/>
        <w:rPr>
          <w:rFonts w:ascii="FrankRuehl" w:hAnsi="FrankRuehl" w:cs="FrankRuehl"/>
          <w:sz w:val="26"/>
          <w:szCs w:val="26"/>
        </w:rPr>
      </w:pPr>
      <w:r w:rsidRPr="00BF4709">
        <w:rPr>
          <w:rFonts w:ascii="FrankRuehl" w:hAnsi="FrankRuehl" w:cs="FrankRuehl"/>
          <w:sz w:val="26"/>
          <w:szCs w:val="26"/>
          <w:rtl/>
        </w:rPr>
        <w:t>רשות המים מעוניינת לממן מחקרים אשר תוצאותיהם ישרתו את אנשי המקצוע וכלל החוקרים. על כן, הידע הנוצר ממחקרי רשות המים יהיה פתוח לכל ויתכן כי</w:t>
      </w:r>
      <w:r w:rsidR="00953864">
        <w:rPr>
          <w:rFonts w:ascii="FrankRuehl" w:hAnsi="FrankRuehl" w:cs="FrankRuehl" w:hint="cs"/>
          <w:sz w:val="26"/>
          <w:szCs w:val="26"/>
          <w:rtl/>
        </w:rPr>
        <w:t xml:space="preserve"> דוחות המחקר</w:t>
      </w:r>
      <w:r w:rsidRPr="00BF4709">
        <w:rPr>
          <w:rFonts w:ascii="FrankRuehl" w:hAnsi="FrankRuehl" w:cs="FrankRuehl"/>
          <w:sz w:val="26"/>
          <w:szCs w:val="26"/>
          <w:rtl/>
        </w:rPr>
        <w:t xml:space="preserve"> יפורסמו באתר האינטרנט של רשות המים.</w:t>
      </w:r>
    </w:p>
    <w:p w:rsidR="00E6459B" w:rsidRPr="00446348" w:rsidRDefault="00E6459B" w:rsidP="00181E44">
      <w:pPr>
        <w:spacing w:after="120"/>
        <w:ind w:left="1440"/>
        <w:jc w:val="both"/>
        <w:rPr>
          <w:rFonts w:ascii="FrankRuehl" w:hAnsi="FrankRuehl" w:cs="FrankRuehl"/>
          <w:sz w:val="16"/>
          <w:szCs w:val="16"/>
          <w:rtl/>
        </w:rPr>
      </w:pPr>
    </w:p>
    <w:p w:rsidR="00D86A5C" w:rsidRPr="000213DD" w:rsidRDefault="00D86A5C" w:rsidP="00181E44">
      <w:pPr>
        <w:pStyle w:val="a6"/>
        <w:numPr>
          <w:ilvl w:val="1"/>
          <w:numId w:val="18"/>
        </w:numPr>
        <w:tabs>
          <w:tab w:val="left" w:pos="706"/>
        </w:tabs>
        <w:spacing w:after="0"/>
        <w:ind w:hanging="439"/>
        <w:jc w:val="both"/>
        <w:rPr>
          <w:rFonts w:ascii="FrankRuehl" w:hAnsi="FrankRuehl" w:cs="FrankRuehl"/>
          <w:b/>
          <w:bCs/>
          <w:sz w:val="26"/>
          <w:szCs w:val="26"/>
        </w:rPr>
      </w:pPr>
      <w:bookmarkStart w:id="9" w:name="_Toc17871630"/>
      <w:r w:rsidRPr="000213DD">
        <w:rPr>
          <w:rFonts w:ascii="FrankRuehl" w:hAnsi="FrankRuehl" w:cs="FrankRuehl"/>
          <w:b/>
          <w:bCs/>
          <w:sz w:val="26"/>
          <w:szCs w:val="26"/>
          <w:rtl/>
        </w:rPr>
        <w:t>דיווח כספי</w:t>
      </w:r>
      <w:bookmarkEnd w:id="9"/>
      <w:r w:rsidRPr="000213DD">
        <w:rPr>
          <w:rFonts w:ascii="FrankRuehl" w:hAnsi="FrankRuehl" w:cs="FrankRuehl"/>
          <w:b/>
          <w:bCs/>
          <w:sz w:val="26"/>
          <w:szCs w:val="26"/>
          <w:rtl/>
        </w:rPr>
        <w:t xml:space="preserve">   </w:t>
      </w:r>
    </w:p>
    <w:p w:rsidR="00D86A5C" w:rsidRPr="00BF4709" w:rsidRDefault="00D86A5C" w:rsidP="00181E44">
      <w:pPr>
        <w:numPr>
          <w:ilvl w:val="2"/>
          <w:numId w:val="18"/>
        </w:numPr>
        <w:spacing w:after="120"/>
        <w:jc w:val="both"/>
        <w:rPr>
          <w:rFonts w:ascii="FrankRuehl" w:hAnsi="FrankRuehl" w:cs="FrankRuehl"/>
          <w:sz w:val="26"/>
          <w:szCs w:val="26"/>
        </w:rPr>
      </w:pPr>
      <w:r w:rsidRPr="00BF4709">
        <w:rPr>
          <w:rFonts w:ascii="FrankRuehl" w:hAnsi="FrankRuehl" w:cs="FrankRuehl"/>
          <w:sz w:val="26"/>
          <w:szCs w:val="26"/>
          <w:rtl/>
        </w:rPr>
        <w:t xml:space="preserve"> </w:t>
      </w:r>
      <w:bookmarkStart w:id="10" w:name="_Toc17871631"/>
      <w:r w:rsidRPr="00BF4709">
        <w:rPr>
          <w:rFonts w:ascii="FrankRuehl" w:hAnsi="FrankRuehl" w:cs="FrankRuehl"/>
          <w:sz w:val="26"/>
          <w:szCs w:val="26"/>
          <w:rtl/>
        </w:rPr>
        <w:t>מודגש  בזה, כי מוסד המחקר ירכז את כל העלויות של כל מחקר במימון רשות המים בכרטסת נפרדת</w:t>
      </w:r>
      <w:bookmarkEnd w:id="10"/>
      <w:r w:rsidR="000C2A62">
        <w:rPr>
          <w:rFonts w:ascii="FrankRuehl" w:hAnsi="FrankRuehl" w:cs="FrankRuehl" w:hint="cs"/>
          <w:sz w:val="26"/>
          <w:szCs w:val="26"/>
          <w:rtl/>
        </w:rPr>
        <w:t>.</w:t>
      </w:r>
    </w:p>
    <w:p w:rsidR="00D86A5C" w:rsidRPr="00BF4709" w:rsidRDefault="00D86A5C" w:rsidP="00181E44">
      <w:pPr>
        <w:numPr>
          <w:ilvl w:val="2"/>
          <w:numId w:val="18"/>
        </w:numPr>
        <w:spacing w:after="120"/>
        <w:jc w:val="both"/>
        <w:rPr>
          <w:rFonts w:ascii="FrankRuehl" w:hAnsi="FrankRuehl" w:cs="FrankRuehl"/>
          <w:sz w:val="26"/>
          <w:szCs w:val="26"/>
          <w:rtl/>
        </w:rPr>
      </w:pPr>
      <w:bookmarkStart w:id="11" w:name="_Toc17871632"/>
      <w:r w:rsidRPr="00BF4709">
        <w:rPr>
          <w:rFonts w:ascii="FrankRuehl" w:hAnsi="FrankRuehl" w:cs="FrankRuehl"/>
          <w:sz w:val="26"/>
          <w:szCs w:val="26"/>
          <w:rtl/>
        </w:rPr>
        <w:t>הגשת דו"חות ביצוע כספיים על-פי אבני הדרך בזמן ואישורם ע"י רפרנט מטעם רשות המים, הם תנאי הכרחי לתשלום עבור ביצוע המחקר. דו"חות אלו יכללו פרוט חשבונות ששולמו ע"י הגוף הרלבנטי.</w:t>
      </w:r>
      <w:bookmarkEnd w:id="11"/>
    </w:p>
    <w:p w:rsidR="00D86A5C" w:rsidRPr="00BF4709" w:rsidRDefault="00D86A5C" w:rsidP="00181E44">
      <w:pPr>
        <w:numPr>
          <w:ilvl w:val="2"/>
          <w:numId w:val="18"/>
        </w:numPr>
        <w:spacing w:after="120"/>
        <w:jc w:val="both"/>
        <w:rPr>
          <w:rFonts w:ascii="FrankRuehl" w:hAnsi="FrankRuehl" w:cs="FrankRuehl"/>
          <w:sz w:val="26"/>
          <w:szCs w:val="26"/>
          <w:rtl/>
        </w:rPr>
      </w:pPr>
      <w:bookmarkStart w:id="12" w:name="_Toc17871633"/>
      <w:r w:rsidRPr="00BF4709">
        <w:rPr>
          <w:rFonts w:ascii="FrankRuehl" w:hAnsi="FrankRuehl" w:cs="FrankRuehl"/>
          <w:sz w:val="26"/>
          <w:szCs w:val="26"/>
          <w:rtl/>
        </w:rPr>
        <w:t>בסוף המחקר, וכתנאי לקבלת התשלום האחרון בגינו, יש לצרף לדו"ח הביצוע השנתי גם דו"ח כספי מסכם עבור המחקר כולו מאושר ע"י רואה חשבון חיצוני על היעדר מימון כפול.</w:t>
      </w:r>
      <w:bookmarkEnd w:id="12"/>
    </w:p>
    <w:p w:rsidR="00D86A5C" w:rsidRPr="00BF4709" w:rsidRDefault="00D86A5C" w:rsidP="00181E44">
      <w:pPr>
        <w:numPr>
          <w:ilvl w:val="2"/>
          <w:numId w:val="18"/>
        </w:numPr>
        <w:spacing w:after="120"/>
        <w:jc w:val="both"/>
        <w:rPr>
          <w:rFonts w:ascii="FrankRuehl" w:hAnsi="FrankRuehl" w:cs="FrankRuehl"/>
          <w:sz w:val="26"/>
          <w:szCs w:val="26"/>
          <w:rtl/>
        </w:rPr>
      </w:pPr>
      <w:bookmarkStart w:id="13" w:name="_Toc17871634"/>
      <w:r w:rsidRPr="00BF4709">
        <w:rPr>
          <w:rFonts w:ascii="FrankRuehl" w:hAnsi="FrankRuehl" w:cs="FrankRuehl"/>
          <w:sz w:val="26"/>
          <w:szCs w:val="26"/>
          <w:rtl/>
        </w:rPr>
        <w:t>במקרה שמבוקש מימון חלקי מרשות המים יש להגיש דו"ח ביצוע על העלות הכוללת של המחקר וגם על המימון המבוקש מרשות המים.</w:t>
      </w:r>
      <w:bookmarkEnd w:id="13"/>
    </w:p>
    <w:p w:rsidR="00D86A5C" w:rsidRPr="000213DD" w:rsidRDefault="00D86A5C" w:rsidP="00181E44">
      <w:pPr>
        <w:pStyle w:val="a6"/>
        <w:numPr>
          <w:ilvl w:val="1"/>
          <w:numId w:val="18"/>
        </w:numPr>
        <w:tabs>
          <w:tab w:val="left" w:pos="706"/>
        </w:tabs>
        <w:spacing w:after="0"/>
        <w:ind w:hanging="439"/>
        <w:jc w:val="both"/>
        <w:rPr>
          <w:rFonts w:ascii="FrankRuehl" w:hAnsi="FrankRuehl" w:cs="FrankRuehl"/>
          <w:b/>
          <w:bCs/>
          <w:sz w:val="26"/>
          <w:szCs w:val="26"/>
          <w:rtl/>
        </w:rPr>
      </w:pPr>
      <w:bookmarkStart w:id="14" w:name="_Toc17871635"/>
      <w:r w:rsidRPr="000213DD">
        <w:rPr>
          <w:rFonts w:ascii="FrankRuehl" w:hAnsi="FrankRuehl" w:cs="FrankRuehl"/>
          <w:b/>
          <w:bCs/>
          <w:sz w:val="26"/>
          <w:szCs w:val="26"/>
          <w:rtl/>
        </w:rPr>
        <w:t>המשך המחקר בשנה שנייה/שלישית</w:t>
      </w:r>
      <w:bookmarkEnd w:id="14"/>
    </w:p>
    <w:p w:rsidR="00D86A5C" w:rsidRPr="00BF4709" w:rsidRDefault="00D86A5C" w:rsidP="00181E44">
      <w:pPr>
        <w:numPr>
          <w:ilvl w:val="2"/>
          <w:numId w:val="18"/>
        </w:numPr>
        <w:spacing w:after="120"/>
        <w:jc w:val="both"/>
        <w:rPr>
          <w:rFonts w:ascii="FrankRuehl" w:hAnsi="FrankRuehl" w:cs="FrankRuehl"/>
          <w:sz w:val="26"/>
          <w:szCs w:val="26"/>
          <w:rtl/>
        </w:rPr>
      </w:pPr>
      <w:r w:rsidRPr="00BF4709">
        <w:rPr>
          <w:rFonts w:ascii="FrankRuehl" w:hAnsi="FrankRuehl" w:cs="FrankRuehl"/>
          <w:sz w:val="26"/>
          <w:szCs w:val="26"/>
          <w:rtl/>
        </w:rPr>
        <w:t>המחקרים מאושרים עד לשלוש שנים, אך רשות המים רשאית להפסיק את המחקר לאחר שנתו הראשונה או השנייה עפ"י שיקוליה המקצועיים לרבות ביצוע העבודה ברמה בלתי נאותה, וכאמור בתנאי החוזה. במקרים מסוימים תוגדר העבודה בשנה הראשונה מראש כמחקר חלוץ ("פיילוט") והמשך העבודה בשנה השנייה/שלישית יותנה, בנוסף לאמור לעיל, בדיון מיוחד בהצלחת הפיילוט.</w:t>
      </w:r>
    </w:p>
    <w:p w:rsidR="00D86A5C" w:rsidRDefault="00D86A5C" w:rsidP="000959A1">
      <w:pPr>
        <w:numPr>
          <w:ilvl w:val="2"/>
          <w:numId w:val="18"/>
        </w:numPr>
        <w:spacing w:after="120"/>
        <w:jc w:val="both"/>
        <w:rPr>
          <w:rFonts w:ascii="FrankRuehl" w:hAnsi="FrankRuehl" w:cs="FrankRuehl"/>
          <w:sz w:val="26"/>
          <w:szCs w:val="26"/>
        </w:rPr>
      </w:pPr>
      <w:r w:rsidRPr="00BF4709">
        <w:rPr>
          <w:rFonts w:ascii="FrankRuehl" w:hAnsi="FrankRuehl" w:cs="FrankRuehl"/>
          <w:sz w:val="26"/>
          <w:szCs w:val="26"/>
          <w:rtl/>
        </w:rPr>
        <w:t xml:space="preserve">יובהר, כי במקרה ותחליט הרשות על הפסקת מחקר כאמור לעיל תינתן התראה מוקדמת בדבר כוונתה זו לפחות </w:t>
      </w:r>
      <w:r w:rsidR="00D623BF">
        <w:rPr>
          <w:rFonts w:ascii="FrankRuehl" w:hAnsi="FrankRuehl" w:cs="FrankRuehl"/>
          <w:sz w:val="26"/>
          <w:szCs w:val="26"/>
        </w:rPr>
        <w:t>30</w:t>
      </w:r>
      <w:r w:rsidR="00D623BF" w:rsidRPr="00BF4709">
        <w:rPr>
          <w:rFonts w:ascii="FrankRuehl" w:hAnsi="FrankRuehl" w:cs="FrankRuehl"/>
          <w:sz w:val="26"/>
          <w:szCs w:val="26"/>
          <w:rtl/>
        </w:rPr>
        <w:t xml:space="preserve"> </w:t>
      </w:r>
      <w:r w:rsidRPr="00BF4709">
        <w:rPr>
          <w:rFonts w:ascii="FrankRuehl" w:hAnsi="FrankRuehl" w:cs="FrankRuehl"/>
          <w:sz w:val="26"/>
          <w:szCs w:val="26"/>
          <w:rtl/>
        </w:rPr>
        <w:t>ימי</w:t>
      </w:r>
      <w:r w:rsidR="000959A1">
        <w:rPr>
          <w:rFonts w:ascii="FrankRuehl" w:hAnsi="FrankRuehl" w:cs="FrankRuehl" w:hint="cs"/>
          <w:sz w:val="26"/>
          <w:szCs w:val="26"/>
          <w:rtl/>
        </w:rPr>
        <w:t>ם</w:t>
      </w:r>
      <w:r w:rsidRPr="00BF4709">
        <w:rPr>
          <w:rFonts w:ascii="FrankRuehl" w:hAnsi="FrankRuehl" w:cs="FrankRuehl"/>
          <w:sz w:val="26"/>
          <w:szCs w:val="26"/>
          <w:rtl/>
        </w:rPr>
        <w:t xml:space="preserve"> מראש.</w:t>
      </w:r>
    </w:p>
    <w:p w:rsidR="00DF67D3" w:rsidRPr="000213DD" w:rsidRDefault="00DF67D3" w:rsidP="00181E44">
      <w:pPr>
        <w:pStyle w:val="a6"/>
        <w:numPr>
          <w:ilvl w:val="1"/>
          <w:numId w:val="18"/>
        </w:numPr>
        <w:tabs>
          <w:tab w:val="left" w:pos="706"/>
        </w:tabs>
        <w:spacing w:after="0"/>
        <w:ind w:hanging="439"/>
        <w:jc w:val="both"/>
        <w:rPr>
          <w:rFonts w:ascii="FrankRuehl" w:hAnsi="FrankRuehl" w:cs="FrankRuehl"/>
          <w:b/>
          <w:bCs/>
          <w:sz w:val="26"/>
          <w:szCs w:val="26"/>
        </w:rPr>
      </w:pPr>
      <w:bookmarkStart w:id="15" w:name="_Toc17871637"/>
      <w:r w:rsidRPr="000213DD">
        <w:rPr>
          <w:rFonts w:ascii="FrankRuehl" w:hAnsi="FrankRuehl" w:cs="FrankRuehl"/>
          <w:b/>
          <w:bCs/>
          <w:sz w:val="26"/>
          <w:szCs w:val="26"/>
          <w:rtl/>
        </w:rPr>
        <w:lastRenderedPageBreak/>
        <w:t>קרדיט</w:t>
      </w:r>
      <w:bookmarkEnd w:id="15"/>
    </w:p>
    <w:p w:rsidR="00DF67D3" w:rsidRDefault="00DF67D3" w:rsidP="00181E44">
      <w:pPr>
        <w:pStyle w:val="a6"/>
        <w:tabs>
          <w:tab w:val="left" w:pos="706"/>
        </w:tabs>
        <w:spacing w:after="0"/>
        <w:jc w:val="both"/>
        <w:rPr>
          <w:rFonts w:ascii="FrankRuehl" w:hAnsi="FrankRuehl" w:cs="FrankRuehl"/>
          <w:sz w:val="26"/>
          <w:szCs w:val="26"/>
          <w:rtl/>
        </w:rPr>
      </w:pPr>
      <w:r w:rsidRPr="00DF67D3">
        <w:rPr>
          <w:rFonts w:ascii="FrankRuehl" w:hAnsi="FrankRuehl" w:cs="FrankRuehl"/>
          <w:sz w:val="26"/>
          <w:szCs w:val="26"/>
          <w:rtl/>
        </w:rPr>
        <w:t xml:space="preserve">בכל פרסום שקשור לעבודת המחקר, נדרש לציין כי המחקר נתמך </w:t>
      </w:r>
      <w:r>
        <w:rPr>
          <w:rFonts w:ascii="FrankRuehl" w:hAnsi="FrankRuehl" w:cs="FrankRuehl" w:hint="cs"/>
          <w:sz w:val="26"/>
          <w:szCs w:val="26"/>
          <w:rtl/>
        </w:rPr>
        <w:t>ו</w:t>
      </w:r>
      <w:r w:rsidRPr="00DF67D3">
        <w:rPr>
          <w:rFonts w:ascii="FrankRuehl" w:hAnsi="FrankRuehl" w:cs="FrankRuehl"/>
          <w:sz w:val="26"/>
          <w:szCs w:val="26"/>
          <w:rtl/>
        </w:rPr>
        <w:t xml:space="preserve">תוקצב על ידי רשות המים ככל שהדבר מתאפשר לפי כללי הפרסום המדעיים. </w:t>
      </w:r>
    </w:p>
    <w:p w:rsidR="006D51FD" w:rsidRPr="00DF67D3" w:rsidRDefault="006D51FD" w:rsidP="00181E44">
      <w:pPr>
        <w:pStyle w:val="a6"/>
        <w:tabs>
          <w:tab w:val="left" w:pos="706"/>
        </w:tabs>
        <w:spacing w:after="0"/>
        <w:jc w:val="both"/>
        <w:rPr>
          <w:rFonts w:ascii="FrankRuehl" w:hAnsi="FrankRuehl" w:cs="FrankRuehl"/>
          <w:sz w:val="26"/>
          <w:szCs w:val="26"/>
        </w:rPr>
      </w:pPr>
    </w:p>
    <w:p w:rsidR="00DF67D3" w:rsidRPr="000213DD" w:rsidRDefault="00DF67D3" w:rsidP="00181E44">
      <w:pPr>
        <w:pStyle w:val="a6"/>
        <w:numPr>
          <w:ilvl w:val="1"/>
          <w:numId w:val="18"/>
        </w:numPr>
        <w:tabs>
          <w:tab w:val="left" w:pos="706"/>
        </w:tabs>
        <w:spacing w:after="0"/>
        <w:ind w:hanging="439"/>
        <w:jc w:val="both"/>
        <w:rPr>
          <w:rFonts w:ascii="FrankRuehl" w:hAnsi="FrankRuehl" w:cs="FrankRuehl"/>
          <w:b/>
          <w:bCs/>
          <w:sz w:val="26"/>
          <w:szCs w:val="26"/>
        </w:rPr>
      </w:pPr>
      <w:bookmarkStart w:id="16" w:name="_Toc17871638"/>
      <w:r w:rsidRPr="000213DD">
        <w:rPr>
          <w:rFonts w:ascii="FrankRuehl" w:hAnsi="FrankRuehl" w:cs="FrankRuehl"/>
          <w:b/>
          <w:bCs/>
          <w:sz w:val="26"/>
          <w:szCs w:val="26"/>
          <w:rtl/>
        </w:rPr>
        <w:t>קניין רוחני</w:t>
      </w:r>
      <w:bookmarkEnd w:id="16"/>
    </w:p>
    <w:p w:rsidR="00DF67D3" w:rsidRPr="00DF67D3" w:rsidRDefault="00BB26D7" w:rsidP="00181E44">
      <w:pPr>
        <w:pStyle w:val="a6"/>
        <w:tabs>
          <w:tab w:val="left" w:pos="706"/>
        </w:tabs>
        <w:spacing w:after="0"/>
        <w:jc w:val="both"/>
        <w:rPr>
          <w:rFonts w:ascii="FrankRuehl" w:hAnsi="FrankRuehl" w:cs="FrankRuehl"/>
          <w:sz w:val="26"/>
          <w:szCs w:val="26"/>
        </w:rPr>
      </w:pPr>
      <w:r>
        <w:rPr>
          <w:rFonts w:ascii="FrankRuehl" w:hAnsi="FrankRuehl" w:cs="FrankRuehl" w:hint="cs"/>
          <w:sz w:val="26"/>
          <w:szCs w:val="26"/>
          <w:rtl/>
        </w:rPr>
        <w:t>הוראות בדבר קניין רוחני מוסדרות בסעיף 14 להסכם המצורף.</w:t>
      </w:r>
    </w:p>
    <w:p w:rsidR="00235F52" w:rsidRPr="003F02DF" w:rsidRDefault="00235F52" w:rsidP="00181E44">
      <w:pPr>
        <w:spacing w:after="120"/>
        <w:ind w:left="1440"/>
        <w:jc w:val="both"/>
        <w:rPr>
          <w:rFonts w:ascii="FrankRuehl" w:hAnsi="FrankRuehl" w:cs="FrankRuehl"/>
          <w:sz w:val="26"/>
          <w:szCs w:val="26"/>
        </w:rPr>
      </w:pPr>
    </w:p>
    <w:p w:rsidR="008F6E24" w:rsidRPr="00246811" w:rsidRDefault="00825411" w:rsidP="00181E44">
      <w:pPr>
        <w:pStyle w:val="a6"/>
        <w:numPr>
          <w:ilvl w:val="0"/>
          <w:numId w:val="2"/>
        </w:numPr>
        <w:shd w:val="clear" w:color="auto" w:fill="D99594" w:themeFill="accent2" w:themeFillTint="99"/>
        <w:spacing w:after="0"/>
        <w:ind w:left="281" w:hanging="281"/>
        <w:jc w:val="both"/>
        <w:outlineLvl w:val="0"/>
        <w:rPr>
          <w:rFonts w:cs="FrankRuehl"/>
          <w:b/>
          <w:bCs/>
          <w:sz w:val="32"/>
          <w:szCs w:val="32"/>
          <w:u w:val="single"/>
          <w:rtl/>
        </w:rPr>
      </w:pPr>
      <w:r>
        <w:rPr>
          <w:rFonts w:cs="FrankRuehl" w:hint="cs"/>
          <w:b/>
          <w:bCs/>
          <w:sz w:val="32"/>
          <w:szCs w:val="32"/>
          <w:u w:val="single"/>
          <w:rtl/>
        </w:rPr>
        <w:t>תחומי המחקר המועדפים</w:t>
      </w:r>
    </w:p>
    <w:p w:rsidR="00825411" w:rsidRDefault="00825411" w:rsidP="00181E44">
      <w:pPr>
        <w:spacing w:after="0"/>
        <w:ind w:left="281"/>
        <w:jc w:val="both"/>
        <w:outlineLvl w:val="0"/>
        <w:rPr>
          <w:rFonts w:ascii="FrankRuehl" w:eastAsia="Times New Roman" w:hAnsi="FrankRuehl" w:cs="FrankRuehl"/>
          <w:sz w:val="26"/>
          <w:szCs w:val="26"/>
          <w:rtl/>
        </w:rPr>
      </w:pPr>
      <w:r w:rsidRPr="006D0B33">
        <w:rPr>
          <w:rFonts w:ascii="FrankRuehl" w:hAnsi="FrankRuehl" w:cs="FrankRuehl"/>
          <w:sz w:val="26"/>
          <w:szCs w:val="26"/>
          <w:rtl/>
        </w:rPr>
        <w:t>ל</w:t>
      </w:r>
      <w:r w:rsidRPr="006D0B33">
        <w:rPr>
          <w:rFonts w:ascii="FrankRuehl" w:eastAsia="Times New Roman" w:hAnsi="FrankRuehl" w:cs="FrankRuehl"/>
          <w:sz w:val="26"/>
          <w:szCs w:val="26"/>
          <w:rtl/>
        </w:rPr>
        <w:t>ה</w:t>
      </w:r>
      <w:r w:rsidRPr="00825411">
        <w:rPr>
          <w:rFonts w:ascii="FrankRuehl" w:eastAsia="Times New Roman" w:hAnsi="FrankRuehl" w:cs="FrankRuehl"/>
          <w:sz w:val="26"/>
          <w:szCs w:val="26"/>
          <w:rtl/>
        </w:rPr>
        <w:t xml:space="preserve">לן </w:t>
      </w:r>
      <w:r>
        <w:rPr>
          <w:rFonts w:ascii="FrankRuehl" w:eastAsia="Times New Roman" w:hAnsi="FrankRuehl" w:cs="FrankRuehl" w:hint="cs"/>
          <w:sz w:val="26"/>
          <w:szCs w:val="26"/>
          <w:rtl/>
        </w:rPr>
        <w:t>פירוט</w:t>
      </w:r>
      <w:r w:rsidRPr="00825411">
        <w:rPr>
          <w:rFonts w:ascii="FrankRuehl" w:eastAsia="Times New Roman" w:hAnsi="FrankRuehl" w:cs="FrankRuehl"/>
          <w:sz w:val="26"/>
          <w:szCs w:val="26"/>
          <w:rtl/>
        </w:rPr>
        <w:t xml:space="preserve"> תחומי המחקר שרשות המים מעוניינת בקידומם, עם זאת מובהר כי ניתן להגיש הצעות </w:t>
      </w:r>
      <w:r>
        <w:rPr>
          <w:rFonts w:ascii="FrankRuehl" w:eastAsia="Times New Roman" w:hAnsi="FrankRuehl" w:cs="FrankRuehl" w:hint="cs"/>
          <w:sz w:val="26"/>
          <w:szCs w:val="26"/>
          <w:rtl/>
        </w:rPr>
        <w:t xml:space="preserve">למחקרים </w:t>
      </w:r>
      <w:r w:rsidRPr="00825411">
        <w:rPr>
          <w:rFonts w:ascii="FrankRuehl" w:eastAsia="Times New Roman" w:hAnsi="FrankRuehl" w:cs="FrankRuehl"/>
          <w:sz w:val="26"/>
          <w:szCs w:val="26"/>
          <w:rtl/>
        </w:rPr>
        <w:t xml:space="preserve">בנושאים </w:t>
      </w:r>
      <w:r>
        <w:rPr>
          <w:rFonts w:ascii="FrankRuehl" w:eastAsia="Times New Roman" w:hAnsi="FrankRuehl" w:cs="FrankRuehl" w:hint="cs"/>
          <w:sz w:val="26"/>
          <w:szCs w:val="26"/>
          <w:rtl/>
        </w:rPr>
        <w:t xml:space="preserve">אחרים </w:t>
      </w:r>
      <w:r w:rsidRPr="00825411">
        <w:rPr>
          <w:rFonts w:ascii="FrankRuehl" w:eastAsia="Times New Roman" w:hAnsi="FrankRuehl" w:cs="FrankRuehl"/>
          <w:sz w:val="26"/>
          <w:szCs w:val="26"/>
          <w:rtl/>
        </w:rPr>
        <w:t xml:space="preserve">אשר לא כלולים ברשימה </w:t>
      </w:r>
      <w:r>
        <w:rPr>
          <w:rFonts w:ascii="FrankRuehl" w:eastAsia="Times New Roman" w:hAnsi="FrankRuehl" w:cs="FrankRuehl" w:hint="cs"/>
          <w:sz w:val="26"/>
          <w:szCs w:val="26"/>
          <w:rtl/>
        </w:rPr>
        <w:t xml:space="preserve">שלהלן </w:t>
      </w:r>
      <w:r w:rsidRPr="00825411">
        <w:rPr>
          <w:rFonts w:ascii="FrankRuehl" w:eastAsia="Times New Roman" w:hAnsi="FrankRuehl" w:cs="FrankRuehl"/>
          <w:sz w:val="26"/>
          <w:szCs w:val="26"/>
          <w:rtl/>
        </w:rPr>
        <w:t>ובלבד ש</w:t>
      </w:r>
      <w:r>
        <w:rPr>
          <w:rFonts w:ascii="FrankRuehl" w:eastAsia="Times New Roman" w:hAnsi="FrankRuehl" w:cs="FrankRuehl" w:hint="cs"/>
          <w:sz w:val="26"/>
          <w:szCs w:val="26"/>
          <w:rtl/>
        </w:rPr>
        <w:t xml:space="preserve">הנושא </w:t>
      </w:r>
      <w:r>
        <w:rPr>
          <w:rFonts w:ascii="FrankRuehl" w:eastAsia="Times New Roman" w:hAnsi="FrankRuehl" w:cs="FrankRuehl"/>
          <w:sz w:val="26"/>
          <w:szCs w:val="26"/>
          <w:rtl/>
        </w:rPr>
        <w:t>קשור</w:t>
      </w:r>
      <w:r w:rsidRPr="00825411">
        <w:rPr>
          <w:rFonts w:ascii="FrankRuehl" w:eastAsia="Times New Roman" w:hAnsi="FrankRuehl" w:cs="FrankRuehl"/>
          <w:sz w:val="26"/>
          <w:szCs w:val="26"/>
          <w:rtl/>
        </w:rPr>
        <w:t xml:space="preserve"> למשק המים והביוב</w:t>
      </w:r>
      <w:r>
        <w:rPr>
          <w:rFonts w:ascii="FrankRuehl" w:eastAsia="Times New Roman" w:hAnsi="FrankRuehl" w:cs="FrankRuehl" w:hint="cs"/>
          <w:sz w:val="26"/>
          <w:szCs w:val="26"/>
          <w:rtl/>
        </w:rPr>
        <w:t>:</w:t>
      </w:r>
    </w:p>
    <w:p w:rsidR="007B16BE" w:rsidRDefault="007B16BE" w:rsidP="007B16BE">
      <w:pPr>
        <w:pStyle w:val="a6"/>
        <w:numPr>
          <w:ilvl w:val="1"/>
          <w:numId w:val="49"/>
        </w:numPr>
        <w:shd w:val="clear" w:color="auto" w:fill="D5DCE4"/>
        <w:spacing w:after="0" w:line="360" w:lineRule="auto"/>
        <w:ind w:left="681" w:hanging="397"/>
        <w:jc w:val="both"/>
        <w:rPr>
          <w:rFonts w:ascii="FrankRuehl" w:hAnsi="FrankRuehl" w:cs="FrankRuehl"/>
          <w:b/>
          <w:bCs/>
          <w:sz w:val="26"/>
          <w:szCs w:val="26"/>
          <w:u w:val="single"/>
        </w:rPr>
      </w:pPr>
      <w:r>
        <w:rPr>
          <w:rFonts w:ascii="FrankRuehl" w:hAnsi="FrankRuehl" w:cs="FrankRuehl"/>
          <w:b/>
          <w:bCs/>
          <w:sz w:val="26"/>
          <w:szCs w:val="26"/>
          <w:u w:val="single"/>
          <w:rtl/>
        </w:rPr>
        <w:t>איכות מים וטכנולוגיות לטיפול במים ובשפכים</w:t>
      </w:r>
    </w:p>
    <w:p w:rsidR="00516A39" w:rsidRPr="003E49E7" w:rsidRDefault="00516A39" w:rsidP="003E49E7">
      <w:pPr>
        <w:pStyle w:val="a6"/>
        <w:numPr>
          <w:ilvl w:val="2"/>
          <w:numId w:val="49"/>
        </w:numPr>
        <w:spacing w:after="120" w:line="360" w:lineRule="auto"/>
        <w:jc w:val="both"/>
        <w:rPr>
          <w:rFonts w:ascii="FrankRuehl" w:hAnsi="FrankRuehl" w:cs="FrankRuehl"/>
          <w:sz w:val="26"/>
          <w:szCs w:val="26"/>
          <w:rtl/>
        </w:rPr>
      </w:pPr>
      <w:r w:rsidRPr="003E49E7">
        <w:rPr>
          <w:rFonts w:ascii="FrankRuehl" w:hAnsi="FrankRuehl" w:cs="FrankRuehl"/>
          <w:sz w:val="26"/>
          <w:szCs w:val="26"/>
          <w:rtl/>
        </w:rPr>
        <w:t xml:space="preserve">פיתוח טכנולוגיות לשיקום </w:t>
      </w:r>
      <w:r w:rsidRPr="003E49E7">
        <w:rPr>
          <w:rFonts w:ascii="FrankRuehl" w:hAnsi="FrankRuehl" w:cs="FrankRuehl"/>
          <w:sz w:val="26"/>
          <w:szCs w:val="26"/>
        </w:rPr>
        <w:t>in situ</w:t>
      </w:r>
      <w:r w:rsidRPr="003E49E7">
        <w:rPr>
          <w:rFonts w:ascii="FrankRuehl" w:hAnsi="FrankRuehl" w:cs="FrankRuehl"/>
          <w:sz w:val="26"/>
          <w:szCs w:val="26"/>
          <w:rtl/>
        </w:rPr>
        <w:t xml:space="preserve"> ו </w:t>
      </w:r>
      <w:r w:rsidRPr="003E49E7">
        <w:rPr>
          <w:rFonts w:ascii="FrankRuehl" w:hAnsi="FrankRuehl" w:cs="FrankRuehl"/>
          <w:sz w:val="26"/>
          <w:szCs w:val="26"/>
        </w:rPr>
        <w:t>ex- situ</w:t>
      </w:r>
      <w:r w:rsidRPr="003E49E7">
        <w:rPr>
          <w:rFonts w:ascii="FrankRuehl" w:hAnsi="FrankRuehl" w:cs="FrankRuehl"/>
          <w:sz w:val="26"/>
          <w:szCs w:val="26"/>
          <w:rtl/>
        </w:rPr>
        <w:t xml:space="preserve"> של מזהמים במי תהום בדגש על מומסים מוכלרים ומרכיבי </w:t>
      </w:r>
      <w:r w:rsidRPr="003E49E7">
        <w:rPr>
          <w:rFonts w:ascii="FrankRuehl" w:hAnsi="FrankRuehl" w:cs="FrankRuehl"/>
          <w:sz w:val="26"/>
          <w:szCs w:val="26"/>
        </w:rPr>
        <w:t>PFAS</w:t>
      </w:r>
      <w:r w:rsidRPr="003E49E7">
        <w:rPr>
          <w:rFonts w:ascii="FrankRuehl" w:hAnsi="FrankRuehl" w:cs="FrankRuehl"/>
          <w:sz w:val="26"/>
          <w:szCs w:val="26"/>
          <w:rtl/>
        </w:rPr>
        <w:t xml:space="preserve">. </w:t>
      </w:r>
    </w:p>
    <w:p w:rsidR="00516A39" w:rsidRPr="003E49E7" w:rsidRDefault="00516A39" w:rsidP="003E49E7">
      <w:pPr>
        <w:pStyle w:val="a6"/>
        <w:numPr>
          <w:ilvl w:val="2"/>
          <w:numId w:val="49"/>
        </w:numPr>
        <w:spacing w:after="120" w:line="360" w:lineRule="auto"/>
        <w:jc w:val="both"/>
        <w:rPr>
          <w:rFonts w:ascii="FrankRuehl" w:hAnsi="FrankRuehl" w:cs="FrankRuehl"/>
          <w:sz w:val="26"/>
          <w:szCs w:val="26"/>
          <w:rtl/>
        </w:rPr>
      </w:pPr>
      <w:r w:rsidRPr="003E49E7">
        <w:rPr>
          <w:rFonts w:ascii="FrankRuehl" w:hAnsi="FrankRuehl" w:cs="FrankRuehl"/>
          <w:sz w:val="26"/>
          <w:szCs w:val="26"/>
          <w:rtl/>
        </w:rPr>
        <w:t xml:space="preserve">פיתוח טכנולוגיות להרחקת מזהמים ממים שיבטיחו חסם טיפולי יעיל לטווח רחב של מזהמים </w:t>
      </w:r>
    </w:p>
    <w:p w:rsidR="00516A39" w:rsidRPr="003E49E7" w:rsidRDefault="00516A39" w:rsidP="003E49E7">
      <w:pPr>
        <w:pStyle w:val="a6"/>
        <w:numPr>
          <w:ilvl w:val="2"/>
          <w:numId w:val="49"/>
        </w:numPr>
        <w:spacing w:after="120" w:line="360" w:lineRule="auto"/>
        <w:jc w:val="both"/>
        <w:rPr>
          <w:rFonts w:ascii="FrankRuehl" w:hAnsi="FrankRuehl" w:cs="FrankRuehl"/>
          <w:sz w:val="26"/>
          <w:szCs w:val="26"/>
          <w:rtl/>
        </w:rPr>
      </w:pPr>
      <w:r w:rsidRPr="003E49E7">
        <w:rPr>
          <w:rFonts w:ascii="FrankRuehl" w:hAnsi="FrankRuehl" w:cs="FrankRuehl"/>
          <w:sz w:val="26"/>
          <w:szCs w:val="26"/>
          <w:rtl/>
        </w:rPr>
        <w:t>פיתוח מתודולוגיה לאיתור מוקדי דליפות משמעותיים בקווי ביוב (עירוניים ואחרים).</w:t>
      </w:r>
    </w:p>
    <w:p w:rsidR="00516A39" w:rsidRPr="003E49E7" w:rsidRDefault="00516A39" w:rsidP="003E49E7">
      <w:pPr>
        <w:pStyle w:val="a6"/>
        <w:numPr>
          <w:ilvl w:val="2"/>
          <w:numId w:val="49"/>
        </w:numPr>
        <w:spacing w:after="120" w:line="360" w:lineRule="auto"/>
        <w:jc w:val="both"/>
        <w:rPr>
          <w:rFonts w:ascii="FrankRuehl" w:hAnsi="FrankRuehl" w:cs="FrankRuehl"/>
          <w:sz w:val="26"/>
          <w:szCs w:val="26"/>
          <w:rtl/>
        </w:rPr>
      </w:pPr>
      <w:r w:rsidRPr="003E49E7">
        <w:rPr>
          <w:rFonts w:ascii="FrankRuehl" w:hAnsi="FrankRuehl" w:cs="FrankRuehl"/>
          <w:sz w:val="26"/>
          <w:szCs w:val="26"/>
          <w:rtl/>
        </w:rPr>
        <w:t xml:space="preserve">השפעת יישום </w:t>
      </w:r>
      <w:proofErr w:type="spellStart"/>
      <w:r w:rsidRPr="003E49E7">
        <w:rPr>
          <w:rFonts w:ascii="FrankRuehl" w:hAnsi="FrankRuehl" w:cs="FrankRuehl"/>
          <w:sz w:val="26"/>
          <w:szCs w:val="26"/>
          <w:rtl/>
        </w:rPr>
        <w:t>בוצות</w:t>
      </w:r>
      <w:proofErr w:type="spellEnd"/>
      <w:r w:rsidRPr="003E49E7">
        <w:rPr>
          <w:rFonts w:ascii="FrankRuehl" w:hAnsi="FrankRuehl" w:cs="FrankRuehl"/>
          <w:sz w:val="26"/>
          <w:szCs w:val="26"/>
          <w:rtl/>
        </w:rPr>
        <w:t>\</w:t>
      </w:r>
      <w:proofErr w:type="spellStart"/>
      <w:r w:rsidRPr="003E49E7">
        <w:rPr>
          <w:rFonts w:ascii="FrankRuehl" w:hAnsi="FrankRuehl" w:cs="FrankRuehl"/>
          <w:sz w:val="26"/>
          <w:szCs w:val="26"/>
          <w:rtl/>
        </w:rPr>
        <w:t>קומפוסט</w:t>
      </w:r>
      <w:proofErr w:type="spellEnd"/>
      <w:r w:rsidRPr="003E49E7">
        <w:rPr>
          <w:rFonts w:ascii="FrankRuehl" w:hAnsi="FrankRuehl" w:cs="FrankRuehl"/>
          <w:sz w:val="26"/>
          <w:szCs w:val="26"/>
          <w:rtl/>
        </w:rPr>
        <w:t xml:space="preserve"> על איכות מי תהום, </w:t>
      </w:r>
      <w:proofErr w:type="spellStart"/>
      <w:r w:rsidRPr="003E49E7">
        <w:rPr>
          <w:rFonts w:ascii="FrankRuehl" w:hAnsi="FrankRuehl" w:cs="FrankRuehl"/>
          <w:sz w:val="26"/>
          <w:szCs w:val="26"/>
          <w:rtl/>
        </w:rPr>
        <w:t>נוטריאנטים</w:t>
      </w:r>
      <w:proofErr w:type="spellEnd"/>
      <w:r w:rsidRPr="003E49E7">
        <w:rPr>
          <w:rFonts w:ascii="FrankRuehl" w:hAnsi="FrankRuehl" w:cs="FrankRuehl"/>
          <w:sz w:val="26"/>
          <w:szCs w:val="26"/>
          <w:rtl/>
        </w:rPr>
        <w:t xml:space="preserve"> </w:t>
      </w:r>
      <w:proofErr w:type="spellStart"/>
      <w:r w:rsidRPr="003E49E7">
        <w:rPr>
          <w:rFonts w:ascii="FrankRuehl" w:hAnsi="FrankRuehl" w:cs="FrankRuehl"/>
          <w:sz w:val="26"/>
          <w:szCs w:val="26"/>
          <w:rtl/>
        </w:rPr>
        <w:t>ומיקרומזהמים</w:t>
      </w:r>
      <w:proofErr w:type="spellEnd"/>
      <w:r w:rsidRPr="003E49E7">
        <w:rPr>
          <w:rFonts w:ascii="FrankRuehl" w:hAnsi="FrankRuehl" w:cs="FrankRuehl"/>
          <w:sz w:val="26"/>
          <w:szCs w:val="26"/>
          <w:rtl/>
        </w:rPr>
        <w:t xml:space="preserve"> אורגניים – מחקר נתונים+ מחקר שדה</w:t>
      </w:r>
    </w:p>
    <w:p w:rsidR="00516A39" w:rsidRPr="003E49E7" w:rsidRDefault="00516A39" w:rsidP="003E49E7">
      <w:pPr>
        <w:pStyle w:val="a6"/>
        <w:numPr>
          <w:ilvl w:val="2"/>
          <w:numId w:val="49"/>
        </w:numPr>
        <w:spacing w:after="120" w:line="360" w:lineRule="auto"/>
        <w:jc w:val="both"/>
        <w:rPr>
          <w:rFonts w:ascii="FrankRuehl" w:hAnsi="FrankRuehl" w:cs="FrankRuehl"/>
          <w:sz w:val="26"/>
          <w:szCs w:val="26"/>
          <w:rtl/>
        </w:rPr>
      </w:pPr>
      <w:r w:rsidRPr="003E49E7">
        <w:rPr>
          <w:rFonts w:ascii="FrankRuehl" w:hAnsi="FrankRuehl" w:cs="FrankRuehl"/>
          <w:sz w:val="26"/>
          <w:szCs w:val="26"/>
          <w:rtl/>
        </w:rPr>
        <w:t>מחקר רגולציה סביבתית – זיהוי של כלי רגולציה מגוונים, שאינם אסדרה ישירה (</w:t>
      </w:r>
      <w:r w:rsidRPr="003E49E7">
        <w:rPr>
          <w:rFonts w:ascii="FrankRuehl" w:hAnsi="FrankRuehl" w:cs="FrankRuehl"/>
          <w:sz w:val="26"/>
          <w:szCs w:val="26"/>
        </w:rPr>
        <w:t>command and control</w:t>
      </w:r>
      <w:r w:rsidRPr="003E49E7">
        <w:rPr>
          <w:rFonts w:ascii="FrankRuehl" w:hAnsi="FrankRuehl" w:cs="FrankRuehl"/>
          <w:sz w:val="26"/>
          <w:szCs w:val="26"/>
          <w:rtl/>
        </w:rPr>
        <w:t>), לטיפול יעיל בזיהומי מי תהום ומניעתם</w:t>
      </w:r>
      <w:r w:rsidR="003E49E7">
        <w:rPr>
          <w:rFonts w:ascii="FrankRuehl" w:hAnsi="FrankRuehl" w:cs="FrankRuehl" w:hint="cs"/>
          <w:sz w:val="26"/>
          <w:szCs w:val="26"/>
          <w:rtl/>
        </w:rPr>
        <w:t>.</w:t>
      </w:r>
    </w:p>
    <w:p w:rsidR="007B16BE" w:rsidRDefault="007B16BE" w:rsidP="007B16BE">
      <w:pPr>
        <w:numPr>
          <w:ilvl w:val="1"/>
          <w:numId w:val="49"/>
        </w:numPr>
        <w:shd w:val="clear" w:color="auto" w:fill="D5DCE4"/>
        <w:spacing w:after="0" w:line="360" w:lineRule="auto"/>
        <w:ind w:left="681" w:hanging="397"/>
        <w:contextualSpacing/>
        <w:jc w:val="both"/>
        <w:rPr>
          <w:rFonts w:ascii="FrankRuehl" w:hAnsi="FrankRuehl" w:cs="FrankRuehl"/>
          <w:b/>
          <w:bCs/>
          <w:sz w:val="26"/>
          <w:szCs w:val="26"/>
          <w:u w:val="single"/>
        </w:rPr>
      </w:pPr>
      <w:r>
        <w:rPr>
          <w:rFonts w:ascii="FrankRuehl" w:hAnsi="FrankRuehl" w:cs="FrankRuehl"/>
          <w:b/>
          <w:bCs/>
          <w:sz w:val="26"/>
          <w:szCs w:val="26"/>
          <w:u w:val="single"/>
          <w:rtl/>
        </w:rPr>
        <w:t>מים עיליים</w:t>
      </w:r>
      <w:r>
        <w:rPr>
          <w:rFonts w:ascii="FrankRuehl" w:hAnsi="FrankRuehl" w:cs="FrankRuehl" w:hint="cs"/>
          <w:b/>
          <w:bCs/>
          <w:sz w:val="26"/>
          <w:szCs w:val="26"/>
          <w:u w:val="single"/>
          <w:rtl/>
        </w:rPr>
        <w:t xml:space="preserve"> </w:t>
      </w:r>
      <w:proofErr w:type="spellStart"/>
      <w:r>
        <w:rPr>
          <w:rFonts w:ascii="FrankRuehl" w:hAnsi="FrankRuehl" w:cs="FrankRuehl" w:hint="cs"/>
          <w:b/>
          <w:bCs/>
          <w:sz w:val="26"/>
          <w:szCs w:val="26"/>
          <w:u w:val="single"/>
          <w:rtl/>
        </w:rPr>
        <w:t>ו</w:t>
      </w:r>
      <w:r>
        <w:rPr>
          <w:rFonts w:ascii="FrankRuehl" w:hAnsi="FrankRuehl" w:cs="FrankRuehl"/>
          <w:b/>
          <w:bCs/>
          <w:sz w:val="26"/>
          <w:szCs w:val="26"/>
          <w:u w:val="single"/>
          <w:rtl/>
        </w:rPr>
        <w:t>הידרומטאורולוגיה</w:t>
      </w:r>
      <w:proofErr w:type="spellEnd"/>
    </w:p>
    <w:p w:rsidR="00B37B6B" w:rsidRDefault="00B37B6B" w:rsidP="004A0FAB">
      <w:pPr>
        <w:numPr>
          <w:ilvl w:val="2"/>
          <w:numId w:val="49"/>
        </w:numPr>
        <w:spacing w:after="120" w:line="360" w:lineRule="auto"/>
        <w:jc w:val="both"/>
        <w:rPr>
          <w:rFonts w:ascii="FrankRuehl" w:hAnsi="FrankRuehl" w:cs="FrankRuehl"/>
          <w:sz w:val="26"/>
          <w:szCs w:val="26"/>
        </w:rPr>
      </w:pPr>
      <w:r>
        <w:rPr>
          <w:rFonts w:ascii="FrankRuehl" w:hAnsi="FrankRuehl" w:cs="FrankRuehl"/>
          <w:sz w:val="26"/>
          <w:szCs w:val="26"/>
          <w:rtl/>
        </w:rPr>
        <w:t>השפעת שינויי האקלים על מקורות המים העיליים בישראל.</w:t>
      </w:r>
    </w:p>
    <w:p w:rsidR="00B37B6B" w:rsidRDefault="00B37B6B" w:rsidP="004A0FAB">
      <w:pPr>
        <w:pStyle w:val="a6"/>
        <w:numPr>
          <w:ilvl w:val="2"/>
          <w:numId w:val="49"/>
        </w:numPr>
        <w:spacing w:after="0" w:line="360" w:lineRule="auto"/>
        <w:rPr>
          <w:rFonts w:ascii="FrankRuehl" w:hAnsi="FrankRuehl" w:cs="FrankRuehl"/>
          <w:sz w:val="26"/>
          <w:szCs w:val="26"/>
        </w:rPr>
      </w:pPr>
      <w:r>
        <w:rPr>
          <w:rFonts w:ascii="FrankRuehl" w:hAnsi="FrankRuehl" w:cs="FrankRuehl"/>
          <w:sz w:val="26"/>
          <w:szCs w:val="26"/>
          <w:rtl/>
        </w:rPr>
        <w:t>מגמות רב-שנתיות בנתוני זרימות ושיטפונות בנחלים ראשיים בישראל</w:t>
      </w:r>
    </w:p>
    <w:p w:rsidR="00B37B6B" w:rsidRDefault="00B37B6B" w:rsidP="004A0FAB">
      <w:pPr>
        <w:pStyle w:val="a6"/>
        <w:numPr>
          <w:ilvl w:val="2"/>
          <w:numId w:val="49"/>
        </w:numPr>
        <w:spacing w:after="0" w:line="360" w:lineRule="auto"/>
        <w:rPr>
          <w:rFonts w:ascii="FrankRuehl" w:hAnsi="FrankRuehl" w:cs="FrankRuehl"/>
          <w:sz w:val="26"/>
          <w:szCs w:val="26"/>
        </w:rPr>
      </w:pPr>
      <w:r>
        <w:rPr>
          <w:rFonts w:ascii="FrankRuehl" w:hAnsi="FrankRuehl" w:cs="FrankRuehl"/>
          <w:sz w:val="26"/>
          <w:szCs w:val="26"/>
          <w:rtl/>
        </w:rPr>
        <w:t>בחינת הקשר בין דפוסים ומגמות בתדירות ועוצמת השיטפונות לשינויי אקלים</w:t>
      </w:r>
    </w:p>
    <w:p w:rsidR="00B37B6B" w:rsidRDefault="00B37B6B" w:rsidP="004A0FAB">
      <w:pPr>
        <w:numPr>
          <w:ilvl w:val="2"/>
          <w:numId w:val="49"/>
        </w:numPr>
        <w:spacing w:after="120" w:line="360" w:lineRule="auto"/>
        <w:jc w:val="both"/>
        <w:rPr>
          <w:rFonts w:ascii="FrankRuehl" w:hAnsi="FrankRuehl" w:cs="FrankRuehl"/>
          <w:sz w:val="26"/>
          <w:szCs w:val="26"/>
        </w:rPr>
      </w:pPr>
      <w:r>
        <w:rPr>
          <w:rFonts w:ascii="FrankRuehl" w:hAnsi="FrankRuehl" w:cs="FrankRuehl"/>
          <w:sz w:val="26"/>
          <w:szCs w:val="26"/>
          <w:rtl/>
        </w:rPr>
        <w:t xml:space="preserve">תכונות דומיננטיות של גשם ולחות קרקע </w:t>
      </w:r>
      <w:proofErr w:type="spellStart"/>
      <w:r>
        <w:rPr>
          <w:rFonts w:ascii="FrankRuehl" w:hAnsi="FrankRuehl" w:cs="FrankRuehl"/>
          <w:sz w:val="26"/>
          <w:szCs w:val="26"/>
          <w:rtl/>
        </w:rPr>
        <w:t>והסיפים</w:t>
      </w:r>
      <w:proofErr w:type="spellEnd"/>
      <w:r>
        <w:rPr>
          <w:rFonts w:ascii="FrankRuehl" w:hAnsi="FrankRuehl" w:cs="FrankRuehl"/>
          <w:sz w:val="26"/>
          <w:szCs w:val="26"/>
          <w:rtl/>
        </w:rPr>
        <w:t xml:space="preserve"> המובילים להצפות עירוניות, עליית נחלים על גדותיהם ושיטפונות בזק במדבר.</w:t>
      </w:r>
    </w:p>
    <w:p w:rsidR="00B37B6B" w:rsidRDefault="00B37B6B" w:rsidP="004A0FAB">
      <w:pPr>
        <w:pStyle w:val="a6"/>
        <w:numPr>
          <w:ilvl w:val="2"/>
          <w:numId w:val="49"/>
        </w:numPr>
        <w:spacing w:after="0" w:line="360" w:lineRule="auto"/>
        <w:rPr>
          <w:rFonts w:ascii="FrankRuehl" w:hAnsi="FrankRuehl" w:cs="FrankRuehl"/>
          <w:sz w:val="26"/>
          <w:szCs w:val="26"/>
        </w:rPr>
      </w:pPr>
      <w:r>
        <w:rPr>
          <w:rFonts w:ascii="FrankRuehl" w:hAnsi="FrankRuehl" w:cs="FrankRuehl"/>
          <w:sz w:val="26"/>
          <w:szCs w:val="26"/>
          <w:rtl/>
        </w:rPr>
        <w:t>בחינת מידת התאמתם של מודלים קיימים לחיזוי שיטפונות לאגני הניקוז בישראל ו/או פיתוח מודלים חדשים.</w:t>
      </w:r>
    </w:p>
    <w:p w:rsidR="00B37B6B" w:rsidRDefault="00B37B6B" w:rsidP="004A0FAB">
      <w:pPr>
        <w:pStyle w:val="a6"/>
        <w:numPr>
          <w:ilvl w:val="2"/>
          <w:numId w:val="49"/>
        </w:numPr>
        <w:spacing w:after="0" w:line="360" w:lineRule="auto"/>
        <w:rPr>
          <w:rFonts w:ascii="FrankRuehl" w:hAnsi="FrankRuehl" w:cs="FrankRuehl"/>
          <w:sz w:val="26"/>
          <w:szCs w:val="26"/>
          <w:rtl/>
        </w:rPr>
      </w:pPr>
      <w:r>
        <w:rPr>
          <w:rFonts w:ascii="FrankRuehl" w:hAnsi="FrankRuehl" w:cs="FrankRuehl"/>
          <w:sz w:val="26"/>
          <w:szCs w:val="26"/>
          <w:rtl/>
        </w:rPr>
        <w:t>קביעת יחסי "גשם-נגר", יחסי "גשם-</w:t>
      </w:r>
      <w:proofErr w:type="spellStart"/>
      <w:r>
        <w:rPr>
          <w:rFonts w:ascii="FrankRuehl" w:hAnsi="FrankRuehl" w:cs="FrankRuehl"/>
          <w:sz w:val="26"/>
          <w:szCs w:val="26"/>
          <w:rtl/>
        </w:rPr>
        <w:t>חידור</w:t>
      </w:r>
      <w:proofErr w:type="spellEnd"/>
      <w:r>
        <w:rPr>
          <w:rFonts w:ascii="FrankRuehl" w:hAnsi="FrankRuehl" w:cs="FrankRuehl"/>
          <w:sz w:val="26"/>
          <w:szCs w:val="26"/>
          <w:rtl/>
        </w:rPr>
        <w:t>" והערכת התאדות באזורים גיאוגרפיים שונים וכתלות במאפייני הגשם ובמאפייני אגן הניקוז.</w:t>
      </w:r>
    </w:p>
    <w:p w:rsidR="00B37B6B" w:rsidRDefault="00B37B6B" w:rsidP="004A0FAB">
      <w:pPr>
        <w:pStyle w:val="a6"/>
        <w:numPr>
          <w:ilvl w:val="2"/>
          <w:numId w:val="49"/>
        </w:numPr>
        <w:spacing w:after="0" w:line="360" w:lineRule="auto"/>
        <w:rPr>
          <w:rFonts w:ascii="FrankRuehl" w:hAnsi="FrankRuehl" w:cs="FrankRuehl"/>
          <w:sz w:val="26"/>
          <w:szCs w:val="26"/>
          <w:rtl/>
        </w:rPr>
      </w:pPr>
      <w:r>
        <w:rPr>
          <w:rFonts w:ascii="FrankRuehl" w:hAnsi="FrankRuehl" w:cs="FrankRuehl"/>
          <w:sz w:val="26"/>
          <w:szCs w:val="26"/>
          <w:rtl/>
        </w:rPr>
        <w:t>הערכת השינויים הצפויים בספיקות השיא, בנפחי הזרימה ובאיכות מי הנגר העילי כתוצאה משינויים בשימושי קרקע.</w:t>
      </w:r>
    </w:p>
    <w:p w:rsidR="00B37B6B" w:rsidRDefault="00B37B6B" w:rsidP="004A0FAB">
      <w:pPr>
        <w:numPr>
          <w:ilvl w:val="2"/>
          <w:numId w:val="49"/>
        </w:numPr>
        <w:spacing w:after="120" w:line="360" w:lineRule="auto"/>
        <w:jc w:val="both"/>
        <w:rPr>
          <w:rFonts w:ascii="FrankRuehl" w:hAnsi="FrankRuehl" w:cs="FrankRuehl"/>
          <w:sz w:val="26"/>
          <w:szCs w:val="26"/>
        </w:rPr>
      </w:pPr>
      <w:r>
        <w:rPr>
          <w:rFonts w:ascii="FrankRuehl" w:hAnsi="FrankRuehl" w:cs="FrankRuehl"/>
          <w:sz w:val="26"/>
          <w:szCs w:val="26"/>
          <w:rtl/>
        </w:rPr>
        <w:t>חידושים במודלים לחישוב ספיקות תכן באגנים לא מדודים.</w:t>
      </w:r>
    </w:p>
    <w:p w:rsidR="00AC6388" w:rsidRPr="00AC6388" w:rsidRDefault="00AC6388" w:rsidP="00AC6388">
      <w:pPr>
        <w:numPr>
          <w:ilvl w:val="2"/>
          <w:numId w:val="49"/>
        </w:numPr>
        <w:spacing w:after="120" w:line="360" w:lineRule="auto"/>
        <w:jc w:val="both"/>
        <w:rPr>
          <w:rFonts w:ascii="FrankRuehl" w:hAnsi="FrankRuehl" w:cs="FrankRuehl"/>
          <w:sz w:val="26"/>
          <w:szCs w:val="26"/>
        </w:rPr>
      </w:pPr>
      <w:r>
        <w:rPr>
          <w:rFonts w:ascii="FrankRuehl" w:hAnsi="FrankRuehl" w:cs="FrankRuehl" w:hint="cs"/>
          <w:sz w:val="26"/>
          <w:szCs w:val="26"/>
          <w:rtl/>
        </w:rPr>
        <w:t>התאמת מודלים וכלים קיימים או פיתוח חדשים לחיזוי הצפות עירוניות</w:t>
      </w:r>
    </w:p>
    <w:p w:rsidR="004A0FAB" w:rsidRDefault="004A0FAB" w:rsidP="004A0FAB">
      <w:pPr>
        <w:spacing w:after="120" w:line="360" w:lineRule="auto"/>
        <w:ind w:left="1440"/>
        <w:jc w:val="both"/>
        <w:rPr>
          <w:rFonts w:ascii="FrankRuehl" w:hAnsi="FrankRuehl" w:cs="FrankRuehl"/>
          <w:sz w:val="26"/>
          <w:szCs w:val="26"/>
        </w:rPr>
      </w:pPr>
    </w:p>
    <w:p w:rsidR="007B16BE" w:rsidRDefault="007B16BE" w:rsidP="00D866A2">
      <w:pPr>
        <w:numPr>
          <w:ilvl w:val="1"/>
          <w:numId w:val="49"/>
        </w:numPr>
        <w:shd w:val="clear" w:color="auto" w:fill="D5DCE4"/>
        <w:spacing w:after="0" w:line="360" w:lineRule="auto"/>
        <w:ind w:left="681" w:hanging="397"/>
        <w:contextualSpacing/>
        <w:jc w:val="both"/>
        <w:rPr>
          <w:rFonts w:ascii="FrankRuehl" w:hAnsi="FrankRuehl" w:cs="FrankRuehl"/>
          <w:b/>
          <w:bCs/>
          <w:sz w:val="26"/>
          <w:szCs w:val="26"/>
          <w:u w:val="single"/>
        </w:rPr>
      </w:pPr>
      <w:r>
        <w:rPr>
          <w:rFonts w:ascii="FrankRuehl" w:hAnsi="FrankRuehl" w:cs="FrankRuehl"/>
          <w:b/>
          <w:bCs/>
          <w:sz w:val="26"/>
          <w:szCs w:val="26"/>
          <w:u w:val="single"/>
          <w:rtl/>
        </w:rPr>
        <w:t xml:space="preserve">תכנון, ניהול ורגולציה במשק המים </w:t>
      </w:r>
    </w:p>
    <w:p w:rsidR="003F57EA" w:rsidRPr="003E49E7" w:rsidRDefault="003F57EA" w:rsidP="003E49E7">
      <w:pPr>
        <w:pStyle w:val="a6"/>
        <w:numPr>
          <w:ilvl w:val="2"/>
          <w:numId w:val="49"/>
        </w:numPr>
        <w:spacing w:after="0" w:line="360" w:lineRule="auto"/>
        <w:rPr>
          <w:rFonts w:ascii="FrankRuehl" w:hAnsi="FrankRuehl" w:cs="FrankRuehl"/>
          <w:sz w:val="26"/>
          <w:szCs w:val="26"/>
        </w:rPr>
      </w:pPr>
      <w:r w:rsidRPr="003E49E7">
        <w:rPr>
          <w:rFonts w:ascii="FrankRuehl" w:hAnsi="FrankRuehl" w:cs="FrankRuehl"/>
          <w:sz w:val="26"/>
          <w:szCs w:val="26"/>
          <w:rtl/>
        </w:rPr>
        <w:t xml:space="preserve">דרכים למיפוי אמינות אספקה במשק המים </w:t>
      </w:r>
      <w:proofErr w:type="spellStart"/>
      <w:r w:rsidRPr="003E49E7">
        <w:rPr>
          <w:rFonts w:ascii="FrankRuehl" w:hAnsi="FrankRuehl" w:cs="FrankRuehl"/>
          <w:sz w:val="26"/>
          <w:szCs w:val="26"/>
          <w:rtl/>
        </w:rPr>
        <w:t>וכימותה</w:t>
      </w:r>
      <w:proofErr w:type="spellEnd"/>
      <w:r w:rsidRPr="003E49E7">
        <w:rPr>
          <w:rFonts w:ascii="FrankRuehl" w:hAnsi="FrankRuehl" w:cs="FrankRuehl"/>
          <w:sz w:val="26"/>
          <w:szCs w:val="26"/>
          <w:rtl/>
        </w:rPr>
        <w:t>.</w:t>
      </w:r>
    </w:p>
    <w:p w:rsidR="003F57EA" w:rsidRPr="003E49E7" w:rsidRDefault="003F57EA" w:rsidP="003E49E7">
      <w:pPr>
        <w:pStyle w:val="a6"/>
        <w:numPr>
          <w:ilvl w:val="2"/>
          <w:numId w:val="49"/>
        </w:numPr>
        <w:spacing w:after="0" w:line="360" w:lineRule="auto"/>
        <w:rPr>
          <w:rFonts w:ascii="FrankRuehl" w:hAnsi="FrankRuehl" w:cs="FrankRuehl"/>
          <w:sz w:val="26"/>
          <w:szCs w:val="26"/>
          <w:rtl/>
        </w:rPr>
      </w:pPr>
      <w:r w:rsidRPr="003E49E7">
        <w:rPr>
          <w:rFonts w:ascii="FrankRuehl" w:hAnsi="FrankRuehl" w:cs="FrankRuehl"/>
          <w:sz w:val="26"/>
          <w:szCs w:val="26"/>
          <w:rtl/>
        </w:rPr>
        <w:t>ניתוח מערך עלויות אופטימאלי במשק המים – משק המים בוחן תוכניות פיתוח במיליארדי שקלים עם סיכון ביחס לחקלאות וכושר נשיאה של תעריפי המים (כושר תשלום).</w:t>
      </w:r>
    </w:p>
    <w:p w:rsidR="003F57EA" w:rsidRPr="003E49E7" w:rsidRDefault="003F57EA" w:rsidP="003E49E7">
      <w:pPr>
        <w:pStyle w:val="a6"/>
        <w:numPr>
          <w:ilvl w:val="2"/>
          <w:numId w:val="49"/>
        </w:numPr>
        <w:spacing w:after="0" w:line="360" w:lineRule="auto"/>
        <w:rPr>
          <w:rFonts w:ascii="FrankRuehl" w:hAnsi="FrankRuehl" w:cs="FrankRuehl"/>
          <w:sz w:val="26"/>
          <w:szCs w:val="26"/>
        </w:rPr>
      </w:pPr>
      <w:r w:rsidRPr="003E49E7">
        <w:rPr>
          <w:rFonts w:ascii="FrankRuehl" w:hAnsi="FrankRuehl" w:cs="FrankRuehl"/>
          <w:sz w:val="26"/>
          <w:szCs w:val="26"/>
          <w:rtl/>
        </w:rPr>
        <w:t>מדיניות ניהול מערך הקולחים – בהעדר שימוש חקלאי (תרחיש) ניתוח כלכלי של העברת הקולחים לשימושים אחרים (מים לטבע, ערבוב עם מי תהום לאחר טיפול מתקדם ועוד).  </w:t>
      </w:r>
    </w:p>
    <w:p w:rsidR="003F57EA" w:rsidRPr="003E49E7" w:rsidRDefault="003F57EA" w:rsidP="003E49E7">
      <w:pPr>
        <w:pStyle w:val="a6"/>
        <w:numPr>
          <w:ilvl w:val="2"/>
          <w:numId w:val="49"/>
        </w:numPr>
        <w:spacing w:after="0" w:line="360" w:lineRule="auto"/>
        <w:rPr>
          <w:rFonts w:ascii="FrankRuehl" w:hAnsi="FrankRuehl" w:cs="FrankRuehl"/>
          <w:sz w:val="26"/>
          <w:szCs w:val="26"/>
        </w:rPr>
      </w:pPr>
      <w:r w:rsidRPr="003E49E7">
        <w:rPr>
          <w:rFonts w:ascii="FrankRuehl" w:hAnsi="FrankRuehl" w:cs="FrankRuehl"/>
          <w:sz w:val="26"/>
          <w:szCs w:val="26"/>
          <w:rtl/>
        </w:rPr>
        <w:t>הכנסת בינה מלאכותית (</w:t>
      </w:r>
      <w:r w:rsidRPr="003E49E7">
        <w:rPr>
          <w:rFonts w:ascii="FrankRuehl" w:hAnsi="FrankRuehl" w:cs="FrankRuehl"/>
          <w:sz w:val="26"/>
          <w:szCs w:val="26"/>
        </w:rPr>
        <w:t>AI</w:t>
      </w:r>
      <w:r w:rsidRPr="003E49E7">
        <w:rPr>
          <w:rFonts w:ascii="FrankRuehl" w:hAnsi="FrankRuehl" w:cs="FrankRuehl"/>
          <w:sz w:val="26"/>
          <w:szCs w:val="26"/>
          <w:rtl/>
        </w:rPr>
        <w:t>)</w:t>
      </w:r>
      <w:r w:rsidRPr="003E49E7">
        <w:rPr>
          <w:rFonts w:ascii="FrankRuehl" w:hAnsi="FrankRuehl" w:cs="FrankRuehl"/>
          <w:sz w:val="26"/>
          <w:szCs w:val="26"/>
        </w:rPr>
        <w:t xml:space="preserve">  </w:t>
      </w:r>
      <w:r w:rsidRPr="003E49E7">
        <w:rPr>
          <w:rFonts w:ascii="FrankRuehl" w:hAnsi="FrankRuehl" w:cs="FrankRuehl"/>
          <w:sz w:val="26"/>
          <w:szCs w:val="26"/>
          <w:rtl/>
        </w:rPr>
        <w:t>- לניהול משאבי מים – בחינת תחומים בהם בינה מלאכותית יכולה להתלבש על בסיסי מידע קיימים ונדרשים במשק המים ולסייע בניהול משק המים הנוכחי.</w:t>
      </w:r>
    </w:p>
    <w:p w:rsidR="003F57EA" w:rsidRPr="003E49E7" w:rsidRDefault="003F57EA" w:rsidP="003E49E7">
      <w:pPr>
        <w:pStyle w:val="a6"/>
        <w:numPr>
          <w:ilvl w:val="2"/>
          <w:numId w:val="49"/>
        </w:numPr>
        <w:spacing w:after="0" w:line="360" w:lineRule="auto"/>
        <w:rPr>
          <w:rFonts w:ascii="FrankRuehl" w:hAnsi="FrankRuehl" w:cs="FrankRuehl"/>
          <w:sz w:val="26"/>
          <w:szCs w:val="26"/>
        </w:rPr>
      </w:pPr>
      <w:r w:rsidRPr="003E49E7">
        <w:rPr>
          <w:rFonts w:ascii="FrankRuehl" w:hAnsi="FrankRuehl" w:cs="FrankRuehl"/>
          <w:sz w:val="26"/>
          <w:szCs w:val="26"/>
          <w:rtl/>
        </w:rPr>
        <w:t>סינרגיה בין משק החשמל ומשק המים – פילוג ייצור מתקני התפלה נקבע משיקולים פיזיקליים של טמפ' מים, כושר ייצור המתקנים ועוד כשפילוג הצריכה וצרכי אמינות האספקה מייצרים צרכים אחרים. הפילוג המיטבי ינותח במסגרת עבודה זו.  </w:t>
      </w:r>
    </w:p>
    <w:p w:rsidR="003F57EA" w:rsidRPr="003E49E7" w:rsidRDefault="003F57EA" w:rsidP="003E49E7">
      <w:pPr>
        <w:pStyle w:val="a6"/>
        <w:numPr>
          <w:ilvl w:val="2"/>
          <w:numId w:val="49"/>
        </w:numPr>
        <w:spacing w:after="0" w:line="360" w:lineRule="auto"/>
        <w:rPr>
          <w:rFonts w:ascii="FrankRuehl" w:hAnsi="FrankRuehl" w:cs="FrankRuehl"/>
          <w:sz w:val="26"/>
          <w:szCs w:val="26"/>
        </w:rPr>
      </w:pPr>
      <w:r w:rsidRPr="003E49E7">
        <w:rPr>
          <w:rFonts w:ascii="FrankRuehl" w:hAnsi="FrankRuehl" w:cs="FrankRuehl"/>
          <w:sz w:val="26"/>
          <w:szCs w:val="26"/>
          <w:rtl/>
        </w:rPr>
        <w:t>היערכות לשינוי אקלים במשק המים</w:t>
      </w:r>
      <w:r>
        <w:rPr>
          <w:rFonts w:ascii="FrankRuehl" w:hAnsi="FrankRuehl" w:cs="FrankRuehl" w:hint="cs"/>
          <w:sz w:val="26"/>
          <w:szCs w:val="26"/>
          <w:rtl/>
        </w:rPr>
        <w:t>.</w:t>
      </w:r>
    </w:p>
    <w:p w:rsidR="003F57EA" w:rsidRPr="003E49E7" w:rsidRDefault="003F57EA" w:rsidP="003E49E7">
      <w:pPr>
        <w:pStyle w:val="a6"/>
        <w:numPr>
          <w:ilvl w:val="2"/>
          <w:numId w:val="49"/>
        </w:numPr>
        <w:spacing w:after="0" w:line="360" w:lineRule="auto"/>
        <w:rPr>
          <w:rFonts w:ascii="FrankRuehl" w:hAnsi="FrankRuehl" w:cs="FrankRuehl"/>
          <w:sz w:val="26"/>
          <w:szCs w:val="26"/>
        </w:rPr>
      </w:pPr>
      <w:r w:rsidRPr="003E49E7">
        <w:rPr>
          <w:rFonts w:ascii="FrankRuehl" w:hAnsi="FrankRuehl" w:cs="FrankRuehl"/>
          <w:sz w:val="26"/>
          <w:szCs w:val="26"/>
          <w:rtl/>
        </w:rPr>
        <w:t xml:space="preserve">התייעלות אנרגטית במשק המים –ניתוח עלות תועלת בסדרה של מיתקנים בפיזור גיאוגרפי רחב (כל המדינה) כולל </w:t>
      </w:r>
      <w:proofErr w:type="spellStart"/>
      <w:r w:rsidRPr="003E49E7">
        <w:rPr>
          <w:rFonts w:ascii="FrankRuehl" w:hAnsi="FrankRuehl" w:cs="FrankRuehl"/>
          <w:sz w:val="26"/>
          <w:szCs w:val="26"/>
          <w:rtl/>
        </w:rPr>
        <w:t>תעדוף</w:t>
      </w:r>
      <w:proofErr w:type="spellEnd"/>
      <w:r w:rsidRPr="003E49E7">
        <w:rPr>
          <w:rFonts w:ascii="FrankRuehl" w:hAnsi="FrankRuehl" w:cs="FrankRuehl"/>
          <w:sz w:val="26"/>
          <w:szCs w:val="26"/>
          <w:rtl/>
        </w:rPr>
        <w:t xml:space="preserve"> (כיסוי </w:t>
      </w:r>
      <w:proofErr w:type="spellStart"/>
      <w:r w:rsidRPr="003E49E7">
        <w:rPr>
          <w:rFonts w:ascii="FrankRuehl" w:hAnsi="FrankRuehl" w:cs="FrankRuehl"/>
          <w:sz w:val="26"/>
          <w:szCs w:val="26"/>
          <w:rtl/>
        </w:rPr>
        <w:t>פוט</w:t>
      </w:r>
      <w:r>
        <w:rPr>
          <w:rFonts w:ascii="FrankRuehl" w:hAnsi="FrankRuehl" w:cs="FrankRuehl" w:hint="cs"/>
          <w:sz w:val="26"/>
          <w:szCs w:val="26"/>
          <w:rtl/>
        </w:rPr>
        <w:t>ו</w:t>
      </w:r>
      <w:r w:rsidRPr="003E49E7">
        <w:rPr>
          <w:rFonts w:ascii="FrankRuehl" w:hAnsi="FrankRuehl" w:cs="FrankRuehl"/>
          <w:sz w:val="26"/>
          <w:szCs w:val="26"/>
          <w:rtl/>
        </w:rPr>
        <w:t>ולטאי</w:t>
      </w:r>
      <w:proofErr w:type="spellEnd"/>
      <w:r w:rsidRPr="003E49E7">
        <w:rPr>
          <w:rFonts w:ascii="FrankRuehl" w:hAnsi="FrankRuehl" w:cs="FrankRuehl"/>
          <w:sz w:val="26"/>
          <w:szCs w:val="26"/>
          <w:rtl/>
        </w:rPr>
        <w:t xml:space="preserve"> של מאגרים, טורבינות, אנרגיה שאובה ועוד). </w:t>
      </w:r>
    </w:p>
    <w:p w:rsidR="003F57EA" w:rsidRPr="003E49E7" w:rsidRDefault="003F57EA" w:rsidP="003E49E7">
      <w:pPr>
        <w:pStyle w:val="a6"/>
        <w:numPr>
          <w:ilvl w:val="2"/>
          <w:numId w:val="49"/>
        </w:numPr>
        <w:spacing w:after="0" w:line="360" w:lineRule="auto"/>
        <w:rPr>
          <w:rFonts w:ascii="FrankRuehl" w:hAnsi="FrankRuehl" w:cs="FrankRuehl"/>
          <w:sz w:val="26"/>
          <w:szCs w:val="26"/>
        </w:rPr>
      </w:pPr>
      <w:r w:rsidRPr="003E49E7">
        <w:rPr>
          <w:rFonts w:ascii="FrankRuehl" w:hAnsi="FrankRuehl" w:cs="FrankRuehl"/>
          <w:sz w:val="26"/>
          <w:szCs w:val="26"/>
          <w:rtl/>
        </w:rPr>
        <w:t xml:space="preserve">חיסכון באיגום עילי של קולחים (החדרה של קולחים </w:t>
      </w:r>
      <w:proofErr w:type="spellStart"/>
      <w:r w:rsidRPr="003E49E7">
        <w:rPr>
          <w:rFonts w:ascii="FrankRuehl" w:hAnsi="FrankRuehl" w:cs="FrankRuehl"/>
          <w:sz w:val="26"/>
          <w:szCs w:val="26"/>
          <w:rtl/>
        </w:rPr>
        <w:t>באקוויפרים</w:t>
      </w:r>
      <w:proofErr w:type="spellEnd"/>
      <w:r w:rsidRPr="003E49E7">
        <w:rPr>
          <w:rFonts w:ascii="FrankRuehl" w:hAnsi="FrankRuehl" w:cs="FrankRuehl"/>
          <w:sz w:val="26"/>
          <w:szCs w:val="26"/>
          <w:rtl/>
        </w:rPr>
        <w:t xml:space="preserve"> אחרים ו/או שימשו ישיר בקולחים ישירות </w:t>
      </w:r>
      <w:proofErr w:type="spellStart"/>
      <w:r w:rsidRPr="003E49E7">
        <w:rPr>
          <w:rFonts w:ascii="FrankRuehl" w:hAnsi="FrankRuehl" w:cs="FrankRuehl"/>
          <w:sz w:val="26"/>
          <w:szCs w:val="26"/>
          <w:rtl/>
        </w:rPr>
        <w:t>מהמט"ש</w:t>
      </w:r>
      <w:proofErr w:type="spellEnd"/>
      <w:r w:rsidRPr="003E49E7">
        <w:rPr>
          <w:rFonts w:ascii="FrankRuehl" w:hAnsi="FrankRuehl" w:cs="FrankRuehl"/>
          <w:sz w:val="26"/>
          <w:szCs w:val="26"/>
          <w:rtl/>
        </w:rPr>
        <w:t xml:space="preserve"> בחודשי שיא / שעת השיא) – דגש על ניתוח עלות- תועלת למשק המים של שימוש ישיר של קולחים </w:t>
      </w:r>
      <w:proofErr w:type="spellStart"/>
      <w:r w:rsidRPr="003E49E7">
        <w:rPr>
          <w:rFonts w:ascii="FrankRuehl" w:hAnsi="FrankRuehl" w:cs="FrankRuehl"/>
          <w:sz w:val="26"/>
          <w:szCs w:val="26"/>
          <w:rtl/>
        </w:rPr>
        <w:t>מהמטשים</w:t>
      </w:r>
      <w:proofErr w:type="spellEnd"/>
      <w:r w:rsidRPr="003E49E7">
        <w:rPr>
          <w:rFonts w:ascii="FrankRuehl" w:hAnsi="FrankRuehl" w:cs="FrankRuehl"/>
          <w:sz w:val="26"/>
          <w:szCs w:val="26"/>
          <w:rtl/>
        </w:rPr>
        <w:t xml:space="preserve"> לפי פילוג ישיר וחיסכון באיגום. </w:t>
      </w:r>
    </w:p>
    <w:p w:rsidR="003F57EA" w:rsidRPr="003E49E7" w:rsidRDefault="003F57EA" w:rsidP="003E49E7">
      <w:pPr>
        <w:pStyle w:val="a6"/>
        <w:numPr>
          <w:ilvl w:val="2"/>
          <w:numId w:val="49"/>
        </w:numPr>
        <w:spacing w:after="0" w:line="360" w:lineRule="auto"/>
        <w:rPr>
          <w:rFonts w:ascii="FrankRuehl" w:hAnsi="FrankRuehl" w:cs="FrankRuehl"/>
          <w:sz w:val="26"/>
          <w:szCs w:val="26"/>
        </w:rPr>
      </w:pPr>
      <w:r w:rsidRPr="003E49E7">
        <w:rPr>
          <w:rFonts w:ascii="FrankRuehl" w:hAnsi="FrankRuehl" w:cs="FrankRuehl"/>
          <w:sz w:val="26"/>
          <w:szCs w:val="26"/>
          <w:rtl/>
        </w:rPr>
        <w:t xml:space="preserve">טכנולוגיות טיפול בשפכים – למשק המים יש עניין לבחון את משמעות הכלכלית להבאת הקולחים לרמות מתקדמות של קולחים – </w:t>
      </w:r>
      <w:r>
        <w:rPr>
          <w:rFonts w:ascii="FrankRuehl" w:hAnsi="FrankRuehl" w:cs="FrankRuehl" w:hint="cs"/>
          <w:sz w:val="26"/>
          <w:szCs w:val="26"/>
          <w:rtl/>
        </w:rPr>
        <w:t>סקירת</w:t>
      </w:r>
      <w:r w:rsidRPr="003E49E7">
        <w:rPr>
          <w:rFonts w:ascii="FrankRuehl" w:hAnsi="FrankRuehl" w:cs="FrankRuehl"/>
          <w:sz w:val="26"/>
          <w:szCs w:val="26"/>
          <w:rtl/>
        </w:rPr>
        <w:t xml:space="preserve"> הטכנולוגיות הזמינות , רמות ההרחקה הנדרשות לפרמטרים מרכזיים והשוואה </w:t>
      </w:r>
      <w:r>
        <w:rPr>
          <w:rFonts w:ascii="FrankRuehl" w:hAnsi="FrankRuehl" w:cs="FrankRuehl" w:hint="cs"/>
          <w:sz w:val="26"/>
          <w:szCs w:val="26"/>
          <w:rtl/>
        </w:rPr>
        <w:t>לתקנים נדרשים</w:t>
      </w:r>
      <w:r w:rsidRPr="003E49E7">
        <w:rPr>
          <w:rFonts w:ascii="FrankRuehl" w:hAnsi="FrankRuehl" w:cs="FrankRuehl"/>
          <w:sz w:val="26"/>
          <w:szCs w:val="26"/>
          <w:rtl/>
        </w:rPr>
        <w:t xml:space="preserve"> בארץ ובעולם. </w:t>
      </w:r>
    </w:p>
    <w:p w:rsidR="003F57EA" w:rsidRDefault="003F57EA" w:rsidP="003E49E7">
      <w:pPr>
        <w:pStyle w:val="a6"/>
        <w:numPr>
          <w:ilvl w:val="2"/>
          <w:numId w:val="49"/>
        </w:numPr>
        <w:spacing w:after="0" w:line="360" w:lineRule="auto"/>
        <w:rPr>
          <w:rFonts w:ascii="FrankRuehl" w:hAnsi="FrankRuehl" w:cs="FrankRuehl"/>
          <w:sz w:val="26"/>
          <w:szCs w:val="26"/>
        </w:rPr>
      </w:pPr>
      <w:r w:rsidRPr="003E49E7">
        <w:rPr>
          <w:rFonts w:ascii="FrankRuehl" w:hAnsi="FrankRuehl" w:cs="FrankRuehl"/>
          <w:sz w:val="26"/>
          <w:szCs w:val="26"/>
          <w:rtl/>
        </w:rPr>
        <w:t xml:space="preserve">ים המלח – ניתוח כלכלי לחלופות בייצוב מפלס ים המלח – מתבצעת עבודה בנושא ביוזמת משרד </w:t>
      </w:r>
      <w:proofErr w:type="spellStart"/>
      <w:r w:rsidRPr="003E49E7">
        <w:rPr>
          <w:rFonts w:ascii="FrankRuehl" w:hAnsi="FrankRuehl" w:cs="FrankRuehl"/>
          <w:sz w:val="26"/>
          <w:szCs w:val="26"/>
          <w:rtl/>
        </w:rPr>
        <w:t>הג"ס</w:t>
      </w:r>
      <w:proofErr w:type="spellEnd"/>
      <w:r w:rsidRPr="003E49E7">
        <w:rPr>
          <w:rFonts w:ascii="FrankRuehl" w:hAnsi="FrankRuehl" w:cs="FrankRuehl"/>
          <w:sz w:val="26"/>
          <w:szCs w:val="26"/>
          <w:rtl/>
        </w:rPr>
        <w:t>. יוגשו הצעות לבחינת חלופות הובלה ושיטות הנדסיות לביצועה. המחקר יהווה מסגרת משלימה לבדיקות שלנו.</w:t>
      </w:r>
    </w:p>
    <w:p w:rsidR="007B16BE" w:rsidRDefault="007B16BE" w:rsidP="007B16BE">
      <w:pPr>
        <w:pStyle w:val="a6"/>
        <w:numPr>
          <w:ilvl w:val="1"/>
          <w:numId w:val="49"/>
        </w:numPr>
        <w:shd w:val="clear" w:color="auto" w:fill="D5DCE4"/>
        <w:spacing w:after="0" w:line="360" w:lineRule="auto"/>
        <w:ind w:left="681" w:hanging="397"/>
        <w:jc w:val="both"/>
        <w:rPr>
          <w:rFonts w:ascii="FrankRuehl" w:hAnsi="FrankRuehl" w:cs="FrankRuehl"/>
          <w:b/>
          <w:bCs/>
          <w:sz w:val="26"/>
          <w:szCs w:val="26"/>
          <w:u w:val="single"/>
          <w:rtl/>
        </w:rPr>
      </w:pPr>
      <w:r>
        <w:rPr>
          <w:rFonts w:ascii="FrankRuehl" w:hAnsi="FrankRuehl" w:cs="FrankRuehl"/>
          <w:b/>
          <w:bCs/>
          <w:sz w:val="26"/>
          <w:szCs w:val="26"/>
          <w:u w:val="single"/>
          <w:rtl/>
        </w:rPr>
        <w:t xml:space="preserve">בטחון מים </w:t>
      </w:r>
    </w:p>
    <w:p w:rsidR="007B16BE" w:rsidRPr="00DF7AC5" w:rsidRDefault="007B16BE" w:rsidP="007B16BE">
      <w:pPr>
        <w:numPr>
          <w:ilvl w:val="2"/>
          <w:numId w:val="49"/>
        </w:numPr>
        <w:spacing w:after="120" w:line="360" w:lineRule="auto"/>
        <w:jc w:val="both"/>
        <w:rPr>
          <w:rFonts w:ascii="FrankRuehl" w:hAnsi="FrankRuehl" w:cs="FrankRuehl"/>
          <w:sz w:val="26"/>
          <w:szCs w:val="26"/>
          <w:rtl/>
        </w:rPr>
      </w:pPr>
      <w:r w:rsidRPr="00DF7AC5">
        <w:rPr>
          <w:rFonts w:ascii="FrankRuehl" w:hAnsi="FrankRuehl" w:cs="FrankRuehl"/>
          <w:sz w:val="26"/>
          <w:szCs w:val="26"/>
          <w:rtl/>
        </w:rPr>
        <w:t>ניקוי וחיטוי  מהיר ויעיל למערכות מים שנפגעו מזיהום מכוון ולא מכוון.</w:t>
      </w:r>
    </w:p>
    <w:p w:rsidR="007B16BE" w:rsidRPr="00DF7AC5" w:rsidRDefault="007B16BE" w:rsidP="007B16BE">
      <w:pPr>
        <w:numPr>
          <w:ilvl w:val="2"/>
          <w:numId w:val="49"/>
        </w:numPr>
        <w:spacing w:after="120" w:line="360" w:lineRule="auto"/>
        <w:jc w:val="both"/>
        <w:rPr>
          <w:rFonts w:ascii="FrankRuehl" w:hAnsi="FrankRuehl" w:cs="FrankRuehl"/>
          <w:sz w:val="26"/>
          <w:szCs w:val="26"/>
          <w:rtl/>
        </w:rPr>
      </w:pPr>
      <w:r w:rsidRPr="00DF7AC5">
        <w:rPr>
          <w:rFonts w:ascii="FrankRuehl" w:hAnsi="FrankRuehl" w:cs="FrankRuehl"/>
          <w:sz w:val="26"/>
          <w:szCs w:val="26"/>
          <w:rtl/>
        </w:rPr>
        <w:t>מכשור לניטור רציף  של איכות המים ביע</w:t>
      </w:r>
      <w:r w:rsidR="00D866A2">
        <w:rPr>
          <w:rFonts w:ascii="FrankRuehl" w:hAnsi="FrankRuehl" w:cs="FrankRuehl" w:hint="cs"/>
          <w:sz w:val="26"/>
          <w:szCs w:val="26"/>
          <w:rtl/>
        </w:rPr>
        <w:t>י</w:t>
      </w:r>
      <w:r w:rsidRPr="00DF7AC5">
        <w:rPr>
          <w:rFonts w:ascii="FrankRuehl" w:hAnsi="FrankRuehl" w:cs="FrankRuehl"/>
          <w:sz w:val="26"/>
          <w:szCs w:val="26"/>
          <w:rtl/>
        </w:rPr>
        <w:t>לות ועלות סבירים</w:t>
      </w:r>
      <w:r w:rsidR="00D866A2">
        <w:rPr>
          <w:rFonts w:ascii="FrankRuehl" w:hAnsi="FrankRuehl" w:cs="FrankRuehl" w:hint="cs"/>
          <w:sz w:val="26"/>
          <w:szCs w:val="26"/>
          <w:rtl/>
        </w:rPr>
        <w:t>.</w:t>
      </w:r>
      <w:r w:rsidRPr="00DF7AC5">
        <w:rPr>
          <w:rFonts w:ascii="FrankRuehl" w:hAnsi="FrankRuehl" w:cs="FrankRuehl"/>
          <w:sz w:val="26"/>
          <w:szCs w:val="26"/>
          <w:rtl/>
        </w:rPr>
        <w:t xml:space="preserve">  </w:t>
      </w:r>
    </w:p>
    <w:p w:rsidR="007B16BE" w:rsidRPr="00DF7AC5" w:rsidRDefault="007B16BE" w:rsidP="007B16BE">
      <w:pPr>
        <w:numPr>
          <w:ilvl w:val="2"/>
          <w:numId w:val="49"/>
        </w:numPr>
        <w:spacing w:after="120" w:line="360" w:lineRule="auto"/>
        <w:jc w:val="both"/>
        <w:rPr>
          <w:rFonts w:ascii="FrankRuehl" w:hAnsi="FrankRuehl" w:cs="FrankRuehl"/>
          <w:sz w:val="26"/>
          <w:szCs w:val="26"/>
          <w:rtl/>
        </w:rPr>
      </w:pPr>
      <w:r w:rsidRPr="00DF7AC5">
        <w:rPr>
          <w:rFonts w:ascii="FrankRuehl" w:hAnsi="FrankRuehl" w:cs="FrankRuehl"/>
          <w:sz w:val="26"/>
          <w:szCs w:val="26"/>
          <w:rtl/>
        </w:rPr>
        <w:t>מערכות ניטור והגנת סייבר ספציפי למערכות תפעול מים ( בארות , משאבות ומתקני התפלה)</w:t>
      </w:r>
      <w:r w:rsidR="00D866A2">
        <w:rPr>
          <w:rFonts w:ascii="FrankRuehl" w:hAnsi="FrankRuehl" w:cs="FrankRuehl" w:hint="cs"/>
          <w:sz w:val="26"/>
          <w:szCs w:val="26"/>
          <w:rtl/>
        </w:rPr>
        <w:t>.</w:t>
      </w:r>
    </w:p>
    <w:p w:rsidR="007B16BE" w:rsidRPr="00DF7AC5" w:rsidRDefault="007B16BE" w:rsidP="007B16BE">
      <w:pPr>
        <w:numPr>
          <w:ilvl w:val="2"/>
          <w:numId w:val="49"/>
        </w:numPr>
        <w:spacing w:after="120" w:line="360" w:lineRule="auto"/>
        <w:jc w:val="both"/>
        <w:rPr>
          <w:rFonts w:ascii="FrankRuehl" w:hAnsi="FrankRuehl" w:cs="FrankRuehl"/>
          <w:sz w:val="26"/>
          <w:szCs w:val="26"/>
        </w:rPr>
      </w:pPr>
      <w:r w:rsidRPr="00DF7AC5">
        <w:rPr>
          <w:rFonts w:ascii="FrankRuehl" w:hAnsi="FrankRuehl" w:cs="FrankRuehl"/>
          <w:sz w:val="26"/>
          <w:szCs w:val="26"/>
          <w:rtl/>
        </w:rPr>
        <w:t>ניטור רמות זיהום במים והשפעתן על יכולות להתפלת מי ים</w:t>
      </w:r>
      <w:r w:rsidR="00D866A2">
        <w:rPr>
          <w:rFonts w:ascii="FrankRuehl" w:hAnsi="FrankRuehl" w:cs="FrankRuehl" w:hint="cs"/>
          <w:sz w:val="26"/>
          <w:szCs w:val="26"/>
          <w:rtl/>
        </w:rPr>
        <w:t>.</w:t>
      </w:r>
      <w:r w:rsidRPr="00DF7AC5">
        <w:rPr>
          <w:rFonts w:ascii="FrankRuehl" w:hAnsi="FrankRuehl" w:cs="FrankRuehl"/>
          <w:sz w:val="26"/>
          <w:szCs w:val="26"/>
          <w:rtl/>
        </w:rPr>
        <w:t xml:space="preserve"> </w:t>
      </w:r>
    </w:p>
    <w:p w:rsidR="007B16BE" w:rsidRPr="00DF7AC5" w:rsidRDefault="007B16BE" w:rsidP="007B16BE">
      <w:pPr>
        <w:numPr>
          <w:ilvl w:val="2"/>
          <w:numId w:val="49"/>
        </w:numPr>
        <w:spacing w:after="120" w:line="360" w:lineRule="auto"/>
        <w:jc w:val="both"/>
        <w:rPr>
          <w:rFonts w:ascii="FrankRuehl" w:hAnsi="FrankRuehl" w:cs="FrankRuehl"/>
          <w:sz w:val="26"/>
          <w:szCs w:val="26"/>
        </w:rPr>
      </w:pPr>
      <w:r w:rsidRPr="00DF7AC5">
        <w:rPr>
          <w:rFonts w:ascii="FrankRuehl" w:hAnsi="FrankRuehl" w:cs="FrankRuehl"/>
          <w:sz w:val="26"/>
          <w:szCs w:val="26"/>
          <w:rtl/>
        </w:rPr>
        <w:t>יכולות לטיפול בשפכים בתרחישים של העדר\מחסור במים</w:t>
      </w:r>
      <w:r w:rsidR="00D866A2">
        <w:rPr>
          <w:rFonts w:ascii="FrankRuehl" w:hAnsi="FrankRuehl" w:cs="FrankRuehl" w:hint="cs"/>
          <w:sz w:val="26"/>
          <w:szCs w:val="26"/>
          <w:rtl/>
        </w:rPr>
        <w:t>.</w:t>
      </w:r>
      <w:r w:rsidRPr="00DF7AC5">
        <w:rPr>
          <w:rFonts w:ascii="FrankRuehl" w:hAnsi="FrankRuehl" w:cs="FrankRuehl"/>
          <w:sz w:val="26"/>
          <w:szCs w:val="26"/>
          <w:rtl/>
        </w:rPr>
        <w:t xml:space="preserve"> </w:t>
      </w:r>
    </w:p>
    <w:p w:rsidR="007B16BE" w:rsidRDefault="007B16BE" w:rsidP="00D866A2">
      <w:pPr>
        <w:pStyle w:val="a6"/>
        <w:numPr>
          <w:ilvl w:val="1"/>
          <w:numId w:val="49"/>
        </w:numPr>
        <w:shd w:val="clear" w:color="auto" w:fill="D5DCE4"/>
        <w:spacing w:after="0" w:line="360" w:lineRule="auto"/>
        <w:ind w:left="681" w:hanging="397"/>
        <w:jc w:val="both"/>
        <w:rPr>
          <w:rtl/>
        </w:rPr>
      </w:pPr>
      <w:r>
        <w:rPr>
          <w:rFonts w:ascii="FrankRuehl" w:hAnsi="FrankRuehl" w:cs="FrankRuehl"/>
          <w:b/>
          <w:bCs/>
          <w:sz w:val="26"/>
          <w:szCs w:val="26"/>
          <w:u w:val="single"/>
          <w:rtl/>
        </w:rPr>
        <w:lastRenderedPageBreak/>
        <w:t>התפלה וטכנולוגיות התפלה</w:t>
      </w:r>
    </w:p>
    <w:p w:rsidR="007B16BE" w:rsidRPr="00D866A2" w:rsidRDefault="00D866A2" w:rsidP="00D866A2">
      <w:pPr>
        <w:numPr>
          <w:ilvl w:val="2"/>
          <w:numId w:val="49"/>
        </w:numPr>
        <w:spacing w:after="120" w:line="360" w:lineRule="auto"/>
        <w:jc w:val="both"/>
        <w:rPr>
          <w:rFonts w:ascii="FrankRuehl" w:hAnsi="FrankRuehl" w:cs="FrankRuehl"/>
          <w:sz w:val="26"/>
          <w:szCs w:val="26"/>
          <w:rtl/>
        </w:rPr>
      </w:pPr>
      <w:r>
        <w:rPr>
          <w:rFonts w:ascii="FrankRuehl" w:hAnsi="FrankRuehl" w:cs="FrankRuehl" w:hint="cs"/>
          <w:sz w:val="26"/>
          <w:szCs w:val="26"/>
          <w:rtl/>
        </w:rPr>
        <w:t>ש</w:t>
      </w:r>
      <w:r w:rsidR="007B16BE">
        <w:rPr>
          <w:rFonts w:ascii="FrankRuehl" w:hAnsi="FrankRuehl" w:cs="FrankRuehl"/>
          <w:sz w:val="26"/>
          <w:szCs w:val="26"/>
          <w:rtl/>
        </w:rPr>
        <w:t xml:space="preserve">יפור טיפולי קדם (באמצעות סינון, באמצעות טיפולים כימיים, באמצעות טיפולים בביוכימיה של המים, ניטור רציף של מזהמים אורגניים ומיקרו-ביולוגיים). </w:t>
      </w:r>
    </w:p>
    <w:p w:rsidR="00D866A2" w:rsidRPr="00D866A2" w:rsidRDefault="007B16BE" w:rsidP="00D866A2">
      <w:pPr>
        <w:numPr>
          <w:ilvl w:val="2"/>
          <w:numId w:val="49"/>
        </w:numPr>
        <w:spacing w:after="120" w:line="360" w:lineRule="auto"/>
        <w:jc w:val="both"/>
      </w:pPr>
      <w:r>
        <w:rPr>
          <w:rFonts w:ascii="FrankRuehl" w:hAnsi="FrankRuehl" w:cs="FrankRuehl"/>
          <w:sz w:val="26"/>
          <w:szCs w:val="26"/>
          <w:rtl/>
        </w:rPr>
        <w:t xml:space="preserve">אוסמוזה הפוכה (שבבים, אמצעים ואינדיקטורים לזיהוי התפתחות </w:t>
      </w:r>
      <w:proofErr w:type="spellStart"/>
      <w:r>
        <w:rPr>
          <w:rFonts w:ascii="FrankRuehl" w:hAnsi="FrankRuehl" w:cs="FrankRuehl"/>
          <w:sz w:val="26"/>
          <w:szCs w:val="26"/>
          <w:rtl/>
        </w:rPr>
        <w:t>ביופאולינג</w:t>
      </w:r>
      <w:proofErr w:type="spellEnd"/>
      <w:r>
        <w:rPr>
          <w:rFonts w:ascii="FrankRuehl" w:hAnsi="FrankRuehl" w:cs="FrankRuehl"/>
          <w:sz w:val="26"/>
          <w:szCs w:val="26"/>
          <w:rtl/>
        </w:rPr>
        <w:t xml:space="preserve">, שינוי כימיית השטח למניעת ייצור </w:t>
      </w:r>
      <w:proofErr w:type="spellStart"/>
      <w:r>
        <w:rPr>
          <w:rFonts w:ascii="FrankRuehl" w:hAnsi="FrankRuehl" w:cs="FrankRuehl"/>
          <w:sz w:val="26"/>
          <w:szCs w:val="26"/>
          <w:rtl/>
        </w:rPr>
        <w:t>פאולינג</w:t>
      </w:r>
      <w:proofErr w:type="spellEnd"/>
      <w:r>
        <w:rPr>
          <w:rFonts w:ascii="FrankRuehl" w:hAnsi="FrankRuehl" w:cs="FrankRuehl"/>
          <w:sz w:val="26"/>
          <w:szCs w:val="26"/>
          <w:rtl/>
        </w:rPr>
        <w:t xml:space="preserve">, טיפול מונע וניקוי </w:t>
      </w:r>
      <w:proofErr w:type="spellStart"/>
      <w:r>
        <w:rPr>
          <w:rFonts w:ascii="FrankRuehl" w:hAnsi="FrankRuehl" w:cs="FrankRuehl"/>
          <w:sz w:val="26"/>
          <w:szCs w:val="26"/>
          <w:rtl/>
        </w:rPr>
        <w:t>פאולינג</w:t>
      </w:r>
      <w:proofErr w:type="spellEnd"/>
      <w:r>
        <w:rPr>
          <w:rFonts w:ascii="FrankRuehl" w:hAnsi="FrankRuehl" w:cs="FrankRuehl"/>
          <w:sz w:val="26"/>
          <w:szCs w:val="26"/>
          <w:rtl/>
        </w:rPr>
        <w:t xml:space="preserve"> (</w:t>
      </w:r>
      <w:proofErr w:type="spellStart"/>
      <w:r>
        <w:rPr>
          <w:rFonts w:ascii="FrankRuehl" w:hAnsi="FrankRuehl" w:cs="FrankRuehl"/>
          <w:sz w:val="26"/>
          <w:szCs w:val="26"/>
          <w:rtl/>
        </w:rPr>
        <w:t>קולואידלי</w:t>
      </w:r>
      <w:proofErr w:type="spellEnd"/>
      <w:r>
        <w:rPr>
          <w:rFonts w:ascii="FrankRuehl" w:hAnsi="FrankRuehl" w:cs="FrankRuehl"/>
          <w:sz w:val="26"/>
          <w:szCs w:val="26"/>
          <w:rtl/>
        </w:rPr>
        <w:t xml:space="preserve">, </w:t>
      </w:r>
      <w:proofErr w:type="spellStart"/>
      <w:r>
        <w:rPr>
          <w:rFonts w:ascii="FrankRuehl" w:hAnsi="FrankRuehl" w:cs="FrankRuehl"/>
          <w:sz w:val="26"/>
          <w:szCs w:val="26"/>
          <w:rtl/>
        </w:rPr>
        <w:t>ביופאולינג</w:t>
      </w:r>
      <w:proofErr w:type="spellEnd"/>
      <w:r>
        <w:rPr>
          <w:rFonts w:ascii="FrankRuehl" w:hAnsi="FrankRuehl" w:cs="FrankRuehl"/>
          <w:sz w:val="26"/>
          <w:szCs w:val="26"/>
          <w:rtl/>
        </w:rPr>
        <w:t>), ניקוי ומניעת אבנית, שיפור הביצועים של ממברנות, הקטנת הרגישות לכלור ולחומרים מחמצנים, הגדלת טווח ה-</w:t>
      </w:r>
      <w:r>
        <w:rPr>
          <w:rFonts w:ascii="FrankRuehl" w:hAnsi="FrankRuehl" w:cs="FrankRuehl"/>
          <w:sz w:val="26"/>
          <w:szCs w:val="26"/>
        </w:rPr>
        <w:t>PH</w:t>
      </w:r>
      <w:r>
        <w:rPr>
          <w:rFonts w:ascii="FrankRuehl" w:hAnsi="FrankRuehl" w:cs="FrankRuehl"/>
          <w:sz w:val="26"/>
          <w:szCs w:val="26"/>
          <w:rtl/>
        </w:rPr>
        <w:t xml:space="preserve"> </w:t>
      </w:r>
      <w:r>
        <w:rPr>
          <w:rFonts w:ascii="FrankRuehl" w:hAnsi="FrankRuehl" w:cs="FrankRuehl" w:hint="cs"/>
          <w:sz w:val="26"/>
          <w:szCs w:val="26"/>
          <w:rtl/>
        </w:rPr>
        <w:t>של פעולות הממברנות ושיטות חדשות לחיטוי המערכת).</w:t>
      </w:r>
    </w:p>
    <w:p w:rsidR="00D866A2" w:rsidRDefault="007B16BE" w:rsidP="00D866A2">
      <w:pPr>
        <w:numPr>
          <w:ilvl w:val="2"/>
          <w:numId w:val="49"/>
        </w:numPr>
        <w:spacing w:after="120" w:line="360" w:lineRule="auto"/>
        <w:jc w:val="both"/>
      </w:pPr>
      <w:r w:rsidRPr="00D866A2">
        <w:rPr>
          <w:rFonts w:ascii="FrankRuehl" w:hAnsi="FrankRuehl" w:cs="FrankRuehl"/>
          <w:sz w:val="26"/>
          <w:szCs w:val="26"/>
          <w:rtl/>
        </w:rPr>
        <w:t xml:space="preserve">ניהול וטיפול ברכז של מתקני התפלה (טיפול ברכז לשם הגדלת ההשבה, סילוק רכז באתרים פנים ארציים וסילוק </w:t>
      </w:r>
      <w:proofErr w:type="spellStart"/>
      <w:r w:rsidRPr="00D866A2">
        <w:rPr>
          <w:rFonts w:ascii="FrankRuehl" w:hAnsi="FrankRuehl" w:cs="FrankRuehl"/>
          <w:sz w:val="26"/>
          <w:szCs w:val="26"/>
          <w:rtl/>
        </w:rPr>
        <w:t>נוטרינטים</w:t>
      </w:r>
      <w:proofErr w:type="spellEnd"/>
      <w:r w:rsidRPr="00D866A2">
        <w:rPr>
          <w:rFonts w:ascii="FrankRuehl" w:hAnsi="FrankRuehl" w:cs="FrankRuehl"/>
          <w:sz w:val="26"/>
          <w:szCs w:val="26"/>
          <w:rtl/>
        </w:rPr>
        <w:t xml:space="preserve"> מתוך הרכז).</w:t>
      </w:r>
    </w:p>
    <w:p w:rsidR="00D866A2" w:rsidRDefault="007B16BE" w:rsidP="00D866A2">
      <w:pPr>
        <w:numPr>
          <w:ilvl w:val="2"/>
          <w:numId w:val="49"/>
        </w:numPr>
        <w:spacing w:after="120" w:line="360" w:lineRule="auto"/>
        <w:jc w:val="both"/>
      </w:pPr>
      <w:r w:rsidRPr="00D866A2">
        <w:rPr>
          <w:rFonts w:ascii="FrankRuehl" w:hAnsi="FrankRuehl" w:cs="FrankRuehl"/>
          <w:sz w:val="26"/>
          <w:szCs w:val="26"/>
          <w:rtl/>
        </w:rPr>
        <w:t xml:space="preserve">פיתוח תהליכי הפרדה יעילים וזולים לסילוק האלמנטים המתכתיים ממי הרכז עד למצב של </w:t>
      </w:r>
      <w:r w:rsidRPr="00D866A2">
        <w:rPr>
          <w:rFonts w:ascii="FrankRuehl" w:hAnsi="FrankRuehl" w:cs="FrankRuehl"/>
          <w:sz w:val="26"/>
          <w:szCs w:val="26"/>
        </w:rPr>
        <w:t>ZERO DISCHARGE</w:t>
      </w:r>
      <w:r w:rsidRPr="00D866A2">
        <w:rPr>
          <w:rFonts w:ascii="FrankRuehl" w:hAnsi="FrankRuehl" w:cs="FrankRuehl"/>
          <w:sz w:val="26"/>
          <w:szCs w:val="26"/>
          <w:rtl/>
        </w:rPr>
        <w:t>.</w:t>
      </w:r>
    </w:p>
    <w:p w:rsidR="00D866A2" w:rsidRDefault="007B16BE" w:rsidP="00D866A2">
      <w:pPr>
        <w:numPr>
          <w:ilvl w:val="2"/>
          <w:numId w:val="49"/>
        </w:numPr>
        <w:spacing w:after="120" w:line="360" w:lineRule="auto"/>
        <w:jc w:val="both"/>
      </w:pPr>
      <w:r w:rsidRPr="00D866A2">
        <w:rPr>
          <w:rFonts w:ascii="FrankRuehl" w:hAnsi="FrankRuehl" w:cs="FrankRuehl"/>
          <w:sz w:val="26"/>
          <w:szCs w:val="26"/>
          <w:rtl/>
        </w:rPr>
        <w:t>טכנולוגיות ושיטות להוספת מגנזיום וסולפטים למי המוצר מבלי לפגוע בדרישות משרד הבריאות לאיכות מים מותפלים.</w:t>
      </w:r>
    </w:p>
    <w:p w:rsidR="007B16BE" w:rsidRDefault="007B16BE" w:rsidP="00D866A2">
      <w:pPr>
        <w:numPr>
          <w:ilvl w:val="2"/>
          <w:numId w:val="49"/>
        </w:numPr>
        <w:spacing w:after="120" w:line="360" w:lineRule="auto"/>
        <w:jc w:val="both"/>
      </w:pPr>
      <w:r w:rsidRPr="00D866A2">
        <w:rPr>
          <w:rFonts w:ascii="FrankRuehl" w:hAnsi="FrankRuehl" w:cs="FrankRuehl"/>
          <w:sz w:val="26"/>
          <w:szCs w:val="26"/>
          <w:rtl/>
        </w:rPr>
        <w:t>פ</w:t>
      </w:r>
      <w:r w:rsidR="00D866A2">
        <w:rPr>
          <w:rFonts w:ascii="FrankRuehl" w:hAnsi="FrankRuehl" w:cs="FrankRuehl" w:hint="cs"/>
          <w:sz w:val="26"/>
          <w:szCs w:val="26"/>
          <w:rtl/>
        </w:rPr>
        <w:t>י</w:t>
      </w:r>
      <w:r w:rsidRPr="00D866A2">
        <w:rPr>
          <w:rFonts w:ascii="FrankRuehl" w:hAnsi="FrankRuehl" w:cs="FrankRuehl"/>
          <w:sz w:val="26"/>
          <w:szCs w:val="26"/>
          <w:rtl/>
        </w:rPr>
        <w:t xml:space="preserve">תוח מערכות לזיהוי מזהמים אורגאניים ואחרים במי ים בריכוזים נמוכים של </w:t>
      </w:r>
      <w:proofErr w:type="spellStart"/>
      <w:r w:rsidRPr="00D866A2">
        <w:rPr>
          <w:rFonts w:ascii="FrankRuehl" w:hAnsi="FrankRuehl" w:cs="FrankRuehl"/>
          <w:sz w:val="26"/>
          <w:szCs w:val="26"/>
          <w:rtl/>
        </w:rPr>
        <w:t>חל"מ</w:t>
      </w:r>
      <w:proofErr w:type="spellEnd"/>
      <w:r w:rsidRPr="00D866A2">
        <w:rPr>
          <w:rFonts w:ascii="FrankRuehl" w:hAnsi="FrankRuehl" w:cs="FrankRuehl"/>
          <w:sz w:val="26"/>
          <w:szCs w:val="26"/>
          <w:rtl/>
        </w:rPr>
        <w:t xml:space="preserve"> ומטה.</w:t>
      </w:r>
    </w:p>
    <w:p w:rsidR="003A6159" w:rsidRPr="003A6159" w:rsidRDefault="003A6159" w:rsidP="003A6159">
      <w:pPr>
        <w:numPr>
          <w:ilvl w:val="2"/>
          <w:numId w:val="49"/>
        </w:numPr>
        <w:spacing w:after="120" w:line="360" w:lineRule="auto"/>
        <w:jc w:val="both"/>
        <w:rPr>
          <w:rFonts w:ascii="FrankRuehl" w:hAnsi="FrankRuehl" w:cs="FrankRuehl"/>
          <w:sz w:val="26"/>
          <w:szCs w:val="26"/>
        </w:rPr>
      </w:pPr>
      <w:r w:rsidRPr="003A6159">
        <w:rPr>
          <w:rFonts w:ascii="FrankRuehl" w:hAnsi="FrankRuehl" w:cs="FrankRuehl"/>
          <w:sz w:val="26"/>
          <w:szCs w:val="26"/>
          <w:rtl/>
        </w:rPr>
        <w:t>פיתוח טכנולוגיות חדשות לשיפור השבת אנרגיה</w:t>
      </w:r>
      <w:r w:rsidRPr="003A6159">
        <w:rPr>
          <w:rFonts w:ascii="FrankRuehl" w:hAnsi="FrankRuehl" w:cs="FrankRuehl"/>
          <w:sz w:val="26"/>
          <w:szCs w:val="26"/>
        </w:rPr>
        <w:t>/</w:t>
      </w:r>
      <w:r w:rsidRPr="003A6159">
        <w:rPr>
          <w:rFonts w:ascii="FrankRuehl" w:hAnsi="FrankRuehl" w:cs="FrankRuehl"/>
          <w:sz w:val="26"/>
          <w:szCs w:val="26"/>
          <w:rtl/>
        </w:rPr>
        <w:t xml:space="preserve"> </w:t>
      </w:r>
      <w:proofErr w:type="spellStart"/>
      <w:r w:rsidRPr="003A6159">
        <w:rPr>
          <w:rFonts w:ascii="FrankRuehl" w:hAnsi="FrankRuehl" w:cs="FrankRuehl"/>
          <w:sz w:val="26"/>
          <w:szCs w:val="26"/>
          <w:rtl/>
        </w:rPr>
        <w:t>כימיקאלים</w:t>
      </w:r>
      <w:proofErr w:type="spellEnd"/>
      <w:r w:rsidRPr="003A6159">
        <w:rPr>
          <w:rFonts w:ascii="FrankRuehl" w:hAnsi="FrankRuehl" w:cs="FrankRuehl"/>
          <w:sz w:val="26"/>
          <w:szCs w:val="26"/>
        </w:rPr>
        <w:t>/</w:t>
      </w:r>
      <w:r w:rsidRPr="003A6159">
        <w:rPr>
          <w:rFonts w:ascii="FrankRuehl" w:hAnsi="FrankRuehl" w:cs="FrankRuehl"/>
          <w:sz w:val="26"/>
          <w:szCs w:val="26"/>
          <w:rtl/>
        </w:rPr>
        <w:t xml:space="preserve"> מי מוצר משלבים שונים או פיתוח מודלים לחיזוי האנרגיה המושקעת במתקן התפלה ושיטות לאופטימיזציה</w:t>
      </w:r>
      <w:r>
        <w:rPr>
          <w:rFonts w:ascii="FrankRuehl" w:hAnsi="FrankRuehl" w:cs="FrankRuehl" w:hint="cs"/>
          <w:sz w:val="26"/>
          <w:szCs w:val="26"/>
          <w:rtl/>
        </w:rPr>
        <w:t>.</w:t>
      </w:r>
    </w:p>
    <w:p w:rsidR="003A6159" w:rsidRPr="003A6159" w:rsidRDefault="003A6159" w:rsidP="003A6159">
      <w:pPr>
        <w:numPr>
          <w:ilvl w:val="2"/>
          <w:numId w:val="49"/>
        </w:numPr>
        <w:spacing w:after="120" w:line="360" w:lineRule="auto"/>
        <w:jc w:val="both"/>
        <w:rPr>
          <w:rFonts w:ascii="FrankRuehl" w:hAnsi="FrankRuehl" w:cs="FrankRuehl"/>
          <w:sz w:val="26"/>
          <w:szCs w:val="26"/>
          <w:rtl/>
        </w:rPr>
      </w:pPr>
      <w:r w:rsidRPr="003A6159">
        <w:rPr>
          <w:rFonts w:ascii="FrankRuehl" w:hAnsi="FrankRuehl" w:cs="FrankRuehl"/>
          <w:sz w:val="26"/>
          <w:szCs w:val="26"/>
          <w:rtl/>
        </w:rPr>
        <w:t>טכנולוגיות חדשות לטיוב מי המוצר (הרחקת בורון וכלורידים עד לערכי סף)</w:t>
      </w:r>
      <w:r>
        <w:rPr>
          <w:rFonts w:ascii="FrankRuehl" w:hAnsi="FrankRuehl" w:cs="FrankRuehl" w:hint="cs"/>
          <w:sz w:val="26"/>
          <w:szCs w:val="26"/>
          <w:rtl/>
        </w:rPr>
        <w:t>.</w:t>
      </w:r>
    </w:p>
    <w:p w:rsidR="003A6159" w:rsidRPr="003A6159" w:rsidRDefault="003A6159" w:rsidP="003A6159">
      <w:pPr>
        <w:numPr>
          <w:ilvl w:val="2"/>
          <w:numId w:val="49"/>
        </w:numPr>
        <w:spacing w:after="120" w:line="360" w:lineRule="auto"/>
        <w:jc w:val="both"/>
        <w:rPr>
          <w:rFonts w:ascii="FrankRuehl" w:hAnsi="FrankRuehl" w:cs="FrankRuehl"/>
          <w:sz w:val="26"/>
          <w:szCs w:val="26"/>
          <w:rtl/>
        </w:rPr>
      </w:pPr>
      <w:r w:rsidRPr="003A6159">
        <w:rPr>
          <w:rFonts w:ascii="FrankRuehl" w:hAnsi="FrankRuehl" w:cs="FrankRuehl"/>
          <w:sz w:val="26"/>
          <w:szCs w:val="26"/>
        </w:rPr>
        <w:t>Post treatment</w:t>
      </w:r>
      <w:r w:rsidRPr="003A6159">
        <w:rPr>
          <w:rFonts w:ascii="FrankRuehl" w:hAnsi="FrankRuehl" w:cs="FrankRuehl"/>
          <w:sz w:val="26"/>
          <w:szCs w:val="26"/>
          <w:rtl/>
        </w:rPr>
        <w:t>- פיתוח שיטות וטכנולוגיות חדשות להחזרת סידן למי המוצר</w:t>
      </w:r>
      <w:r>
        <w:rPr>
          <w:rFonts w:ascii="FrankRuehl" w:hAnsi="FrankRuehl" w:cs="FrankRuehl" w:hint="cs"/>
          <w:sz w:val="26"/>
          <w:szCs w:val="26"/>
          <w:rtl/>
        </w:rPr>
        <w:t>.</w:t>
      </w:r>
    </w:p>
    <w:p w:rsidR="007B16BE" w:rsidRDefault="007B16BE" w:rsidP="007B16BE">
      <w:pPr>
        <w:pStyle w:val="a6"/>
        <w:numPr>
          <w:ilvl w:val="1"/>
          <w:numId w:val="49"/>
        </w:numPr>
        <w:shd w:val="clear" w:color="auto" w:fill="D5DCE4"/>
        <w:spacing w:after="0" w:line="360" w:lineRule="auto"/>
        <w:ind w:left="681" w:hanging="397"/>
        <w:jc w:val="both"/>
        <w:rPr>
          <w:rFonts w:ascii="FrankRuehl" w:hAnsi="FrankRuehl" w:cs="FrankRuehl"/>
          <w:b/>
          <w:bCs/>
          <w:sz w:val="26"/>
          <w:szCs w:val="26"/>
          <w:u w:val="single"/>
        </w:rPr>
      </w:pPr>
      <w:r>
        <w:rPr>
          <w:rFonts w:ascii="FrankRuehl" w:hAnsi="FrankRuehl" w:cs="FrankRuehl"/>
          <w:b/>
          <w:bCs/>
          <w:sz w:val="26"/>
          <w:szCs w:val="26"/>
          <w:u w:val="single"/>
          <w:rtl/>
        </w:rPr>
        <w:t>כנרת</w:t>
      </w:r>
    </w:p>
    <w:p w:rsidR="007B16BE" w:rsidRPr="00E74DC7" w:rsidRDefault="007B16BE" w:rsidP="007B16BE">
      <w:pPr>
        <w:numPr>
          <w:ilvl w:val="2"/>
          <w:numId w:val="49"/>
        </w:numPr>
        <w:spacing w:after="120" w:line="360" w:lineRule="auto"/>
        <w:jc w:val="both"/>
        <w:rPr>
          <w:rFonts w:ascii="FrankRuehl" w:hAnsi="FrankRuehl" w:cs="FrankRuehl"/>
          <w:color w:val="202124"/>
          <w:sz w:val="26"/>
          <w:szCs w:val="26"/>
        </w:rPr>
      </w:pPr>
      <w:r w:rsidRPr="00E74DC7">
        <w:rPr>
          <w:rFonts w:ascii="FrankRuehl" w:hAnsi="FrankRuehl" w:cs="FrankRuehl"/>
          <w:color w:val="202124"/>
          <w:sz w:val="26"/>
          <w:szCs w:val="26"/>
          <w:rtl/>
        </w:rPr>
        <w:t xml:space="preserve">כימות ודינאמיקה של תהליכים </w:t>
      </w:r>
      <w:proofErr w:type="spellStart"/>
      <w:r w:rsidRPr="00E74DC7">
        <w:rPr>
          <w:rFonts w:ascii="FrankRuehl" w:hAnsi="FrankRuehl" w:cs="FrankRuehl"/>
          <w:color w:val="202124"/>
          <w:sz w:val="26"/>
          <w:szCs w:val="26"/>
          <w:rtl/>
        </w:rPr>
        <w:t>בליטוראל</w:t>
      </w:r>
      <w:proofErr w:type="spellEnd"/>
      <w:r w:rsidRPr="00E74DC7">
        <w:rPr>
          <w:rFonts w:ascii="FrankRuehl" w:hAnsi="FrankRuehl" w:cs="FrankRuehl"/>
          <w:color w:val="202124"/>
          <w:sz w:val="26"/>
          <w:szCs w:val="26"/>
          <w:rtl/>
        </w:rPr>
        <w:t xml:space="preserve"> הכנרת (כולל תהליכים </w:t>
      </w:r>
      <w:proofErr w:type="spellStart"/>
      <w:r w:rsidRPr="00E74DC7">
        <w:rPr>
          <w:rFonts w:ascii="FrankRuehl" w:hAnsi="FrankRuehl" w:cs="FrankRuehl"/>
          <w:color w:val="202124"/>
          <w:sz w:val="26"/>
          <w:szCs w:val="26"/>
          <w:rtl/>
        </w:rPr>
        <w:t>אנתרופוגניים</w:t>
      </w:r>
      <w:proofErr w:type="spellEnd"/>
      <w:r w:rsidRPr="00E74DC7">
        <w:rPr>
          <w:rFonts w:ascii="FrankRuehl" w:hAnsi="FrankRuehl" w:cs="FrankRuehl"/>
          <w:color w:val="202124"/>
          <w:sz w:val="26"/>
          <w:szCs w:val="26"/>
          <w:rtl/>
        </w:rPr>
        <w:t xml:space="preserve">) </w:t>
      </w:r>
      <w:r w:rsidRPr="00E74DC7">
        <w:rPr>
          <w:rFonts w:ascii="FrankRuehl" w:hAnsi="FrankRuehl" w:cs="FrankRuehl" w:hint="cs"/>
          <w:color w:val="202124"/>
          <w:sz w:val="26"/>
          <w:szCs w:val="26"/>
          <w:rtl/>
        </w:rPr>
        <w:t>ואפיון</w:t>
      </w:r>
      <w:r w:rsidRPr="00E74DC7">
        <w:rPr>
          <w:rFonts w:ascii="FrankRuehl" w:hAnsi="FrankRuehl" w:cs="FrankRuehl"/>
          <w:color w:val="202124"/>
          <w:sz w:val="26"/>
          <w:szCs w:val="26"/>
          <w:rtl/>
        </w:rPr>
        <w:t xml:space="preserve"> הקשר בינם ובין האזור העמוק באגם</w:t>
      </w:r>
      <w:r w:rsidRPr="00E74DC7">
        <w:rPr>
          <w:rFonts w:ascii="FrankRuehl" w:hAnsi="FrankRuehl" w:cs="FrankRuehl" w:hint="cs"/>
          <w:color w:val="202124"/>
          <w:sz w:val="26"/>
          <w:szCs w:val="26"/>
          <w:rtl/>
        </w:rPr>
        <w:t>.</w:t>
      </w:r>
    </w:p>
    <w:p w:rsidR="007B16BE" w:rsidRDefault="007B16BE" w:rsidP="007B16BE">
      <w:pPr>
        <w:numPr>
          <w:ilvl w:val="2"/>
          <w:numId w:val="49"/>
        </w:numPr>
        <w:spacing w:after="120" w:line="360" w:lineRule="auto"/>
        <w:jc w:val="both"/>
        <w:rPr>
          <w:rFonts w:ascii="FrankRuehl" w:hAnsi="FrankRuehl" w:cs="FrankRuehl"/>
          <w:sz w:val="26"/>
          <w:szCs w:val="26"/>
        </w:rPr>
      </w:pPr>
      <w:r>
        <w:rPr>
          <w:rFonts w:ascii="FrankRuehl" w:hAnsi="FrankRuehl" w:cs="FrankRuehl"/>
          <w:color w:val="202124"/>
          <w:sz w:val="26"/>
          <w:szCs w:val="26"/>
          <w:rtl/>
        </w:rPr>
        <w:t>השפעת אירועים קיצוניים בכנרת (מזג אויר, פריחת אצות או אירוע זיהום קיצוני) על איכות  מי הכנרת בטווח הקרוב והבינוני (עד חצי שנה).</w:t>
      </w:r>
    </w:p>
    <w:p w:rsidR="007B16BE" w:rsidRDefault="007B16BE" w:rsidP="007B16BE">
      <w:pPr>
        <w:numPr>
          <w:ilvl w:val="2"/>
          <w:numId w:val="49"/>
        </w:numPr>
        <w:spacing w:after="120" w:line="360" w:lineRule="auto"/>
        <w:jc w:val="both"/>
        <w:rPr>
          <w:rFonts w:ascii="FrankRuehl" w:hAnsi="FrankRuehl" w:cs="FrankRuehl"/>
          <w:sz w:val="26"/>
          <w:szCs w:val="26"/>
        </w:rPr>
      </w:pPr>
      <w:r>
        <w:rPr>
          <w:rFonts w:ascii="FrankRuehl" w:hAnsi="FrankRuehl" w:cs="FrankRuehl"/>
          <w:color w:val="202124"/>
          <w:sz w:val="26"/>
          <w:szCs w:val="26"/>
          <w:rtl/>
        </w:rPr>
        <w:t>כימות השפעות חיצוניות של ניהול הכנרת ואגן ההיקוות, למשל תיירות ונופש, צמחייה  חופית, דייג ומדגה, מרעה, מניעת שריפות, גישות שונות לניקוז שיטפונות ועוד.</w:t>
      </w:r>
    </w:p>
    <w:p w:rsidR="007B16BE" w:rsidRDefault="007B16BE" w:rsidP="007B16BE">
      <w:pPr>
        <w:numPr>
          <w:ilvl w:val="2"/>
          <w:numId w:val="49"/>
        </w:numPr>
        <w:spacing w:after="120" w:line="360" w:lineRule="auto"/>
        <w:jc w:val="both"/>
        <w:rPr>
          <w:rFonts w:ascii="FrankRuehl" w:hAnsi="FrankRuehl" w:cs="FrankRuehl"/>
          <w:sz w:val="26"/>
          <w:szCs w:val="26"/>
        </w:rPr>
      </w:pPr>
      <w:r>
        <w:rPr>
          <w:rFonts w:ascii="FrankRuehl" w:hAnsi="FrankRuehl" w:cs="FrankRuehl"/>
          <w:color w:val="202124"/>
          <w:sz w:val="26"/>
          <w:szCs w:val="26"/>
          <w:rtl/>
        </w:rPr>
        <w:t xml:space="preserve">פיתוח מודלים לימנולוגיים והידרולוגיים לכנרת ולאגן ההיקוות, פיתוח מודלים </w:t>
      </w:r>
      <w:proofErr w:type="spellStart"/>
      <w:r>
        <w:rPr>
          <w:rFonts w:ascii="FrankRuehl" w:hAnsi="FrankRuehl" w:cs="FrankRuehl"/>
          <w:color w:val="202124"/>
          <w:sz w:val="26"/>
          <w:szCs w:val="26"/>
          <w:rtl/>
        </w:rPr>
        <w:t>הידרוכימיים</w:t>
      </w:r>
      <w:proofErr w:type="spellEnd"/>
      <w:r>
        <w:rPr>
          <w:rFonts w:ascii="FrankRuehl" w:hAnsi="FrankRuehl" w:cs="FrankRuehl"/>
          <w:color w:val="202124"/>
          <w:sz w:val="26"/>
          <w:szCs w:val="26"/>
          <w:rtl/>
        </w:rPr>
        <w:t xml:space="preserve"> למערכת המעיינות המלוחים.</w:t>
      </w:r>
    </w:p>
    <w:p w:rsidR="007B16BE" w:rsidRDefault="007B16BE" w:rsidP="007B16BE">
      <w:pPr>
        <w:numPr>
          <w:ilvl w:val="2"/>
          <w:numId w:val="49"/>
        </w:numPr>
        <w:spacing w:after="120" w:line="360" w:lineRule="auto"/>
        <w:jc w:val="both"/>
        <w:rPr>
          <w:rFonts w:ascii="FrankRuehl" w:hAnsi="FrankRuehl" w:cs="FrankRuehl"/>
          <w:sz w:val="26"/>
          <w:szCs w:val="26"/>
        </w:rPr>
      </w:pPr>
      <w:r>
        <w:rPr>
          <w:rFonts w:ascii="FrankRuehl" w:hAnsi="FrankRuehl" w:cs="FrankRuehl"/>
          <w:color w:val="202124"/>
          <w:sz w:val="26"/>
          <w:szCs w:val="26"/>
          <w:rtl/>
        </w:rPr>
        <w:t>ניתוח השינויים בעמק החולה על גופי המים שבו לאורך הזמן.</w:t>
      </w:r>
    </w:p>
    <w:p w:rsidR="007B16BE" w:rsidRDefault="007B16BE" w:rsidP="007B16BE">
      <w:pPr>
        <w:numPr>
          <w:ilvl w:val="2"/>
          <w:numId w:val="49"/>
        </w:numPr>
        <w:spacing w:after="120" w:line="360" w:lineRule="auto"/>
        <w:jc w:val="both"/>
        <w:rPr>
          <w:rFonts w:ascii="FrankRuehl" w:hAnsi="FrankRuehl" w:cs="FrankRuehl"/>
          <w:sz w:val="26"/>
          <w:szCs w:val="26"/>
        </w:rPr>
      </w:pPr>
      <w:r>
        <w:rPr>
          <w:rFonts w:ascii="FrankRuehl" w:hAnsi="FrankRuehl" w:cs="FrankRuehl"/>
          <w:color w:val="202124"/>
          <w:sz w:val="26"/>
          <w:szCs w:val="26"/>
          <w:rtl/>
        </w:rPr>
        <w:lastRenderedPageBreak/>
        <w:t>תוספת מי מערכת ארצית/התפלה לאגן הכנרת בתרחישים שונים , בדיקת השפעות והשלכות לאורך זמן</w:t>
      </w:r>
      <w:r>
        <w:rPr>
          <w:rFonts w:ascii="FrankRuehl" w:hAnsi="FrankRuehl" w:cs="FrankRuehl" w:hint="cs"/>
          <w:color w:val="202124"/>
          <w:sz w:val="26"/>
          <w:szCs w:val="26"/>
          <w:rtl/>
        </w:rPr>
        <w:t>, וההשפעה על זמן שהות וגיל המים באגם .</w:t>
      </w:r>
    </w:p>
    <w:p w:rsidR="007B16BE" w:rsidRDefault="007B16BE" w:rsidP="007B16BE">
      <w:pPr>
        <w:numPr>
          <w:ilvl w:val="2"/>
          <w:numId w:val="49"/>
        </w:numPr>
        <w:spacing w:after="120" w:line="360" w:lineRule="auto"/>
        <w:jc w:val="both"/>
        <w:rPr>
          <w:rFonts w:ascii="FrankRuehl" w:hAnsi="FrankRuehl" w:cs="FrankRuehl"/>
          <w:sz w:val="26"/>
          <w:szCs w:val="26"/>
        </w:rPr>
      </w:pPr>
      <w:r>
        <w:rPr>
          <w:rFonts w:ascii="FrankRuehl" w:hAnsi="FrankRuehl" w:cs="FrankRuehl"/>
          <w:color w:val="202124"/>
          <w:sz w:val="26"/>
          <w:szCs w:val="26"/>
          <w:rtl/>
        </w:rPr>
        <w:t>ליווי שינויים במשטר הניקוזים באגמון החולה.</w:t>
      </w:r>
    </w:p>
    <w:p w:rsidR="007B16BE" w:rsidRPr="00E74DC7" w:rsidRDefault="007B16BE" w:rsidP="007B16BE">
      <w:pPr>
        <w:numPr>
          <w:ilvl w:val="2"/>
          <w:numId w:val="49"/>
        </w:numPr>
        <w:spacing w:after="120" w:line="360" w:lineRule="auto"/>
        <w:jc w:val="both"/>
        <w:rPr>
          <w:rFonts w:ascii="FrankRuehl" w:hAnsi="FrankRuehl" w:cs="FrankRuehl"/>
          <w:color w:val="202124"/>
          <w:sz w:val="26"/>
          <w:szCs w:val="26"/>
        </w:rPr>
      </w:pPr>
      <w:r w:rsidRPr="00E74DC7">
        <w:rPr>
          <w:rFonts w:ascii="FrankRuehl" w:hAnsi="FrankRuehl" w:cs="FrankRuehl"/>
          <w:color w:val="202124"/>
          <w:sz w:val="26"/>
          <w:szCs w:val="26"/>
          <w:rtl/>
        </w:rPr>
        <w:t>מהלך ומאזן מלחים ברחבי אגן ההיקוות, בדרכי המים, ובכנרת – ריכוז, עיבוד וניתוח נתונים קיימים, מסקנות, זיהוי חסרים בנתונים ובהבנת תהליכים, והתווית תכנית למחקר המשך.</w:t>
      </w:r>
    </w:p>
    <w:p w:rsidR="007B16BE" w:rsidRPr="00E74DC7" w:rsidRDefault="007B16BE" w:rsidP="007B16BE">
      <w:pPr>
        <w:numPr>
          <w:ilvl w:val="2"/>
          <w:numId w:val="49"/>
        </w:numPr>
        <w:spacing w:after="120" w:line="360" w:lineRule="auto"/>
        <w:jc w:val="both"/>
        <w:rPr>
          <w:rFonts w:ascii="FrankRuehl" w:hAnsi="FrankRuehl" w:cs="FrankRuehl"/>
          <w:color w:val="202124"/>
          <w:sz w:val="26"/>
          <w:szCs w:val="26"/>
        </w:rPr>
      </w:pPr>
      <w:r w:rsidRPr="00E74DC7">
        <w:rPr>
          <w:rFonts w:ascii="FrankRuehl" w:hAnsi="FrankRuehl" w:cs="FrankRuehl"/>
          <w:color w:val="202124"/>
          <w:sz w:val="26"/>
          <w:szCs w:val="26"/>
          <w:rtl/>
        </w:rPr>
        <w:t xml:space="preserve">שיטות מעשיות להתמודדות עם אירועי פריחת </w:t>
      </w:r>
      <w:proofErr w:type="spellStart"/>
      <w:r w:rsidRPr="00E74DC7">
        <w:rPr>
          <w:rFonts w:ascii="FrankRuehl" w:hAnsi="FrankRuehl" w:cs="FrankRuehl"/>
          <w:color w:val="202124"/>
          <w:sz w:val="26"/>
          <w:szCs w:val="26"/>
          <w:rtl/>
        </w:rPr>
        <w:t>ציאנובקטריה</w:t>
      </w:r>
      <w:proofErr w:type="spellEnd"/>
      <w:r w:rsidRPr="00E74DC7">
        <w:rPr>
          <w:rFonts w:ascii="FrankRuehl" w:hAnsi="FrankRuehl" w:cs="FrankRuehl"/>
          <w:color w:val="202124"/>
          <w:sz w:val="26"/>
          <w:szCs w:val="26"/>
          <w:rtl/>
        </w:rPr>
        <w:t xml:space="preserve"> בכנרת – מחיזוי עד טיפול וניהול.</w:t>
      </w:r>
    </w:p>
    <w:p w:rsidR="007B16BE" w:rsidRDefault="007B16BE" w:rsidP="007B16BE">
      <w:pPr>
        <w:numPr>
          <w:ilvl w:val="2"/>
          <w:numId w:val="49"/>
        </w:numPr>
        <w:spacing w:after="120" w:line="360" w:lineRule="auto"/>
        <w:jc w:val="both"/>
        <w:rPr>
          <w:rFonts w:ascii="FrankRuehl" w:hAnsi="FrankRuehl" w:cs="FrankRuehl"/>
          <w:color w:val="202124"/>
          <w:sz w:val="26"/>
          <w:szCs w:val="26"/>
        </w:rPr>
      </w:pPr>
      <w:r w:rsidRPr="00E74DC7">
        <w:rPr>
          <w:rFonts w:ascii="FrankRuehl" w:hAnsi="FrankRuehl" w:cs="FrankRuehl"/>
          <w:color w:val="202124"/>
          <w:sz w:val="26"/>
          <w:szCs w:val="26"/>
          <w:rtl/>
        </w:rPr>
        <w:t>כניסות</w:t>
      </w:r>
      <w:r w:rsidRPr="00E74DC7">
        <w:rPr>
          <w:rFonts w:ascii="FrankRuehl" w:hAnsi="FrankRuehl" w:cs="FrankRuehl" w:hint="cs"/>
          <w:color w:val="202124"/>
          <w:sz w:val="26"/>
          <w:szCs w:val="26"/>
          <w:rtl/>
        </w:rPr>
        <w:t xml:space="preserve"> </w:t>
      </w:r>
      <w:r w:rsidRPr="00E74DC7">
        <w:rPr>
          <w:rFonts w:ascii="FrankRuehl" w:hAnsi="FrankRuehl" w:cs="FrankRuehl"/>
          <w:color w:val="202124"/>
          <w:sz w:val="26"/>
          <w:szCs w:val="26"/>
          <w:rtl/>
        </w:rPr>
        <w:t>לכנרת של חומרי זינה בקורט בעלי השפעה פוטנציאלית על האקולוגיה של הכנרת.</w:t>
      </w:r>
    </w:p>
    <w:p w:rsidR="007B16BE" w:rsidRDefault="007B16BE" w:rsidP="00D866A2">
      <w:pPr>
        <w:pStyle w:val="a6"/>
        <w:ind w:left="360"/>
      </w:pPr>
    </w:p>
    <w:p w:rsidR="007B16BE" w:rsidRDefault="00113E7F" w:rsidP="00D866A2">
      <w:pPr>
        <w:pStyle w:val="a6"/>
        <w:numPr>
          <w:ilvl w:val="1"/>
          <w:numId w:val="49"/>
        </w:numPr>
        <w:shd w:val="clear" w:color="auto" w:fill="D5DCE4"/>
        <w:spacing w:after="0" w:line="360" w:lineRule="auto"/>
        <w:ind w:left="681" w:hanging="397"/>
        <w:jc w:val="both"/>
        <w:rPr>
          <w:rtl/>
        </w:rPr>
      </w:pPr>
      <w:r>
        <w:rPr>
          <w:rFonts w:ascii="FrankRuehl" w:hAnsi="FrankRuehl" w:cs="FrankRuehl" w:hint="cs"/>
          <w:b/>
          <w:bCs/>
          <w:sz w:val="26"/>
          <w:szCs w:val="26"/>
          <w:u w:val="single"/>
          <w:rtl/>
        </w:rPr>
        <w:t>תשתיות מים, שפכים וקולחין</w:t>
      </w:r>
    </w:p>
    <w:p w:rsidR="004D027B" w:rsidRPr="003E49E7" w:rsidRDefault="004D027B" w:rsidP="003E49E7">
      <w:pPr>
        <w:pStyle w:val="a6"/>
        <w:numPr>
          <w:ilvl w:val="2"/>
          <w:numId w:val="49"/>
        </w:numPr>
        <w:spacing w:after="0" w:line="360" w:lineRule="auto"/>
        <w:contextualSpacing w:val="0"/>
        <w:rPr>
          <w:rFonts w:ascii="FrankRuehl" w:hAnsi="FrankRuehl" w:cs="FrankRuehl"/>
          <w:color w:val="202124"/>
          <w:sz w:val="26"/>
          <w:szCs w:val="26"/>
        </w:rPr>
      </w:pPr>
      <w:r w:rsidRPr="003E49E7">
        <w:rPr>
          <w:rFonts w:ascii="FrankRuehl" w:hAnsi="FrankRuehl" w:cs="FrankRuehl"/>
          <w:color w:val="202124"/>
          <w:sz w:val="26"/>
          <w:szCs w:val="26"/>
          <w:rtl/>
        </w:rPr>
        <w:t xml:space="preserve">תועלות השימוש במדי מים עם מערכות </w:t>
      </w:r>
      <w:proofErr w:type="spellStart"/>
      <w:r w:rsidRPr="003E49E7">
        <w:rPr>
          <w:rFonts w:ascii="FrankRuehl" w:hAnsi="FrankRuehl" w:cs="FrankRuehl"/>
          <w:color w:val="202124"/>
          <w:sz w:val="26"/>
          <w:szCs w:val="26"/>
          <w:rtl/>
        </w:rPr>
        <w:t>קר"מ</w:t>
      </w:r>
      <w:proofErr w:type="spellEnd"/>
      <w:r w:rsidRPr="003E49E7">
        <w:rPr>
          <w:rFonts w:ascii="FrankRuehl" w:hAnsi="FrankRuehl" w:cs="FrankRuehl"/>
          <w:color w:val="202124"/>
          <w:sz w:val="26"/>
          <w:szCs w:val="26"/>
          <w:rtl/>
        </w:rPr>
        <w:t>, בארץ ובעולם</w:t>
      </w:r>
      <w:r w:rsidR="003E49E7">
        <w:rPr>
          <w:rFonts w:ascii="FrankRuehl" w:hAnsi="FrankRuehl" w:cs="FrankRuehl" w:hint="cs"/>
          <w:color w:val="202124"/>
          <w:sz w:val="26"/>
          <w:szCs w:val="26"/>
          <w:rtl/>
        </w:rPr>
        <w:t>.</w:t>
      </w:r>
    </w:p>
    <w:p w:rsidR="004D027B" w:rsidRDefault="004D027B" w:rsidP="003E49E7">
      <w:pPr>
        <w:pStyle w:val="a6"/>
        <w:numPr>
          <w:ilvl w:val="2"/>
          <w:numId w:val="49"/>
        </w:numPr>
        <w:spacing w:after="0" w:line="360" w:lineRule="auto"/>
        <w:contextualSpacing w:val="0"/>
        <w:rPr>
          <w:color w:val="1F497D"/>
        </w:rPr>
      </w:pPr>
      <w:r w:rsidRPr="003E49E7">
        <w:rPr>
          <w:rFonts w:ascii="FrankRuehl" w:hAnsi="FrankRuehl" w:cs="FrankRuehl"/>
          <w:color w:val="202124"/>
          <w:sz w:val="26"/>
          <w:szCs w:val="26"/>
          <w:rtl/>
        </w:rPr>
        <w:t>אופטימיזציה בתכנון מערכות אספקת מים ומערכות לסילוק ביוב עירוניות</w:t>
      </w:r>
      <w:r w:rsidR="003E49E7">
        <w:rPr>
          <w:rFonts w:ascii="FrankRuehl" w:hAnsi="FrankRuehl" w:cs="FrankRuehl" w:hint="cs"/>
          <w:color w:val="202124"/>
          <w:sz w:val="26"/>
          <w:szCs w:val="26"/>
          <w:rtl/>
        </w:rPr>
        <w:t>.</w:t>
      </w:r>
    </w:p>
    <w:p w:rsidR="00855630" w:rsidRDefault="00855630" w:rsidP="003E49E7">
      <w:pPr>
        <w:pStyle w:val="a6"/>
        <w:numPr>
          <w:ilvl w:val="2"/>
          <w:numId w:val="49"/>
        </w:numPr>
        <w:spacing w:after="0" w:line="360" w:lineRule="auto"/>
        <w:contextualSpacing w:val="0"/>
        <w:rPr>
          <w:color w:val="1F497D"/>
        </w:rPr>
      </w:pPr>
      <w:r w:rsidRPr="00C258B8">
        <w:rPr>
          <w:rFonts w:ascii="FrankRuehl" w:hAnsi="FrankRuehl" w:cs="FrankRuehl"/>
          <w:sz w:val="26"/>
          <w:szCs w:val="26"/>
          <w:rtl/>
        </w:rPr>
        <w:t>טכנולוגיות טיפול בשפכים</w:t>
      </w:r>
      <w:r w:rsidR="003E49E7">
        <w:rPr>
          <w:rFonts w:hint="cs"/>
          <w:color w:val="1F497D"/>
          <w:rtl/>
        </w:rPr>
        <w:t>.</w:t>
      </w:r>
    </w:p>
    <w:p w:rsidR="004D027B" w:rsidRDefault="004D027B" w:rsidP="003E49E7">
      <w:pPr>
        <w:pStyle w:val="a6"/>
        <w:spacing w:after="0" w:line="360" w:lineRule="auto"/>
        <w:ind w:left="1440"/>
        <w:contextualSpacing w:val="0"/>
        <w:rPr>
          <w:color w:val="1F497D"/>
          <w:rtl/>
        </w:rPr>
      </w:pPr>
    </w:p>
    <w:p w:rsidR="007B16BE" w:rsidRDefault="007B16BE" w:rsidP="007B16BE">
      <w:pPr>
        <w:pStyle w:val="a6"/>
        <w:numPr>
          <w:ilvl w:val="1"/>
          <w:numId w:val="49"/>
        </w:numPr>
        <w:shd w:val="clear" w:color="auto" w:fill="D5DCE4"/>
        <w:spacing w:after="0" w:line="360" w:lineRule="auto"/>
        <w:ind w:left="681" w:hanging="397"/>
        <w:jc w:val="both"/>
        <w:rPr>
          <w:rFonts w:ascii="FrankRuehl" w:hAnsi="FrankRuehl" w:cs="FrankRuehl"/>
          <w:b/>
          <w:bCs/>
          <w:sz w:val="26"/>
          <w:szCs w:val="26"/>
          <w:u w:val="single"/>
        </w:rPr>
      </w:pPr>
      <w:r>
        <w:rPr>
          <w:rFonts w:ascii="FrankRuehl" w:hAnsi="FrankRuehl" w:cs="FrankRuehl"/>
          <w:b/>
          <w:bCs/>
          <w:sz w:val="26"/>
          <w:szCs w:val="26"/>
          <w:u w:val="single"/>
          <w:rtl/>
        </w:rPr>
        <w:t xml:space="preserve">הידרולוגיה-מי תהום </w:t>
      </w:r>
    </w:p>
    <w:p w:rsidR="007B16BE" w:rsidRDefault="007B16BE" w:rsidP="007B16BE">
      <w:pPr>
        <w:numPr>
          <w:ilvl w:val="2"/>
          <w:numId w:val="49"/>
        </w:numPr>
        <w:spacing w:after="120" w:line="360" w:lineRule="auto"/>
        <w:jc w:val="both"/>
        <w:rPr>
          <w:rFonts w:ascii="FrankRuehl" w:hAnsi="FrankRuehl" w:cs="FrankRuehl"/>
          <w:sz w:val="26"/>
          <w:szCs w:val="26"/>
        </w:rPr>
      </w:pPr>
      <w:r>
        <w:rPr>
          <w:rFonts w:ascii="FrankRuehl" w:hAnsi="FrankRuehl" w:cs="FrankRuehl"/>
          <w:sz w:val="26"/>
          <w:szCs w:val="26"/>
          <w:rtl/>
        </w:rPr>
        <w:t xml:space="preserve">השפעת המבנה </w:t>
      </w:r>
      <w:proofErr w:type="spellStart"/>
      <w:r>
        <w:rPr>
          <w:rFonts w:ascii="FrankRuehl" w:hAnsi="FrankRuehl" w:cs="FrankRuehl"/>
          <w:sz w:val="26"/>
          <w:szCs w:val="26"/>
          <w:rtl/>
        </w:rPr>
        <w:t>ההידרוגיאולוגי</w:t>
      </w:r>
      <w:proofErr w:type="spellEnd"/>
      <w:r>
        <w:rPr>
          <w:rFonts w:ascii="FrankRuehl" w:hAnsi="FrankRuehl" w:cs="FrankRuehl"/>
          <w:sz w:val="26"/>
          <w:szCs w:val="26"/>
          <w:rtl/>
        </w:rPr>
        <w:t xml:space="preserve"> על משטר הזרימה במערכות מי תהום.</w:t>
      </w:r>
    </w:p>
    <w:p w:rsidR="007B16BE" w:rsidRDefault="007B16BE" w:rsidP="007B16BE">
      <w:pPr>
        <w:numPr>
          <w:ilvl w:val="2"/>
          <w:numId w:val="49"/>
        </w:numPr>
        <w:spacing w:after="120" w:line="360" w:lineRule="auto"/>
        <w:jc w:val="both"/>
        <w:rPr>
          <w:rFonts w:ascii="FrankRuehl" w:hAnsi="FrankRuehl" w:cs="FrankRuehl"/>
          <w:sz w:val="26"/>
          <w:szCs w:val="26"/>
          <w:rtl/>
        </w:rPr>
      </w:pPr>
      <w:r>
        <w:rPr>
          <w:rFonts w:ascii="FrankRuehl" w:hAnsi="FrankRuehl" w:cs="FrankRuehl"/>
          <w:sz w:val="26"/>
          <w:szCs w:val="26"/>
          <w:rtl/>
        </w:rPr>
        <w:t>השפעות שינויים בשימושי קרקע על מילוי חוזר.</w:t>
      </w:r>
    </w:p>
    <w:p w:rsidR="007B16BE" w:rsidRDefault="007B16BE" w:rsidP="007B16BE">
      <w:pPr>
        <w:numPr>
          <w:ilvl w:val="2"/>
          <w:numId w:val="49"/>
        </w:numPr>
        <w:spacing w:after="120" w:line="360" w:lineRule="auto"/>
        <w:jc w:val="both"/>
        <w:rPr>
          <w:rFonts w:ascii="FrankRuehl" w:hAnsi="FrankRuehl" w:cs="FrankRuehl"/>
          <w:sz w:val="26"/>
          <w:szCs w:val="26"/>
        </w:rPr>
      </w:pPr>
      <w:r>
        <w:rPr>
          <w:rFonts w:ascii="FrankRuehl" w:hAnsi="FrankRuehl" w:cs="FrankRuehl"/>
          <w:sz w:val="26"/>
          <w:szCs w:val="26"/>
          <w:rtl/>
        </w:rPr>
        <w:t xml:space="preserve">שימוש בשיטות </w:t>
      </w:r>
      <w:proofErr w:type="spellStart"/>
      <w:r>
        <w:rPr>
          <w:rFonts w:ascii="FrankRuehl" w:hAnsi="FrankRuehl" w:cs="FrankRuehl"/>
          <w:sz w:val="26"/>
          <w:szCs w:val="26"/>
          <w:rtl/>
        </w:rPr>
        <w:t>גיאופיסיות</w:t>
      </w:r>
      <w:proofErr w:type="spellEnd"/>
      <w:r>
        <w:rPr>
          <w:rFonts w:ascii="FrankRuehl" w:hAnsi="FrankRuehl" w:cs="FrankRuehl"/>
          <w:sz w:val="26"/>
          <w:szCs w:val="26"/>
          <w:rtl/>
        </w:rPr>
        <w:t xml:space="preserve"> בהידרולוגיה. </w:t>
      </w:r>
    </w:p>
    <w:p w:rsidR="007B16BE" w:rsidRDefault="007B16BE" w:rsidP="007B16BE">
      <w:pPr>
        <w:numPr>
          <w:ilvl w:val="2"/>
          <w:numId w:val="49"/>
        </w:numPr>
        <w:spacing w:after="120" w:line="360" w:lineRule="auto"/>
        <w:jc w:val="both"/>
        <w:rPr>
          <w:rFonts w:ascii="FrankRuehl" w:hAnsi="FrankRuehl" w:cs="FrankRuehl"/>
          <w:sz w:val="26"/>
          <w:szCs w:val="26"/>
          <w:rtl/>
        </w:rPr>
      </w:pPr>
      <w:r>
        <w:rPr>
          <w:rFonts w:ascii="FrankRuehl" w:hAnsi="FrankRuehl" w:cs="FrankRuehl"/>
          <w:sz w:val="26"/>
          <w:szCs w:val="26"/>
          <w:rtl/>
        </w:rPr>
        <w:t xml:space="preserve">פתוח מודלים לתיאור תהליכי זרימת מים והסעה מומסים. </w:t>
      </w:r>
    </w:p>
    <w:p w:rsidR="007B16BE" w:rsidRDefault="007B16BE" w:rsidP="007B16BE">
      <w:pPr>
        <w:numPr>
          <w:ilvl w:val="2"/>
          <w:numId w:val="49"/>
        </w:numPr>
        <w:spacing w:after="120" w:line="360" w:lineRule="auto"/>
        <w:jc w:val="both"/>
        <w:rPr>
          <w:rFonts w:ascii="FrankRuehl" w:hAnsi="FrankRuehl" w:cs="FrankRuehl"/>
          <w:sz w:val="26"/>
          <w:szCs w:val="26"/>
        </w:rPr>
      </w:pPr>
      <w:r>
        <w:rPr>
          <w:rFonts w:ascii="FrankRuehl" w:hAnsi="FrankRuehl" w:cs="FrankRuehl"/>
          <w:sz w:val="26"/>
          <w:szCs w:val="26"/>
          <w:rtl/>
        </w:rPr>
        <w:t xml:space="preserve">השפעות של פרמטרים </w:t>
      </w:r>
      <w:proofErr w:type="spellStart"/>
      <w:r>
        <w:rPr>
          <w:rFonts w:ascii="FrankRuehl" w:hAnsi="FrankRuehl" w:cs="FrankRuehl"/>
          <w:sz w:val="26"/>
          <w:szCs w:val="26"/>
          <w:rtl/>
        </w:rPr>
        <w:t>הידרומטאורולוגים</w:t>
      </w:r>
      <w:proofErr w:type="spellEnd"/>
      <w:r>
        <w:rPr>
          <w:rFonts w:ascii="FrankRuehl" w:hAnsi="FrankRuehl" w:cs="FrankRuehl"/>
          <w:sz w:val="26"/>
          <w:szCs w:val="26"/>
          <w:rtl/>
        </w:rPr>
        <w:t xml:space="preserve"> (פריסת משקעים, עוצמות גשם, אידוי, רטיבות קרקע וכו') על העשרת מי התהום.</w:t>
      </w:r>
    </w:p>
    <w:p w:rsidR="007B16BE" w:rsidRDefault="007B16BE" w:rsidP="007B16BE">
      <w:pPr>
        <w:numPr>
          <w:ilvl w:val="2"/>
          <w:numId w:val="49"/>
        </w:numPr>
        <w:spacing w:after="120" w:line="360" w:lineRule="auto"/>
        <w:jc w:val="both"/>
        <w:rPr>
          <w:rFonts w:ascii="FrankRuehl" w:hAnsi="FrankRuehl" w:cs="FrankRuehl"/>
          <w:sz w:val="26"/>
          <w:szCs w:val="26"/>
        </w:rPr>
      </w:pPr>
      <w:r>
        <w:rPr>
          <w:rFonts w:ascii="FrankRuehl" w:hAnsi="FrankRuehl" w:cs="FrankRuehl"/>
          <w:sz w:val="26"/>
          <w:szCs w:val="26"/>
          <w:rtl/>
        </w:rPr>
        <w:t xml:space="preserve">הבנה והערכה כמותית של תהליכי הזרימה וההסעה באזור הבלתי-רווי. </w:t>
      </w:r>
    </w:p>
    <w:p w:rsidR="007B16BE" w:rsidRDefault="007B16BE" w:rsidP="007B16BE">
      <w:pPr>
        <w:numPr>
          <w:ilvl w:val="2"/>
          <w:numId w:val="49"/>
        </w:numPr>
        <w:spacing w:after="120" w:line="360" w:lineRule="auto"/>
        <w:jc w:val="both"/>
        <w:rPr>
          <w:rFonts w:ascii="FrankRuehl" w:hAnsi="FrankRuehl" w:cs="FrankRuehl"/>
          <w:sz w:val="26"/>
          <w:szCs w:val="26"/>
          <w:rtl/>
        </w:rPr>
      </w:pPr>
      <w:r>
        <w:rPr>
          <w:rFonts w:ascii="FrankRuehl" w:hAnsi="FrankRuehl" w:cs="FrankRuehl"/>
          <w:sz w:val="26"/>
          <w:szCs w:val="26"/>
          <w:rtl/>
        </w:rPr>
        <w:t xml:space="preserve">זיהוי והערכה כמותית של תהליכים המתרחשים בתת בשיטות </w:t>
      </w:r>
      <w:proofErr w:type="spellStart"/>
      <w:r>
        <w:rPr>
          <w:rFonts w:ascii="FrankRuehl" w:hAnsi="FrankRuehl" w:cs="FrankRuehl"/>
          <w:sz w:val="26"/>
          <w:szCs w:val="26"/>
          <w:rtl/>
        </w:rPr>
        <w:t>גיאוכימיות</w:t>
      </w:r>
      <w:proofErr w:type="spellEnd"/>
      <w:r>
        <w:rPr>
          <w:rFonts w:ascii="FrankRuehl" w:hAnsi="FrankRuehl" w:cs="FrankRuehl"/>
          <w:sz w:val="26"/>
          <w:szCs w:val="26"/>
          <w:rtl/>
        </w:rPr>
        <w:t xml:space="preserve"> </w:t>
      </w:r>
      <w:proofErr w:type="spellStart"/>
      <w:r>
        <w:rPr>
          <w:rFonts w:ascii="FrankRuehl" w:hAnsi="FrankRuehl" w:cs="FrankRuehl"/>
          <w:sz w:val="26"/>
          <w:szCs w:val="26"/>
          <w:rtl/>
        </w:rPr>
        <w:t>ואיזוטופיות</w:t>
      </w:r>
      <w:proofErr w:type="spellEnd"/>
      <w:r>
        <w:rPr>
          <w:rFonts w:ascii="FrankRuehl" w:hAnsi="FrankRuehl" w:cs="FrankRuehl"/>
          <w:sz w:val="26"/>
          <w:szCs w:val="26"/>
          <w:rtl/>
        </w:rPr>
        <w:t>.</w:t>
      </w:r>
    </w:p>
    <w:p w:rsidR="007B16BE" w:rsidRDefault="007B16BE" w:rsidP="007B16BE">
      <w:pPr>
        <w:numPr>
          <w:ilvl w:val="2"/>
          <w:numId w:val="49"/>
        </w:numPr>
        <w:spacing w:after="120" w:line="360" w:lineRule="auto"/>
        <w:jc w:val="both"/>
        <w:rPr>
          <w:rFonts w:ascii="FrankRuehl" w:hAnsi="FrankRuehl" w:cs="FrankRuehl"/>
          <w:sz w:val="26"/>
          <w:szCs w:val="26"/>
          <w:rtl/>
        </w:rPr>
      </w:pPr>
      <w:r>
        <w:rPr>
          <w:rFonts w:ascii="FrankRuehl" w:hAnsi="FrankRuehl" w:cs="FrankRuehl"/>
          <w:sz w:val="26"/>
          <w:szCs w:val="26"/>
          <w:rtl/>
        </w:rPr>
        <w:t xml:space="preserve">פיתוח שיטות לשימוש </w:t>
      </w:r>
      <w:proofErr w:type="spellStart"/>
      <w:r>
        <w:rPr>
          <w:rFonts w:ascii="FrankRuehl" w:hAnsi="FrankRuehl" w:cs="FrankRuehl"/>
          <w:sz w:val="26"/>
          <w:szCs w:val="26"/>
          <w:rtl/>
        </w:rPr>
        <w:t>בנותבים</w:t>
      </w:r>
      <w:proofErr w:type="spellEnd"/>
      <w:r>
        <w:rPr>
          <w:rFonts w:ascii="FrankRuehl" w:hAnsi="FrankRuehl" w:cs="FrankRuehl"/>
          <w:sz w:val="26"/>
          <w:szCs w:val="26"/>
          <w:rtl/>
        </w:rPr>
        <w:t xml:space="preserve"> (סמנים) במערכות </w:t>
      </w:r>
      <w:proofErr w:type="spellStart"/>
      <w:r>
        <w:rPr>
          <w:rFonts w:ascii="FrankRuehl" w:hAnsi="FrankRuehl" w:cs="FrankRuehl"/>
          <w:sz w:val="26"/>
          <w:szCs w:val="26"/>
          <w:rtl/>
        </w:rPr>
        <w:t>הידרוגיאולוגיות</w:t>
      </w:r>
      <w:proofErr w:type="spellEnd"/>
      <w:r>
        <w:rPr>
          <w:rFonts w:ascii="FrankRuehl" w:hAnsi="FrankRuehl" w:cs="FrankRuehl"/>
          <w:sz w:val="26"/>
          <w:szCs w:val="26"/>
          <w:rtl/>
        </w:rPr>
        <w:t xml:space="preserve"> (באזור הבלתי רווי, במערכות </w:t>
      </w:r>
      <w:proofErr w:type="spellStart"/>
      <w:r>
        <w:rPr>
          <w:rFonts w:ascii="FrankRuehl" w:hAnsi="FrankRuehl" w:cs="FrankRuehl"/>
          <w:sz w:val="26"/>
          <w:szCs w:val="26"/>
          <w:rtl/>
        </w:rPr>
        <w:t>קרסט</w:t>
      </w:r>
      <w:proofErr w:type="spellEnd"/>
      <w:r>
        <w:rPr>
          <w:rFonts w:ascii="FrankRuehl" w:hAnsi="FrankRuehl" w:cs="FrankRuehl"/>
          <w:sz w:val="26"/>
          <w:szCs w:val="26"/>
          <w:rtl/>
        </w:rPr>
        <w:t xml:space="preserve">, במעיינות שעונים, וכד'). </w:t>
      </w:r>
    </w:p>
    <w:p w:rsidR="007B16BE" w:rsidRDefault="007B16BE" w:rsidP="007B16BE">
      <w:pPr>
        <w:numPr>
          <w:ilvl w:val="2"/>
          <w:numId w:val="49"/>
        </w:numPr>
        <w:spacing w:after="120" w:line="360" w:lineRule="auto"/>
        <w:jc w:val="both"/>
        <w:rPr>
          <w:rFonts w:ascii="FrankRuehl" w:hAnsi="FrankRuehl" w:cs="FrankRuehl"/>
          <w:sz w:val="26"/>
          <w:szCs w:val="26"/>
          <w:rtl/>
        </w:rPr>
      </w:pPr>
      <w:r>
        <w:rPr>
          <w:rFonts w:ascii="FrankRuehl" w:hAnsi="FrankRuehl" w:cs="FrankRuehl"/>
          <w:sz w:val="26"/>
          <w:szCs w:val="26"/>
          <w:rtl/>
        </w:rPr>
        <w:t>בחינת העשרה מי התהום מזרימה עילית.</w:t>
      </w:r>
    </w:p>
    <w:p w:rsidR="007B16BE" w:rsidRDefault="007B16BE" w:rsidP="007B16BE">
      <w:pPr>
        <w:numPr>
          <w:ilvl w:val="2"/>
          <w:numId w:val="49"/>
        </w:numPr>
        <w:spacing w:after="120" w:line="360" w:lineRule="auto"/>
        <w:jc w:val="both"/>
        <w:rPr>
          <w:rFonts w:ascii="FrankRuehl" w:hAnsi="FrankRuehl" w:cs="FrankRuehl"/>
          <w:sz w:val="26"/>
          <w:szCs w:val="26"/>
          <w:rtl/>
        </w:rPr>
      </w:pPr>
      <w:r>
        <w:rPr>
          <w:rFonts w:ascii="FrankRuehl" w:hAnsi="FrankRuehl" w:cs="FrankRuehl"/>
          <w:sz w:val="26"/>
          <w:szCs w:val="26"/>
          <w:rtl/>
        </w:rPr>
        <w:t xml:space="preserve">בדיקת קשרים הידרולוגיים בין אגני מי התהום. </w:t>
      </w:r>
    </w:p>
    <w:p w:rsidR="007B16BE" w:rsidRDefault="007B16BE" w:rsidP="007B16BE">
      <w:pPr>
        <w:numPr>
          <w:ilvl w:val="2"/>
          <w:numId w:val="49"/>
        </w:numPr>
        <w:spacing w:after="120" w:line="360" w:lineRule="auto"/>
        <w:jc w:val="both"/>
        <w:rPr>
          <w:rFonts w:ascii="FrankRuehl" w:hAnsi="FrankRuehl" w:cs="FrankRuehl"/>
          <w:sz w:val="26"/>
          <w:szCs w:val="26"/>
          <w:rtl/>
        </w:rPr>
      </w:pPr>
      <w:r>
        <w:rPr>
          <w:rFonts w:ascii="FrankRuehl" w:hAnsi="FrankRuehl" w:cs="FrankRuehl"/>
          <w:sz w:val="26"/>
          <w:szCs w:val="26"/>
          <w:rtl/>
        </w:rPr>
        <w:t>שימוש בבניה משמרת מים להעשרת מקורות המים הטבעיים.</w:t>
      </w:r>
    </w:p>
    <w:p w:rsidR="007B16BE" w:rsidRDefault="007B16BE" w:rsidP="007B16BE">
      <w:pPr>
        <w:numPr>
          <w:ilvl w:val="2"/>
          <w:numId w:val="49"/>
        </w:numPr>
        <w:spacing w:after="120" w:line="360" w:lineRule="auto"/>
        <w:jc w:val="both"/>
        <w:rPr>
          <w:rFonts w:ascii="FrankRuehl" w:hAnsi="FrankRuehl" w:cs="FrankRuehl"/>
          <w:sz w:val="26"/>
          <w:szCs w:val="26"/>
          <w:rtl/>
        </w:rPr>
      </w:pPr>
      <w:r>
        <w:rPr>
          <w:rFonts w:ascii="FrankRuehl" w:hAnsi="FrankRuehl" w:cs="FrankRuehl"/>
          <w:sz w:val="26"/>
          <w:szCs w:val="26"/>
          <w:rtl/>
        </w:rPr>
        <w:t xml:space="preserve">בחינת יחסי גומלין בין גופי מים שפירים ומים מלוחים/מליחים (פן ביני) בתת-הקרקע. </w:t>
      </w:r>
    </w:p>
    <w:p w:rsidR="007B16BE" w:rsidRDefault="007B16BE" w:rsidP="007B16BE">
      <w:pPr>
        <w:numPr>
          <w:ilvl w:val="2"/>
          <w:numId w:val="49"/>
        </w:numPr>
        <w:spacing w:after="120" w:line="360" w:lineRule="auto"/>
        <w:jc w:val="both"/>
        <w:rPr>
          <w:rFonts w:ascii="FrankRuehl" w:hAnsi="FrankRuehl" w:cs="FrankRuehl"/>
          <w:sz w:val="26"/>
          <w:szCs w:val="26"/>
          <w:rtl/>
        </w:rPr>
      </w:pPr>
      <w:r>
        <w:rPr>
          <w:rFonts w:ascii="FrankRuehl" w:hAnsi="FrankRuehl" w:cs="FrankRuehl"/>
          <w:sz w:val="26"/>
          <w:szCs w:val="26"/>
          <w:rtl/>
        </w:rPr>
        <w:lastRenderedPageBreak/>
        <w:t>השפעת החדרת המים מסוגים שונים (מותפלים, קולחים, שיטפונות וכו') על האקוויפר מבינתה כמותית ואיכותית.</w:t>
      </w:r>
    </w:p>
    <w:p w:rsidR="007B16BE" w:rsidRDefault="007B16BE" w:rsidP="007B16BE">
      <w:pPr>
        <w:numPr>
          <w:ilvl w:val="2"/>
          <w:numId w:val="49"/>
        </w:numPr>
        <w:spacing w:after="120" w:line="360" w:lineRule="auto"/>
        <w:jc w:val="both"/>
        <w:rPr>
          <w:rFonts w:ascii="FrankRuehl" w:hAnsi="FrankRuehl" w:cs="FrankRuehl"/>
          <w:sz w:val="26"/>
          <w:szCs w:val="26"/>
          <w:rtl/>
        </w:rPr>
      </w:pPr>
      <w:r>
        <w:rPr>
          <w:rFonts w:ascii="FrankRuehl" w:hAnsi="FrankRuehl" w:cs="FrankRuehl"/>
          <w:sz w:val="26"/>
          <w:szCs w:val="26"/>
          <w:rtl/>
        </w:rPr>
        <w:t>שיטות קדיחה, ניצול והחדרת מים (קידוחים אלכסוניים, בארות רחבי קוטר, שיטות קדיחה חדשניות וכו')</w:t>
      </w:r>
    </w:p>
    <w:p w:rsidR="007B16BE" w:rsidRDefault="007B16BE" w:rsidP="007B16BE">
      <w:pPr>
        <w:numPr>
          <w:ilvl w:val="2"/>
          <w:numId w:val="49"/>
        </w:numPr>
        <w:spacing w:after="120" w:line="360" w:lineRule="auto"/>
        <w:jc w:val="both"/>
        <w:rPr>
          <w:rFonts w:ascii="FrankRuehl" w:hAnsi="FrankRuehl" w:cs="FrankRuehl"/>
          <w:sz w:val="26"/>
          <w:szCs w:val="26"/>
        </w:rPr>
      </w:pPr>
      <w:r>
        <w:rPr>
          <w:rFonts w:ascii="FrankRuehl" w:hAnsi="FrankRuehl" w:cs="FrankRuehl"/>
          <w:sz w:val="26"/>
          <w:szCs w:val="26"/>
          <w:rtl/>
        </w:rPr>
        <w:t xml:space="preserve">השפעת ההפקה על מקורות הקליחה הטבעית. </w:t>
      </w:r>
    </w:p>
    <w:p w:rsidR="007B16BE" w:rsidRPr="009A2651" w:rsidRDefault="007B16BE" w:rsidP="007B16BE">
      <w:pPr>
        <w:numPr>
          <w:ilvl w:val="2"/>
          <w:numId w:val="49"/>
        </w:numPr>
        <w:spacing w:after="120" w:line="360" w:lineRule="auto"/>
        <w:jc w:val="both"/>
        <w:rPr>
          <w:rFonts w:ascii="FrankRuehl" w:hAnsi="FrankRuehl" w:cs="FrankRuehl"/>
          <w:sz w:val="26"/>
          <w:szCs w:val="26"/>
        </w:rPr>
      </w:pPr>
      <w:r w:rsidRPr="009A2651">
        <w:rPr>
          <w:rFonts w:ascii="FrankRuehl" w:hAnsi="FrankRuehl" w:cs="FrankRuehl"/>
          <w:sz w:val="26"/>
          <w:szCs w:val="26"/>
          <w:rtl/>
        </w:rPr>
        <w:t>בחינת שיטות להערכת לחות הקרקע בזמן אמת .</w:t>
      </w:r>
    </w:p>
    <w:p w:rsidR="007B16BE" w:rsidRPr="009A2651" w:rsidRDefault="007B16BE" w:rsidP="007B16BE">
      <w:pPr>
        <w:numPr>
          <w:ilvl w:val="2"/>
          <w:numId w:val="49"/>
        </w:numPr>
        <w:spacing w:after="120" w:line="360" w:lineRule="auto"/>
        <w:jc w:val="both"/>
        <w:rPr>
          <w:rFonts w:ascii="FrankRuehl" w:hAnsi="FrankRuehl" w:cs="FrankRuehl"/>
          <w:sz w:val="26"/>
          <w:szCs w:val="26"/>
          <w:rtl/>
        </w:rPr>
      </w:pPr>
      <w:r w:rsidRPr="009A2651">
        <w:rPr>
          <w:rFonts w:ascii="FrankRuehl" w:hAnsi="FrankRuehl" w:cs="FrankRuehl"/>
          <w:sz w:val="26"/>
          <w:szCs w:val="26"/>
          <w:rtl/>
        </w:rPr>
        <w:t xml:space="preserve">שימוש בשיטות חישה מרחוק (הדמאות </w:t>
      </w:r>
      <w:proofErr w:type="spellStart"/>
      <w:r w:rsidRPr="009A2651">
        <w:rPr>
          <w:rFonts w:ascii="FrankRuehl" w:hAnsi="FrankRuehl" w:cs="FrankRuehl"/>
          <w:sz w:val="26"/>
          <w:szCs w:val="26"/>
          <w:rtl/>
        </w:rPr>
        <w:t>לווין</w:t>
      </w:r>
      <w:proofErr w:type="spellEnd"/>
      <w:r w:rsidRPr="009A2651">
        <w:rPr>
          <w:rFonts w:ascii="FrankRuehl" w:hAnsi="FrankRuehl" w:cs="FrankRuehl"/>
          <w:sz w:val="26"/>
          <w:szCs w:val="26"/>
          <w:rtl/>
        </w:rPr>
        <w:t xml:space="preserve"> , צילומי אוויר, שדות </w:t>
      </w:r>
      <w:proofErr w:type="spellStart"/>
      <w:r w:rsidRPr="009A2651">
        <w:rPr>
          <w:rFonts w:ascii="FrankRuehl" w:hAnsi="FrankRuehl" w:cs="FrankRuehl"/>
          <w:sz w:val="26"/>
          <w:szCs w:val="26"/>
          <w:rtl/>
        </w:rPr>
        <w:t>גיאופיסיות</w:t>
      </w:r>
      <w:proofErr w:type="spellEnd"/>
      <w:r w:rsidRPr="009A2651">
        <w:rPr>
          <w:rFonts w:ascii="FrankRuehl" w:hAnsi="FrankRuehl" w:cs="FrankRuehl"/>
          <w:sz w:val="26"/>
          <w:szCs w:val="26"/>
          <w:rtl/>
        </w:rPr>
        <w:t xml:space="preserve"> וכו') לצורך זיהוי תהליכים/תכונות  הידרולוגיים בזמן אמת . </w:t>
      </w:r>
    </w:p>
    <w:p w:rsidR="007B16BE" w:rsidRDefault="007B16BE" w:rsidP="007B16BE">
      <w:pPr>
        <w:numPr>
          <w:ilvl w:val="2"/>
          <w:numId w:val="49"/>
        </w:numPr>
        <w:spacing w:after="120" w:line="360" w:lineRule="auto"/>
        <w:jc w:val="both"/>
        <w:rPr>
          <w:rFonts w:ascii="FrankRuehl" w:hAnsi="FrankRuehl" w:cs="FrankRuehl"/>
          <w:sz w:val="26"/>
          <w:szCs w:val="26"/>
        </w:rPr>
      </w:pPr>
      <w:r w:rsidRPr="009A2651">
        <w:rPr>
          <w:rFonts w:ascii="FrankRuehl" w:hAnsi="FrankRuehl" w:cs="FrankRuehl"/>
          <w:sz w:val="26"/>
          <w:szCs w:val="26"/>
          <w:rtl/>
        </w:rPr>
        <w:t xml:space="preserve">פיתוח כלים ומתודולוגיות לדיגיטציה של חתכי רוחב שונים - סיסמיים, גיאולוגיים </w:t>
      </w:r>
      <w:proofErr w:type="spellStart"/>
      <w:r w:rsidRPr="009A2651">
        <w:rPr>
          <w:rFonts w:ascii="FrankRuehl" w:hAnsi="FrankRuehl" w:cs="FrankRuehl"/>
          <w:sz w:val="26"/>
          <w:szCs w:val="26"/>
          <w:rtl/>
        </w:rPr>
        <w:t>והידרוגיאולוגיים</w:t>
      </w:r>
      <w:proofErr w:type="spellEnd"/>
      <w:r w:rsidRPr="009A2651">
        <w:rPr>
          <w:rFonts w:ascii="FrankRuehl" w:hAnsi="FrankRuehl" w:cs="FrankRuehl"/>
          <w:sz w:val="26"/>
          <w:szCs w:val="26"/>
          <w:rtl/>
        </w:rPr>
        <w:t>.</w:t>
      </w:r>
    </w:p>
    <w:p w:rsidR="001B461F" w:rsidRDefault="001B461F" w:rsidP="00181E44">
      <w:pPr>
        <w:spacing w:after="0"/>
        <w:ind w:left="-2"/>
        <w:jc w:val="both"/>
        <w:rPr>
          <w:rFonts w:cs="FrankRuehl"/>
          <w:sz w:val="16"/>
          <w:szCs w:val="16"/>
          <w:rtl/>
        </w:rPr>
      </w:pPr>
    </w:p>
    <w:p w:rsidR="00BB26D7" w:rsidRPr="00246811" w:rsidRDefault="00BB26D7" w:rsidP="00181E44">
      <w:pPr>
        <w:pStyle w:val="a6"/>
        <w:numPr>
          <w:ilvl w:val="0"/>
          <w:numId w:val="2"/>
        </w:numPr>
        <w:shd w:val="clear" w:color="auto" w:fill="D99594" w:themeFill="accent2" w:themeFillTint="99"/>
        <w:spacing w:after="0"/>
        <w:ind w:left="281" w:hanging="281"/>
        <w:jc w:val="both"/>
        <w:outlineLvl w:val="0"/>
        <w:rPr>
          <w:rFonts w:cs="FrankRuehl"/>
          <w:b/>
          <w:bCs/>
          <w:sz w:val="32"/>
          <w:szCs w:val="32"/>
          <w:u w:val="single"/>
          <w:rtl/>
        </w:rPr>
      </w:pPr>
      <w:r w:rsidRPr="00246811">
        <w:rPr>
          <w:rFonts w:cs="FrankRuehl"/>
          <w:b/>
          <w:bCs/>
          <w:sz w:val="32"/>
          <w:szCs w:val="32"/>
          <w:u w:val="single"/>
          <w:rtl/>
        </w:rPr>
        <w:t>תנאים מוקדמים להשתתפות ב</w:t>
      </w:r>
      <w:r>
        <w:rPr>
          <w:rFonts w:cs="FrankRuehl" w:hint="cs"/>
          <w:b/>
          <w:bCs/>
          <w:sz w:val="32"/>
          <w:szCs w:val="32"/>
          <w:u w:val="single"/>
          <w:rtl/>
        </w:rPr>
        <w:t>קול קורא</w:t>
      </w:r>
      <w:r w:rsidRPr="00246811">
        <w:rPr>
          <w:rFonts w:cs="FrankRuehl"/>
          <w:b/>
          <w:bCs/>
          <w:sz w:val="32"/>
          <w:szCs w:val="32"/>
          <w:u w:val="single"/>
          <w:rtl/>
        </w:rPr>
        <w:t xml:space="preserve"> (תנאי סף)</w:t>
      </w:r>
    </w:p>
    <w:p w:rsidR="00BB26D7" w:rsidRDefault="00BB26D7" w:rsidP="00181E44">
      <w:pPr>
        <w:spacing w:after="0"/>
        <w:ind w:firstLine="281"/>
        <w:contextualSpacing/>
        <w:rPr>
          <w:rFonts w:cs="FrankRuehl"/>
          <w:sz w:val="26"/>
          <w:szCs w:val="26"/>
          <w:rtl/>
        </w:rPr>
      </w:pPr>
      <w:r>
        <w:rPr>
          <w:rFonts w:cs="FrankRuehl" w:hint="cs"/>
          <w:sz w:val="26"/>
          <w:szCs w:val="26"/>
          <w:rtl/>
        </w:rPr>
        <w:t>על המציע לעמוד בתנאים שלהלן בכדי להשתתף בקול קורא:</w:t>
      </w:r>
    </w:p>
    <w:p w:rsidR="00BB26D7" w:rsidRDefault="00BB26D7" w:rsidP="00181E44">
      <w:pPr>
        <w:pStyle w:val="a6"/>
        <w:numPr>
          <w:ilvl w:val="1"/>
          <w:numId w:val="2"/>
        </w:numPr>
        <w:shd w:val="clear" w:color="auto" w:fill="CCC0D9" w:themeFill="accent4" w:themeFillTint="66"/>
        <w:spacing w:after="0"/>
        <w:jc w:val="both"/>
        <w:rPr>
          <w:rFonts w:cs="FrankRuehl"/>
          <w:sz w:val="26"/>
          <w:szCs w:val="26"/>
          <w:rtl/>
        </w:rPr>
      </w:pPr>
      <w:r>
        <w:rPr>
          <w:rFonts w:cs="FrankRuehl" w:hint="cs"/>
          <w:sz w:val="26"/>
          <w:szCs w:val="26"/>
          <w:rtl/>
        </w:rPr>
        <w:t>תנאי סף מקצועיים</w:t>
      </w:r>
    </w:p>
    <w:p w:rsidR="00BB26D7" w:rsidRPr="00277CBE" w:rsidRDefault="00BB26D7" w:rsidP="00181E44">
      <w:pPr>
        <w:pStyle w:val="a6"/>
        <w:numPr>
          <w:ilvl w:val="2"/>
          <w:numId w:val="18"/>
        </w:numPr>
        <w:tabs>
          <w:tab w:val="left" w:pos="706"/>
        </w:tabs>
        <w:spacing w:after="0"/>
        <w:jc w:val="both"/>
        <w:rPr>
          <w:rFonts w:cs="FrankRuehl"/>
          <w:sz w:val="26"/>
          <w:szCs w:val="26"/>
        </w:rPr>
      </w:pPr>
      <w:r w:rsidRPr="00277CBE">
        <w:rPr>
          <w:rFonts w:cs="FrankRuehl"/>
          <w:sz w:val="26"/>
          <w:szCs w:val="26"/>
          <w:rtl/>
        </w:rPr>
        <w:t xml:space="preserve">המציע יהיה אחד </w:t>
      </w:r>
      <w:r>
        <w:rPr>
          <w:rFonts w:cs="FrankRuehl" w:hint="cs"/>
          <w:sz w:val="26"/>
          <w:szCs w:val="26"/>
          <w:rtl/>
        </w:rPr>
        <w:t>מהגופים שלהלן</w:t>
      </w:r>
      <w:r w:rsidRPr="00277CBE">
        <w:rPr>
          <w:rFonts w:cs="FrankRuehl"/>
          <w:sz w:val="26"/>
          <w:szCs w:val="26"/>
          <w:rtl/>
        </w:rPr>
        <w:t xml:space="preserve">: </w:t>
      </w:r>
    </w:p>
    <w:p w:rsidR="00BB26D7" w:rsidRPr="001E2EB7" w:rsidRDefault="00BB26D7" w:rsidP="00181E44">
      <w:pPr>
        <w:pStyle w:val="a6"/>
        <w:numPr>
          <w:ilvl w:val="3"/>
          <w:numId w:val="18"/>
        </w:numPr>
        <w:tabs>
          <w:tab w:val="left" w:pos="706"/>
        </w:tabs>
        <w:spacing w:after="0"/>
        <w:ind w:left="2380" w:hanging="851"/>
        <w:jc w:val="both"/>
        <w:rPr>
          <w:rFonts w:ascii="FrankRuehl" w:hAnsi="FrankRuehl" w:cs="FrankRuehl"/>
          <w:sz w:val="26"/>
          <w:szCs w:val="26"/>
        </w:rPr>
      </w:pPr>
      <w:r w:rsidRPr="001E2EB7">
        <w:rPr>
          <w:rFonts w:ascii="FrankRuehl" w:hAnsi="FrankRuehl" w:cs="FrankRuehl"/>
          <w:sz w:val="26"/>
          <w:szCs w:val="26"/>
          <w:rtl/>
        </w:rPr>
        <w:t>מוסד מוכר להשכלה גבוהה בישראל, מכללה אקדמית או מוסד שקיבל היתר או רישיון לפי חוק המועצה להשכלה גבוהה, תשי"ח- 1958.</w:t>
      </w:r>
    </w:p>
    <w:p w:rsidR="00BB26D7" w:rsidRPr="001E2EB7" w:rsidRDefault="00BB26D7" w:rsidP="00181E44">
      <w:pPr>
        <w:pStyle w:val="a6"/>
        <w:numPr>
          <w:ilvl w:val="3"/>
          <w:numId w:val="18"/>
        </w:numPr>
        <w:tabs>
          <w:tab w:val="left" w:pos="706"/>
        </w:tabs>
        <w:spacing w:after="0"/>
        <w:ind w:left="2380" w:hanging="851"/>
        <w:jc w:val="both"/>
        <w:rPr>
          <w:rFonts w:ascii="FrankRuehl" w:hAnsi="FrankRuehl" w:cs="FrankRuehl"/>
          <w:sz w:val="26"/>
          <w:szCs w:val="26"/>
          <w:rtl/>
        </w:rPr>
      </w:pPr>
      <w:r w:rsidRPr="001E2EB7">
        <w:rPr>
          <w:rFonts w:ascii="FrankRuehl" w:hAnsi="FrankRuehl" w:cs="FrankRuehl"/>
          <w:sz w:val="26"/>
          <w:szCs w:val="26"/>
          <w:rtl/>
        </w:rPr>
        <w:t>מכון מחקר בישראל שהינו מלכ"ר או חברה ממשלתית או יחידה ממשלתית (משרד ממשלתי או יחידת סמך).</w:t>
      </w:r>
    </w:p>
    <w:p w:rsidR="00BB26D7" w:rsidRPr="001E2EB7" w:rsidRDefault="00BB26D7" w:rsidP="00181E44">
      <w:pPr>
        <w:pStyle w:val="a6"/>
        <w:numPr>
          <w:ilvl w:val="3"/>
          <w:numId w:val="18"/>
        </w:numPr>
        <w:tabs>
          <w:tab w:val="left" w:pos="706"/>
        </w:tabs>
        <w:spacing w:after="0"/>
        <w:ind w:left="2380" w:hanging="851"/>
        <w:jc w:val="both"/>
        <w:rPr>
          <w:rFonts w:ascii="FrankRuehl" w:hAnsi="FrankRuehl" w:cs="FrankRuehl"/>
          <w:sz w:val="26"/>
          <w:szCs w:val="26"/>
        </w:rPr>
      </w:pPr>
      <w:r w:rsidRPr="001E2EB7">
        <w:rPr>
          <w:rFonts w:ascii="FrankRuehl" w:hAnsi="FrankRuehl" w:cs="FrankRuehl"/>
          <w:sz w:val="26"/>
          <w:szCs w:val="26"/>
          <w:rtl/>
        </w:rPr>
        <w:t>מוסד מחקר ופיתוח אזורי המוכר על ידי משרד המדע.</w:t>
      </w:r>
    </w:p>
    <w:p w:rsidR="00BB26D7" w:rsidRDefault="00BB26D7" w:rsidP="00D22253">
      <w:pPr>
        <w:pStyle w:val="a6"/>
        <w:widowControl w:val="0"/>
        <w:numPr>
          <w:ilvl w:val="0"/>
          <w:numId w:val="22"/>
        </w:numPr>
        <w:tabs>
          <w:tab w:val="left" w:pos="1069"/>
        </w:tabs>
        <w:adjustRightInd w:val="0"/>
        <w:spacing w:after="0"/>
        <w:ind w:left="1104" w:hanging="425"/>
        <w:jc w:val="both"/>
        <w:textAlignment w:val="baseline"/>
        <w:rPr>
          <w:rFonts w:cs="FrankRuehl"/>
          <w:sz w:val="26"/>
          <w:szCs w:val="26"/>
        </w:rPr>
      </w:pPr>
      <w:r w:rsidRPr="00C4097D">
        <w:rPr>
          <w:rFonts w:cs="FrankRuehl"/>
          <w:sz w:val="26"/>
          <w:szCs w:val="26"/>
          <w:rtl/>
        </w:rPr>
        <w:t>על המציע להוכיח את כשירותו לפי סעיף זה</w:t>
      </w:r>
      <w:r>
        <w:rPr>
          <w:rFonts w:cs="FrankRuehl" w:hint="cs"/>
          <w:sz w:val="26"/>
          <w:szCs w:val="26"/>
          <w:rtl/>
        </w:rPr>
        <w:t>, בנספח א'1,</w:t>
      </w:r>
      <w:r w:rsidRPr="00C4097D">
        <w:rPr>
          <w:rFonts w:cs="FrankRuehl"/>
          <w:sz w:val="26"/>
          <w:szCs w:val="26"/>
          <w:rtl/>
        </w:rPr>
        <w:t xml:space="preserve"> באמצעות מסמכים שיפרטו את </w:t>
      </w:r>
      <w:r>
        <w:rPr>
          <w:rFonts w:cs="FrankRuehl" w:hint="cs"/>
          <w:sz w:val="26"/>
          <w:szCs w:val="26"/>
          <w:rtl/>
        </w:rPr>
        <w:t>עמידתו</w:t>
      </w:r>
      <w:r w:rsidRPr="00C4097D">
        <w:rPr>
          <w:rFonts w:cs="FrankRuehl" w:hint="cs"/>
          <w:sz w:val="26"/>
          <w:szCs w:val="26"/>
          <w:rtl/>
        </w:rPr>
        <w:t xml:space="preserve"> </w:t>
      </w:r>
      <w:r>
        <w:rPr>
          <w:rFonts w:cs="FrankRuehl" w:hint="cs"/>
          <w:sz w:val="26"/>
          <w:szCs w:val="26"/>
          <w:rtl/>
        </w:rPr>
        <w:t>ב</w:t>
      </w:r>
      <w:r w:rsidRPr="00C4097D">
        <w:rPr>
          <w:rFonts w:cs="FrankRuehl" w:hint="cs"/>
          <w:sz w:val="26"/>
          <w:szCs w:val="26"/>
          <w:rtl/>
        </w:rPr>
        <w:t xml:space="preserve">תנאי הסף. </w:t>
      </w:r>
    </w:p>
    <w:p w:rsidR="00D866A2" w:rsidRPr="00E111D2" w:rsidRDefault="00D866A2" w:rsidP="00181E44">
      <w:pPr>
        <w:spacing w:after="0"/>
        <w:ind w:left="-2" w:firstLine="283"/>
        <w:jc w:val="both"/>
        <w:rPr>
          <w:rFonts w:cs="FrankRuehl"/>
          <w:sz w:val="26"/>
          <w:szCs w:val="26"/>
          <w:rtl/>
        </w:rPr>
      </w:pPr>
    </w:p>
    <w:p w:rsidR="00BB26D7" w:rsidRPr="00897B0C" w:rsidRDefault="00BB26D7" w:rsidP="00181E44">
      <w:pPr>
        <w:pStyle w:val="a6"/>
        <w:numPr>
          <w:ilvl w:val="1"/>
          <w:numId w:val="2"/>
        </w:numPr>
        <w:shd w:val="clear" w:color="auto" w:fill="CCC0D9" w:themeFill="accent4" w:themeFillTint="66"/>
        <w:spacing w:after="0"/>
        <w:jc w:val="both"/>
        <w:rPr>
          <w:rFonts w:cs="FrankRuehl"/>
          <w:sz w:val="26"/>
          <w:szCs w:val="26"/>
          <w:rtl/>
        </w:rPr>
      </w:pPr>
      <w:r w:rsidRPr="00897B0C">
        <w:rPr>
          <w:rFonts w:cs="FrankRuehl" w:hint="cs"/>
          <w:sz w:val="26"/>
          <w:szCs w:val="26"/>
          <w:rtl/>
        </w:rPr>
        <w:t xml:space="preserve">תנאי סף מנהליים </w:t>
      </w:r>
    </w:p>
    <w:p w:rsidR="00BB26D7" w:rsidRDefault="00BB26D7" w:rsidP="00181E44">
      <w:pPr>
        <w:pStyle w:val="a6"/>
        <w:numPr>
          <w:ilvl w:val="2"/>
          <w:numId w:val="2"/>
        </w:numPr>
        <w:tabs>
          <w:tab w:val="left" w:pos="706"/>
        </w:tabs>
        <w:spacing w:after="0"/>
        <w:ind w:left="1273" w:hanging="553"/>
        <w:jc w:val="both"/>
        <w:rPr>
          <w:rFonts w:cs="FrankRuehl"/>
          <w:sz w:val="26"/>
          <w:szCs w:val="26"/>
        </w:rPr>
      </w:pPr>
      <w:r w:rsidRPr="00182175">
        <w:rPr>
          <w:rFonts w:cs="FrankRuehl" w:hint="cs"/>
          <w:sz w:val="26"/>
          <w:szCs w:val="26"/>
          <w:rtl/>
        </w:rPr>
        <w:t>המציע מנהל פנקסי חשבונות עפ"י פקודת מס הכנסה (נוסח חדש) ועפ"י חוק מס ערך מוסף</w:t>
      </w:r>
      <w:r w:rsidRPr="00142E8C">
        <w:rPr>
          <w:rFonts w:cs="FrankRuehl" w:hint="cs"/>
          <w:sz w:val="26"/>
          <w:szCs w:val="26"/>
          <w:rtl/>
        </w:rPr>
        <w:t xml:space="preserve"> תשל"ו</w:t>
      </w:r>
      <w:r>
        <w:rPr>
          <w:rFonts w:cs="FrankRuehl" w:hint="cs"/>
          <w:sz w:val="26"/>
          <w:szCs w:val="26"/>
          <w:rtl/>
        </w:rPr>
        <w:t>-</w:t>
      </w:r>
      <w:r w:rsidRPr="00142E8C">
        <w:rPr>
          <w:rFonts w:cs="FrankRuehl" w:hint="cs"/>
          <w:sz w:val="26"/>
          <w:szCs w:val="26"/>
          <w:rtl/>
        </w:rPr>
        <w:t xml:space="preserve">1975 או שהוא פטור </w:t>
      </w:r>
      <w:proofErr w:type="spellStart"/>
      <w:r w:rsidRPr="00142E8C">
        <w:rPr>
          <w:rFonts w:cs="FrankRuehl" w:hint="cs"/>
          <w:sz w:val="26"/>
          <w:szCs w:val="26"/>
          <w:rtl/>
        </w:rPr>
        <w:t>מלנהלם</w:t>
      </w:r>
      <w:proofErr w:type="spellEnd"/>
      <w:r>
        <w:rPr>
          <w:rFonts w:cs="FrankRuehl" w:hint="cs"/>
          <w:sz w:val="26"/>
          <w:szCs w:val="26"/>
          <w:rtl/>
        </w:rPr>
        <w:t xml:space="preserve">, </w:t>
      </w:r>
      <w:r w:rsidRPr="00142E8C">
        <w:rPr>
          <w:rFonts w:cs="FrankRuehl" w:hint="cs"/>
          <w:sz w:val="26"/>
          <w:szCs w:val="26"/>
          <w:rtl/>
        </w:rPr>
        <w:t>נוהג לדווח לפקיד שומה על הכנסותיו וכן מדווח למנהל מס ערך מוסף על עסקאות שמו</w:t>
      </w:r>
      <w:r>
        <w:rPr>
          <w:rFonts w:cs="FrankRuehl" w:hint="cs"/>
          <w:sz w:val="26"/>
          <w:szCs w:val="26"/>
          <w:rtl/>
        </w:rPr>
        <w:t>טל עליהן מס לפי חוק מס ערך מוסף.</w:t>
      </w:r>
    </w:p>
    <w:p w:rsidR="00BB26D7" w:rsidRPr="007B3C3C" w:rsidRDefault="00BB26D7" w:rsidP="00181E44">
      <w:pPr>
        <w:pStyle w:val="a6"/>
        <w:numPr>
          <w:ilvl w:val="2"/>
          <w:numId w:val="2"/>
        </w:numPr>
        <w:tabs>
          <w:tab w:val="left" w:pos="706"/>
        </w:tabs>
        <w:spacing w:after="0"/>
        <w:ind w:left="1273" w:hanging="553"/>
        <w:jc w:val="both"/>
        <w:rPr>
          <w:rFonts w:cs="FrankRuehl"/>
          <w:sz w:val="26"/>
          <w:szCs w:val="26"/>
        </w:rPr>
      </w:pPr>
      <w:r w:rsidRPr="00C32032">
        <w:rPr>
          <w:rFonts w:cs="FrankRuehl" w:hint="cs"/>
          <w:sz w:val="26"/>
          <w:szCs w:val="26"/>
          <w:rtl/>
        </w:rPr>
        <w:t xml:space="preserve">המציע רשום כדין </w:t>
      </w:r>
      <w:r>
        <w:rPr>
          <w:rFonts w:cs="FrankRuehl" w:hint="cs"/>
          <w:sz w:val="26"/>
          <w:szCs w:val="26"/>
          <w:rtl/>
        </w:rPr>
        <w:t>בישראל</w:t>
      </w:r>
      <w:r w:rsidRPr="007B3C3C">
        <w:rPr>
          <w:rFonts w:cs="FrankRuehl" w:hint="cs"/>
          <w:sz w:val="26"/>
          <w:szCs w:val="26"/>
          <w:rtl/>
        </w:rPr>
        <w:t>.</w:t>
      </w:r>
    </w:p>
    <w:p w:rsidR="00BB26D7" w:rsidRPr="00147ACE" w:rsidRDefault="00BB26D7" w:rsidP="00181E44">
      <w:pPr>
        <w:pStyle w:val="a6"/>
        <w:numPr>
          <w:ilvl w:val="2"/>
          <w:numId w:val="2"/>
        </w:numPr>
        <w:tabs>
          <w:tab w:val="left" w:pos="706"/>
        </w:tabs>
        <w:spacing w:after="0"/>
        <w:ind w:left="1273" w:hanging="553"/>
        <w:jc w:val="both"/>
        <w:rPr>
          <w:rFonts w:cs="FrankRuehl"/>
          <w:sz w:val="26"/>
          <w:szCs w:val="26"/>
        </w:rPr>
      </w:pPr>
      <w:r w:rsidRPr="00142E8C">
        <w:rPr>
          <w:rFonts w:cs="FrankRuehl" w:hint="cs"/>
          <w:sz w:val="26"/>
          <w:szCs w:val="26"/>
          <w:rtl/>
        </w:rPr>
        <w:t xml:space="preserve">מציע שהוא חברה או חברת חוץ אינו רשום ברישומי רשם החברות כחברה מפרה </w:t>
      </w:r>
      <w:r>
        <w:rPr>
          <w:rFonts w:cs="FrankRuehl" w:hint="cs"/>
          <w:sz w:val="26"/>
          <w:szCs w:val="26"/>
          <w:rtl/>
        </w:rPr>
        <w:t>כאמור בסעיף 362א' ב</w:t>
      </w:r>
      <w:r w:rsidRPr="00147ACE">
        <w:rPr>
          <w:rFonts w:cs="FrankRuehl" w:hint="cs"/>
          <w:sz w:val="26"/>
          <w:szCs w:val="26"/>
          <w:rtl/>
        </w:rPr>
        <w:t>חוק החברות התשנ"ט</w:t>
      </w:r>
      <w:r>
        <w:rPr>
          <w:rFonts w:cs="FrankRuehl" w:hint="cs"/>
          <w:sz w:val="26"/>
          <w:szCs w:val="26"/>
          <w:rtl/>
        </w:rPr>
        <w:t>-</w:t>
      </w:r>
      <w:r w:rsidRPr="00147ACE">
        <w:rPr>
          <w:rFonts w:cs="FrankRuehl" w:hint="cs"/>
          <w:sz w:val="26"/>
          <w:szCs w:val="26"/>
          <w:rtl/>
        </w:rPr>
        <w:t>1999 (להלן:</w:t>
      </w:r>
      <w:r>
        <w:rPr>
          <w:rFonts w:cs="FrankRuehl" w:hint="cs"/>
          <w:sz w:val="26"/>
          <w:szCs w:val="26"/>
          <w:rtl/>
        </w:rPr>
        <w:t>-</w:t>
      </w:r>
      <w:r w:rsidRPr="00147ACE">
        <w:rPr>
          <w:rFonts w:cs="FrankRuehl" w:hint="cs"/>
          <w:sz w:val="26"/>
          <w:szCs w:val="26"/>
          <w:rtl/>
        </w:rPr>
        <w:t xml:space="preserve"> "</w:t>
      </w:r>
      <w:r w:rsidRPr="00E849D0">
        <w:rPr>
          <w:rFonts w:cs="FrankRuehl" w:hint="cs"/>
          <w:b/>
          <w:bCs/>
          <w:sz w:val="26"/>
          <w:szCs w:val="26"/>
          <w:rtl/>
        </w:rPr>
        <w:t>חוק החברות</w:t>
      </w:r>
      <w:r w:rsidRPr="00147ACE">
        <w:rPr>
          <w:rFonts w:cs="FrankRuehl" w:hint="cs"/>
          <w:sz w:val="26"/>
          <w:szCs w:val="26"/>
          <w:rtl/>
        </w:rPr>
        <w:t xml:space="preserve">") על היותו חברה מפרה. </w:t>
      </w:r>
    </w:p>
    <w:p w:rsidR="00BB26D7" w:rsidRPr="00142E8C" w:rsidRDefault="00BB26D7" w:rsidP="00181E44">
      <w:pPr>
        <w:overflowPunct w:val="0"/>
        <w:autoSpaceDE w:val="0"/>
        <w:autoSpaceDN w:val="0"/>
        <w:adjustRightInd w:val="0"/>
        <w:spacing w:after="0"/>
        <w:ind w:left="1273"/>
        <w:jc w:val="both"/>
        <w:textAlignment w:val="baseline"/>
        <w:rPr>
          <w:rFonts w:cs="FrankRuehl"/>
          <w:sz w:val="26"/>
          <w:szCs w:val="26"/>
        </w:rPr>
      </w:pPr>
      <w:r w:rsidRPr="00142E8C">
        <w:rPr>
          <w:rFonts w:cs="FrankRuehl" w:hint="cs"/>
          <w:sz w:val="26"/>
          <w:szCs w:val="26"/>
          <w:rtl/>
        </w:rPr>
        <w:t>לעניין סעיף זה "</w:t>
      </w:r>
      <w:r w:rsidRPr="00142E8C">
        <w:rPr>
          <w:rFonts w:cs="FrankRuehl" w:hint="cs"/>
          <w:b/>
          <w:bCs/>
          <w:sz w:val="26"/>
          <w:szCs w:val="26"/>
          <w:rtl/>
        </w:rPr>
        <w:t>חברה מפרה</w:t>
      </w:r>
      <w:r w:rsidRPr="00142E8C">
        <w:rPr>
          <w:rFonts w:cs="FrankRuehl" w:hint="cs"/>
          <w:sz w:val="26"/>
          <w:szCs w:val="26"/>
          <w:rtl/>
        </w:rPr>
        <w:t xml:space="preserve">" </w:t>
      </w:r>
      <w:r>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Pr>
          <w:rFonts w:cs="FrankRuehl" w:hint="cs"/>
          <w:sz w:val="26"/>
          <w:szCs w:val="26"/>
          <w:rtl/>
        </w:rPr>
        <w:t>ף</w:t>
      </w:r>
      <w:r w:rsidRPr="00142E8C">
        <w:rPr>
          <w:rFonts w:cs="FrankRuehl" w:hint="cs"/>
          <w:sz w:val="26"/>
          <w:szCs w:val="26"/>
          <w:rtl/>
        </w:rPr>
        <w:t xml:space="preserve"> 141 או 348 בחוק החברות. </w:t>
      </w:r>
    </w:p>
    <w:p w:rsidR="00BB26D7" w:rsidRPr="00C32032" w:rsidRDefault="00BB26D7" w:rsidP="00181E44">
      <w:pPr>
        <w:pStyle w:val="a6"/>
        <w:numPr>
          <w:ilvl w:val="2"/>
          <w:numId w:val="2"/>
        </w:numPr>
        <w:tabs>
          <w:tab w:val="left" w:pos="706"/>
        </w:tabs>
        <w:spacing w:after="0"/>
        <w:ind w:left="1273" w:hanging="553"/>
        <w:jc w:val="both"/>
        <w:rPr>
          <w:rFonts w:cs="FrankRuehl"/>
          <w:sz w:val="26"/>
          <w:szCs w:val="26"/>
        </w:rPr>
      </w:pPr>
      <w:r>
        <w:rPr>
          <w:rFonts w:cs="FrankRuehl" w:hint="cs"/>
          <w:sz w:val="26"/>
          <w:szCs w:val="26"/>
          <w:rtl/>
        </w:rPr>
        <w:t>ככל ש</w:t>
      </w:r>
      <w:r w:rsidRPr="00C32032">
        <w:rPr>
          <w:rFonts w:cs="FrankRuehl" w:hint="cs"/>
          <w:sz w:val="26"/>
          <w:szCs w:val="26"/>
          <w:rtl/>
        </w:rPr>
        <w:t>המציע העסיק</w:t>
      </w:r>
      <w:r w:rsidRPr="00C32032">
        <w:rPr>
          <w:rFonts w:cs="FrankRuehl"/>
          <w:sz w:val="26"/>
          <w:szCs w:val="26"/>
          <w:rtl/>
        </w:rPr>
        <w:t xml:space="preserve"> עובדים זרים</w:t>
      </w:r>
      <w:r>
        <w:rPr>
          <w:rFonts w:cs="FrankRuehl" w:hint="cs"/>
          <w:sz w:val="26"/>
          <w:szCs w:val="26"/>
          <w:rtl/>
        </w:rPr>
        <w:t xml:space="preserve"> - העסיקם</w:t>
      </w:r>
      <w:r w:rsidRPr="00C32032">
        <w:rPr>
          <w:rFonts w:cs="FrankRuehl"/>
          <w:sz w:val="26"/>
          <w:szCs w:val="26"/>
          <w:rtl/>
        </w:rPr>
        <w:t xml:space="preserve"> כדין ו</w:t>
      </w:r>
      <w:r w:rsidRPr="00C32032">
        <w:rPr>
          <w:rFonts w:cs="FrankRuehl" w:hint="cs"/>
          <w:sz w:val="26"/>
          <w:szCs w:val="26"/>
          <w:rtl/>
        </w:rPr>
        <w:t>שילם</w:t>
      </w:r>
      <w:r w:rsidRPr="00C32032">
        <w:rPr>
          <w:rFonts w:cs="FrankRuehl"/>
          <w:sz w:val="26"/>
          <w:szCs w:val="26"/>
          <w:rtl/>
        </w:rPr>
        <w:t xml:space="preserve"> שכר</w:t>
      </w:r>
      <w:r w:rsidRPr="00C32032">
        <w:rPr>
          <w:rFonts w:cs="FrankRuehl" w:hint="cs"/>
          <w:sz w:val="26"/>
          <w:szCs w:val="26"/>
          <w:rtl/>
        </w:rPr>
        <w:t xml:space="preserve"> </w:t>
      </w:r>
      <w:r w:rsidRPr="00C32032">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Pr="00C32032">
        <w:rPr>
          <w:rFonts w:cs="FrankRuehl" w:hint="cs"/>
          <w:sz w:val="26"/>
          <w:szCs w:val="26"/>
          <w:rtl/>
        </w:rPr>
        <w:t>כ</w:t>
      </w:r>
      <w:r w:rsidRPr="00C32032">
        <w:rPr>
          <w:rFonts w:cs="FrankRuehl"/>
          <w:sz w:val="26"/>
          <w:szCs w:val="26"/>
          <w:rtl/>
        </w:rPr>
        <w:t xml:space="preserve">דין) </w:t>
      </w:r>
      <w:proofErr w:type="spellStart"/>
      <w:r w:rsidRPr="00C32032">
        <w:rPr>
          <w:rFonts w:cs="FrankRuehl"/>
          <w:sz w:val="26"/>
          <w:szCs w:val="26"/>
          <w:rtl/>
        </w:rPr>
        <w:t>התשל"ו</w:t>
      </w:r>
      <w:proofErr w:type="spellEnd"/>
      <w:r>
        <w:rPr>
          <w:rFonts w:cs="FrankRuehl"/>
          <w:sz w:val="26"/>
          <w:szCs w:val="26"/>
          <w:rtl/>
        </w:rPr>
        <w:t>-</w:t>
      </w:r>
      <w:r w:rsidRPr="00C32032">
        <w:rPr>
          <w:rFonts w:cs="FrankRuehl"/>
          <w:sz w:val="26"/>
          <w:szCs w:val="26"/>
          <w:rtl/>
        </w:rPr>
        <w:t xml:space="preserve"> 1976</w:t>
      </w:r>
      <w:r w:rsidRPr="00C32032">
        <w:rPr>
          <w:rFonts w:cs="FrankRuehl" w:hint="cs"/>
          <w:sz w:val="26"/>
          <w:szCs w:val="26"/>
          <w:rtl/>
        </w:rPr>
        <w:t>.</w:t>
      </w:r>
    </w:p>
    <w:p w:rsidR="00BB26D7" w:rsidRDefault="00BB26D7" w:rsidP="00181E44">
      <w:pPr>
        <w:pStyle w:val="a6"/>
        <w:numPr>
          <w:ilvl w:val="2"/>
          <w:numId w:val="2"/>
        </w:numPr>
        <w:tabs>
          <w:tab w:val="left" w:pos="706"/>
        </w:tabs>
        <w:spacing w:after="0"/>
        <w:ind w:left="1273" w:hanging="594"/>
        <w:jc w:val="both"/>
        <w:rPr>
          <w:rFonts w:cs="FrankRuehl"/>
          <w:sz w:val="26"/>
          <w:szCs w:val="26"/>
        </w:rPr>
      </w:pPr>
      <w:r w:rsidRPr="00C32032">
        <w:rPr>
          <w:rFonts w:cs="FrankRuehl" w:hint="cs"/>
          <w:sz w:val="26"/>
          <w:szCs w:val="26"/>
          <w:rtl/>
        </w:rPr>
        <w:lastRenderedPageBreak/>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Pr>
          <w:rFonts w:cs="FrankRuehl" w:hint="cs"/>
          <w:sz w:val="26"/>
          <w:szCs w:val="26"/>
          <w:rtl/>
        </w:rPr>
        <w:t>ם כחוק ותשלומים סוציאליים כנדרש.</w:t>
      </w:r>
    </w:p>
    <w:p w:rsidR="00BB26D7" w:rsidRDefault="00BB26D7" w:rsidP="00181E44">
      <w:pPr>
        <w:pStyle w:val="a6"/>
        <w:widowControl w:val="0"/>
        <w:numPr>
          <w:ilvl w:val="2"/>
          <w:numId w:val="2"/>
        </w:numPr>
        <w:tabs>
          <w:tab w:val="left" w:pos="706"/>
        </w:tabs>
        <w:adjustRightInd w:val="0"/>
        <w:spacing w:after="0"/>
        <w:ind w:left="1261" w:hanging="594"/>
        <w:jc w:val="both"/>
        <w:textAlignment w:val="baseline"/>
        <w:rPr>
          <w:rFonts w:cs="FrankRuehl"/>
          <w:sz w:val="14"/>
          <w:szCs w:val="14"/>
        </w:rPr>
      </w:pPr>
      <w:r w:rsidRPr="00DD7E7A">
        <w:rPr>
          <w:rFonts w:cs="FrankRuehl"/>
          <w:sz w:val="26"/>
          <w:szCs w:val="26"/>
          <w:rtl/>
        </w:rPr>
        <w:t xml:space="preserve">המציע עומד בדרישות חוק עסקאות גופים ציבוריים, </w:t>
      </w:r>
      <w:proofErr w:type="spellStart"/>
      <w:r w:rsidRPr="00DD7E7A">
        <w:rPr>
          <w:rFonts w:cs="FrankRuehl"/>
          <w:sz w:val="26"/>
          <w:szCs w:val="26"/>
          <w:rtl/>
        </w:rPr>
        <w:t>התשל"ו</w:t>
      </w:r>
      <w:proofErr w:type="spellEnd"/>
      <w:r w:rsidRPr="00DD7E7A">
        <w:rPr>
          <w:rFonts w:cs="FrankRuehl"/>
          <w:sz w:val="26"/>
          <w:szCs w:val="26"/>
          <w:rtl/>
        </w:rPr>
        <w:t xml:space="preserve"> - 1976, לעניין ייצוג הולם לאנשים עם מוגבלות.</w:t>
      </w:r>
    </w:p>
    <w:p w:rsidR="00BB26D7" w:rsidRPr="00DD7E7A" w:rsidRDefault="00BB26D7" w:rsidP="00181E44">
      <w:pPr>
        <w:pStyle w:val="a6"/>
        <w:widowControl w:val="0"/>
        <w:tabs>
          <w:tab w:val="left" w:pos="706"/>
        </w:tabs>
        <w:adjustRightInd w:val="0"/>
        <w:spacing w:after="0"/>
        <w:ind w:left="1261"/>
        <w:jc w:val="both"/>
        <w:textAlignment w:val="baseline"/>
        <w:rPr>
          <w:rFonts w:cs="FrankRuehl"/>
          <w:sz w:val="14"/>
          <w:szCs w:val="14"/>
          <w:rtl/>
        </w:rPr>
      </w:pPr>
    </w:p>
    <w:p w:rsidR="00BB26D7" w:rsidRPr="003D0161" w:rsidRDefault="00BB26D7" w:rsidP="00181E44">
      <w:pPr>
        <w:spacing w:after="0"/>
        <w:jc w:val="both"/>
        <w:rPr>
          <w:rFonts w:cs="FrankRuehl"/>
          <w:sz w:val="6"/>
          <w:szCs w:val="6"/>
          <w:rtl/>
        </w:rPr>
      </w:pPr>
    </w:p>
    <w:p w:rsidR="00BB26D7" w:rsidRPr="006E7F3A" w:rsidRDefault="00BB26D7" w:rsidP="00181E4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rsidR="00BB26D7" w:rsidRPr="007571D5" w:rsidRDefault="00BB26D7" w:rsidP="00181E4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b/>
          <w:bCs/>
          <w:sz w:val="26"/>
          <w:szCs w:val="26"/>
        </w:rPr>
      </w:pPr>
      <w:r w:rsidRPr="007571D5">
        <w:rPr>
          <w:rFonts w:ascii="Rod" w:hAnsi="Rod" w:cs="FrankRuehl"/>
          <w:b/>
          <w:bCs/>
          <w:sz w:val="26"/>
          <w:szCs w:val="26"/>
          <w:rtl/>
        </w:rPr>
        <w:t xml:space="preserve">האישורים הנדרשים </w:t>
      </w:r>
      <w:r w:rsidRPr="007571D5">
        <w:rPr>
          <w:rFonts w:ascii="Rod" w:hAnsi="Rod" w:cs="FrankRuehl" w:hint="cs"/>
          <w:b/>
          <w:bCs/>
          <w:sz w:val="26"/>
          <w:szCs w:val="26"/>
          <w:rtl/>
        </w:rPr>
        <w:t xml:space="preserve">לעיל </w:t>
      </w:r>
      <w:r w:rsidRPr="007571D5">
        <w:rPr>
          <w:rFonts w:ascii="Rod" w:hAnsi="Rod" w:cs="FrankRuehl"/>
          <w:b/>
          <w:bCs/>
          <w:sz w:val="26"/>
          <w:szCs w:val="26"/>
          <w:rtl/>
        </w:rPr>
        <w:t>יהיו תקפים לשנת הגשת ההצעה. בכל מקרה של דחייה בבחירת המציע, יחודשו כל</w:t>
      </w:r>
      <w:r w:rsidRPr="007571D5">
        <w:rPr>
          <w:rFonts w:ascii="Rod" w:hAnsi="Rod" w:cs="FrankRuehl" w:hint="cs"/>
          <w:b/>
          <w:bCs/>
          <w:sz w:val="26"/>
          <w:szCs w:val="26"/>
          <w:rtl/>
        </w:rPr>
        <w:t xml:space="preserve"> </w:t>
      </w:r>
      <w:r w:rsidRPr="007571D5">
        <w:rPr>
          <w:rFonts w:ascii="Rod" w:hAnsi="Rod" w:cs="FrankRuehl"/>
          <w:b/>
          <w:bCs/>
          <w:sz w:val="26"/>
          <w:szCs w:val="26"/>
          <w:rtl/>
        </w:rPr>
        <w:t>המסמכים והאישורים הנדרשים בהתאם.</w:t>
      </w:r>
      <w:r w:rsidR="00446348">
        <w:rPr>
          <w:rFonts w:ascii="Rod" w:hAnsi="Rod" w:cs="FrankRuehl" w:hint="cs"/>
          <w:b/>
          <w:bCs/>
          <w:sz w:val="26"/>
          <w:szCs w:val="26"/>
          <w:rtl/>
        </w:rPr>
        <w:t xml:space="preserve"> את האישורים הנ"ל יש להגיש עם הגשת ההצעות המקדמיות</w:t>
      </w:r>
      <w:r w:rsidR="00D5168F">
        <w:rPr>
          <w:rFonts w:ascii="Rod" w:hAnsi="Rod" w:cs="FrankRuehl" w:hint="cs"/>
          <w:b/>
          <w:bCs/>
          <w:sz w:val="26"/>
          <w:szCs w:val="26"/>
          <w:rtl/>
        </w:rPr>
        <w:t xml:space="preserve"> או </w:t>
      </w:r>
      <w:r w:rsidR="003E49E7">
        <w:rPr>
          <w:rFonts w:ascii="Rod" w:hAnsi="Rod" w:cs="FrankRuehl" w:hint="cs"/>
          <w:b/>
          <w:bCs/>
          <w:sz w:val="26"/>
          <w:szCs w:val="26"/>
          <w:rtl/>
        </w:rPr>
        <w:t xml:space="preserve">עם הגשת ההצעות </w:t>
      </w:r>
      <w:r w:rsidR="00D5168F">
        <w:rPr>
          <w:rFonts w:ascii="Rod" w:hAnsi="Rod" w:cs="FrankRuehl" w:hint="cs"/>
          <w:b/>
          <w:bCs/>
          <w:sz w:val="26"/>
          <w:szCs w:val="26"/>
          <w:rtl/>
        </w:rPr>
        <w:t>המפורטות</w:t>
      </w:r>
      <w:r w:rsidR="00D623BF">
        <w:rPr>
          <w:rFonts w:ascii="Rod" w:hAnsi="Rod" w:cs="FrankRuehl" w:hint="cs"/>
          <w:b/>
          <w:bCs/>
          <w:sz w:val="26"/>
          <w:szCs w:val="26"/>
          <w:rtl/>
        </w:rPr>
        <w:t>.</w:t>
      </w:r>
    </w:p>
    <w:p w:rsidR="00BB26D7" w:rsidRPr="00825411" w:rsidRDefault="00BB26D7" w:rsidP="00181E44">
      <w:pPr>
        <w:spacing w:after="120"/>
        <w:ind w:left="1440"/>
        <w:jc w:val="both"/>
        <w:rPr>
          <w:rFonts w:ascii="FrankRuehl" w:eastAsia="Times New Roman" w:hAnsi="FrankRuehl" w:cs="FrankRuehl"/>
          <w:sz w:val="26"/>
          <w:szCs w:val="26"/>
        </w:rPr>
      </w:pPr>
    </w:p>
    <w:p w:rsidR="00D025FC" w:rsidRPr="00246811" w:rsidRDefault="00842BBD" w:rsidP="00181E44">
      <w:pPr>
        <w:pStyle w:val="a6"/>
        <w:numPr>
          <w:ilvl w:val="0"/>
          <w:numId w:val="2"/>
        </w:numPr>
        <w:shd w:val="clear" w:color="auto" w:fill="D99594" w:themeFill="accent2" w:themeFillTint="99"/>
        <w:spacing w:after="0"/>
        <w:ind w:left="281" w:hanging="281"/>
        <w:jc w:val="both"/>
        <w:outlineLvl w:val="0"/>
        <w:rPr>
          <w:rFonts w:cs="FrankRuehl"/>
          <w:b/>
          <w:bCs/>
          <w:sz w:val="32"/>
          <w:szCs w:val="32"/>
          <w:u w:val="single"/>
          <w:rtl/>
        </w:rPr>
      </w:pPr>
      <w:r>
        <w:rPr>
          <w:rFonts w:cs="FrankRuehl" w:hint="cs"/>
          <w:b/>
          <w:bCs/>
          <w:sz w:val="32"/>
          <w:szCs w:val="32"/>
          <w:u w:val="single"/>
          <w:rtl/>
        </w:rPr>
        <w:t>היקף התקציב המיועד למחקרים</w:t>
      </w:r>
    </w:p>
    <w:p w:rsidR="00842BBD" w:rsidRPr="007763BA" w:rsidRDefault="00842BBD" w:rsidP="00181E44">
      <w:pPr>
        <w:pStyle w:val="a6"/>
        <w:numPr>
          <w:ilvl w:val="1"/>
          <w:numId w:val="18"/>
        </w:numPr>
        <w:tabs>
          <w:tab w:val="left" w:pos="706"/>
        </w:tabs>
        <w:spacing w:after="0"/>
        <w:ind w:hanging="439"/>
        <w:jc w:val="both"/>
        <w:rPr>
          <w:rFonts w:ascii="FrankRuehl" w:hAnsi="FrankRuehl" w:cs="FrankRuehl"/>
          <w:sz w:val="26"/>
          <w:szCs w:val="26"/>
        </w:rPr>
      </w:pPr>
      <w:r w:rsidRPr="007763BA">
        <w:rPr>
          <w:rFonts w:ascii="FrankRuehl" w:hAnsi="FrankRuehl" w:cs="FrankRuehl"/>
          <w:sz w:val="26"/>
          <w:szCs w:val="26"/>
          <w:rtl/>
        </w:rPr>
        <w:t>היקף התקציב הכולל ל</w:t>
      </w:r>
      <w:r w:rsidR="002259FD" w:rsidRPr="007763BA">
        <w:rPr>
          <w:rFonts w:ascii="FrankRuehl" w:hAnsi="FrankRuehl" w:cs="FrankRuehl" w:hint="cs"/>
          <w:sz w:val="26"/>
          <w:szCs w:val="26"/>
          <w:rtl/>
        </w:rPr>
        <w:t xml:space="preserve">מחקר במסגרת </w:t>
      </w:r>
      <w:r w:rsidRPr="007763BA">
        <w:rPr>
          <w:rFonts w:ascii="FrankRuehl" w:hAnsi="FrankRuehl" w:cs="FrankRuehl"/>
          <w:sz w:val="26"/>
          <w:szCs w:val="26"/>
          <w:rtl/>
        </w:rPr>
        <w:t xml:space="preserve">קול קורא </w:t>
      </w:r>
      <w:r w:rsidRPr="007763BA">
        <w:rPr>
          <w:rFonts w:ascii="FrankRuehl" w:hAnsi="FrankRuehl" w:cs="FrankRuehl" w:hint="cs"/>
          <w:sz w:val="26"/>
          <w:szCs w:val="26"/>
          <w:rtl/>
        </w:rPr>
        <w:t>זה</w:t>
      </w:r>
      <w:r w:rsidRPr="007763BA">
        <w:rPr>
          <w:rFonts w:ascii="FrankRuehl" w:hAnsi="FrankRuehl" w:cs="FrankRuehl"/>
          <w:sz w:val="26"/>
          <w:szCs w:val="26"/>
          <w:rtl/>
        </w:rPr>
        <w:t xml:space="preserve"> הוא עד 360,000 ₪ למחקר של 3 שנים</w:t>
      </w:r>
      <w:r w:rsidR="006D51FD" w:rsidRPr="007763BA">
        <w:rPr>
          <w:rFonts w:ascii="FrankRuehl" w:hAnsi="FrankRuehl" w:cs="FrankRuehl" w:hint="cs"/>
          <w:sz w:val="26"/>
          <w:szCs w:val="26"/>
          <w:rtl/>
        </w:rPr>
        <w:t>,</w:t>
      </w:r>
      <w:r w:rsidRPr="007763BA">
        <w:rPr>
          <w:rFonts w:ascii="FrankRuehl" w:hAnsi="FrankRuehl" w:cs="FrankRuehl"/>
          <w:sz w:val="26"/>
          <w:szCs w:val="26"/>
          <w:rtl/>
        </w:rPr>
        <w:t xml:space="preserve"> ובכפוף לכך שכל הקצאה תקציבית בפועל כפופה למקורות שיעמדו לרשות רשות המים במועד ההחלטה על חלוקת כספי מימון מחקרים ובכפוף לתקצוב הסכומים בסעיף תקציבי רלבנטי על ידי אגף תקציבים.</w:t>
      </w:r>
      <w:r w:rsidR="00BB26D7" w:rsidRPr="007763BA">
        <w:rPr>
          <w:rFonts w:hint="cs"/>
          <w:rtl/>
        </w:rPr>
        <w:t xml:space="preserve"> </w:t>
      </w:r>
      <w:r w:rsidR="00BB26D7" w:rsidRPr="007763BA">
        <w:rPr>
          <w:rFonts w:ascii="FrankRuehl" w:hAnsi="FrankRuehl" w:cs="FrankRuehl" w:hint="cs"/>
          <w:sz w:val="26"/>
          <w:szCs w:val="26"/>
          <w:rtl/>
        </w:rPr>
        <w:t>מבלי לגרוע מהאמור, רשאית וועדת מכרזים במקרים חריגים לבקש את הרחבת המחקר ואת הגדלת התקציב והכל בהתאם לשיקול דעתה הבלעדי של הוועדה.</w:t>
      </w:r>
    </w:p>
    <w:p w:rsidR="00041165" w:rsidRPr="00842BBD" w:rsidRDefault="00041165" w:rsidP="00181E44">
      <w:pPr>
        <w:pStyle w:val="a6"/>
        <w:numPr>
          <w:ilvl w:val="1"/>
          <w:numId w:val="18"/>
        </w:numPr>
        <w:tabs>
          <w:tab w:val="left" w:pos="706"/>
        </w:tabs>
        <w:spacing w:after="0"/>
        <w:ind w:hanging="439"/>
        <w:jc w:val="both"/>
        <w:rPr>
          <w:rFonts w:ascii="FrankRuehl" w:hAnsi="FrankRuehl" w:cs="FrankRuehl"/>
          <w:sz w:val="26"/>
          <w:szCs w:val="26"/>
          <w:rtl/>
        </w:rPr>
      </w:pPr>
      <w:r>
        <w:rPr>
          <w:rFonts w:ascii="FrankRuehl" w:hAnsi="FrankRuehl" w:cs="FrankRuehl" w:hint="cs"/>
          <w:sz w:val="26"/>
          <w:szCs w:val="26"/>
          <w:rtl/>
        </w:rPr>
        <w:t xml:space="preserve">יודגש כי </w:t>
      </w:r>
      <w:r w:rsidR="00EB73E5">
        <w:rPr>
          <w:rFonts w:ascii="FrankRuehl" w:hAnsi="FrankRuehl" w:cs="FrankRuehl" w:hint="cs"/>
          <w:sz w:val="26"/>
          <w:szCs w:val="26"/>
          <w:rtl/>
        </w:rPr>
        <w:t>מוסד המחקר יתחייב לסיים את המחקר גם במידה ולא תאושר לו תקרת התקציב האפשרית, כתנאי לפתיחת ההתחייבות מול המוסד.</w:t>
      </w:r>
    </w:p>
    <w:p w:rsidR="00842BBD" w:rsidRPr="00842BBD" w:rsidRDefault="00842BBD" w:rsidP="00181E44">
      <w:pPr>
        <w:pStyle w:val="a6"/>
        <w:numPr>
          <w:ilvl w:val="1"/>
          <w:numId w:val="18"/>
        </w:numPr>
        <w:tabs>
          <w:tab w:val="left" w:pos="706"/>
        </w:tabs>
        <w:spacing w:after="0"/>
        <w:ind w:hanging="439"/>
        <w:jc w:val="both"/>
        <w:rPr>
          <w:rFonts w:ascii="FrankRuehl" w:hAnsi="FrankRuehl" w:cs="FrankRuehl"/>
          <w:sz w:val="26"/>
          <w:szCs w:val="26"/>
        </w:rPr>
      </w:pPr>
      <w:r>
        <w:rPr>
          <w:rFonts w:ascii="FrankRuehl" w:hAnsi="FrankRuehl" w:cs="FrankRuehl" w:hint="cs"/>
          <w:sz w:val="26"/>
          <w:szCs w:val="26"/>
          <w:rtl/>
        </w:rPr>
        <w:t xml:space="preserve">יודגש כי </w:t>
      </w:r>
      <w:r w:rsidRPr="00842BBD">
        <w:rPr>
          <w:rFonts w:ascii="FrankRuehl" w:hAnsi="FrankRuehl" w:cs="FrankRuehl"/>
          <w:sz w:val="26"/>
          <w:szCs w:val="26"/>
          <w:rtl/>
        </w:rPr>
        <w:t>לא ישולם שכר לעובדי תקן (חוקרים המקבלים שכר מרשות המחקר</w:t>
      </w:r>
      <w:r w:rsidR="00812929">
        <w:rPr>
          <w:rFonts w:ascii="FrankRuehl" w:hAnsi="FrankRuehl" w:cs="FrankRuehl" w:hint="cs"/>
          <w:sz w:val="26"/>
          <w:szCs w:val="26"/>
          <w:rtl/>
        </w:rPr>
        <w:t>/ מהמוסד המעסיק</w:t>
      </w:r>
      <w:r w:rsidRPr="00842BBD">
        <w:rPr>
          <w:rFonts w:ascii="FrankRuehl" w:hAnsi="FrankRuehl" w:cs="FrankRuehl"/>
          <w:sz w:val="26"/>
          <w:szCs w:val="26"/>
          <w:rtl/>
        </w:rPr>
        <w:t>).</w:t>
      </w:r>
    </w:p>
    <w:p w:rsidR="00842BBD" w:rsidRPr="00842BBD" w:rsidRDefault="00842BBD" w:rsidP="00181E44">
      <w:pPr>
        <w:pStyle w:val="a6"/>
        <w:numPr>
          <w:ilvl w:val="1"/>
          <w:numId w:val="18"/>
        </w:numPr>
        <w:tabs>
          <w:tab w:val="left" w:pos="706"/>
        </w:tabs>
        <w:spacing w:after="0"/>
        <w:ind w:hanging="439"/>
        <w:jc w:val="both"/>
        <w:rPr>
          <w:rFonts w:ascii="FrankRuehl" w:hAnsi="FrankRuehl" w:cs="FrankRuehl"/>
          <w:sz w:val="26"/>
          <w:szCs w:val="26"/>
        </w:rPr>
      </w:pPr>
      <w:r>
        <w:rPr>
          <w:rFonts w:ascii="FrankRuehl" w:hAnsi="FrankRuehl" w:cs="FrankRuehl" w:hint="cs"/>
          <w:sz w:val="26"/>
          <w:szCs w:val="26"/>
          <w:rtl/>
        </w:rPr>
        <w:t xml:space="preserve">יודגש כי </w:t>
      </w:r>
      <w:r w:rsidRPr="00842BBD">
        <w:rPr>
          <w:rFonts w:ascii="FrankRuehl" w:hAnsi="FrankRuehl" w:cs="FrankRuehl"/>
          <w:sz w:val="26"/>
          <w:szCs w:val="26"/>
          <w:rtl/>
        </w:rPr>
        <w:t xml:space="preserve">לא ימומנו נסיעות לחו"ל, </w:t>
      </w:r>
      <w:r>
        <w:rPr>
          <w:rFonts w:ascii="FrankRuehl" w:hAnsi="FrankRuehl" w:cs="FrankRuehl" w:hint="cs"/>
          <w:sz w:val="26"/>
          <w:szCs w:val="26"/>
          <w:rtl/>
        </w:rPr>
        <w:t xml:space="preserve">נסיעות </w:t>
      </w:r>
      <w:r w:rsidRPr="00842BBD">
        <w:rPr>
          <w:rFonts w:ascii="FrankRuehl" w:hAnsi="FrankRuehl" w:cs="FrankRuehl"/>
          <w:sz w:val="26"/>
          <w:szCs w:val="26"/>
          <w:rtl/>
        </w:rPr>
        <w:t>מחו"ל ו</w:t>
      </w:r>
      <w:r>
        <w:rPr>
          <w:rFonts w:ascii="FrankRuehl" w:hAnsi="FrankRuehl" w:cs="FrankRuehl" w:hint="cs"/>
          <w:sz w:val="26"/>
          <w:szCs w:val="26"/>
          <w:rtl/>
        </w:rPr>
        <w:t xml:space="preserve">כן שהייה </w:t>
      </w:r>
      <w:r w:rsidRPr="00842BBD">
        <w:rPr>
          <w:rFonts w:ascii="FrankRuehl" w:hAnsi="FrankRuehl" w:cs="FrankRuehl"/>
          <w:sz w:val="26"/>
          <w:szCs w:val="26"/>
          <w:rtl/>
        </w:rPr>
        <w:t>בחו"ל.</w:t>
      </w:r>
    </w:p>
    <w:p w:rsidR="00842BBD" w:rsidRPr="00842BBD" w:rsidRDefault="00842BBD" w:rsidP="00181E44">
      <w:pPr>
        <w:pStyle w:val="a6"/>
        <w:numPr>
          <w:ilvl w:val="1"/>
          <w:numId w:val="18"/>
        </w:numPr>
        <w:tabs>
          <w:tab w:val="left" w:pos="706"/>
        </w:tabs>
        <w:spacing w:after="0"/>
        <w:ind w:hanging="439"/>
        <w:jc w:val="both"/>
        <w:rPr>
          <w:rFonts w:ascii="FrankRuehl" w:hAnsi="FrankRuehl" w:cs="FrankRuehl"/>
          <w:sz w:val="26"/>
          <w:szCs w:val="26"/>
        </w:rPr>
      </w:pPr>
      <w:r>
        <w:rPr>
          <w:rFonts w:ascii="FrankRuehl" w:hAnsi="FrankRuehl" w:cs="FrankRuehl" w:hint="cs"/>
          <w:sz w:val="26"/>
          <w:szCs w:val="26"/>
          <w:rtl/>
        </w:rPr>
        <w:t xml:space="preserve">יודגש כי </w:t>
      </w:r>
      <w:r w:rsidRPr="00842BBD">
        <w:rPr>
          <w:rFonts w:ascii="FrankRuehl" w:hAnsi="FrankRuehl" w:cs="FrankRuehl"/>
          <w:sz w:val="26"/>
          <w:szCs w:val="26"/>
          <w:rtl/>
        </w:rPr>
        <w:t>לא ימומן ציוד בלתי מתכלה, למעט אם תשתכנע ועדת המכרזים למחקרים בחיוניותו של הציוד לצורך המחקר, והציוד ישמש את צרכי המחקר שאושר במסגרת הקול הקורא הנוכחי בלבד.</w:t>
      </w:r>
    </w:p>
    <w:p w:rsidR="00842BBD" w:rsidRPr="00842BBD" w:rsidRDefault="00842BBD" w:rsidP="00181E44">
      <w:pPr>
        <w:pStyle w:val="a6"/>
        <w:numPr>
          <w:ilvl w:val="1"/>
          <w:numId w:val="18"/>
        </w:numPr>
        <w:tabs>
          <w:tab w:val="left" w:pos="706"/>
        </w:tabs>
        <w:spacing w:after="0"/>
        <w:ind w:hanging="439"/>
        <w:jc w:val="both"/>
        <w:rPr>
          <w:rFonts w:ascii="FrankRuehl" w:hAnsi="FrankRuehl" w:cs="FrankRuehl"/>
          <w:sz w:val="26"/>
          <w:szCs w:val="26"/>
        </w:rPr>
      </w:pPr>
      <w:r w:rsidRPr="00842BBD">
        <w:rPr>
          <w:rFonts w:ascii="FrankRuehl" w:hAnsi="FrankRuehl" w:cs="FrankRuehl"/>
          <w:sz w:val="26"/>
          <w:szCs w:val="26"/>
          <w:rtl/>
        </w:rPr>
        <w:t>תוכנות מחשב – ככלל הרשות לא תממן רכש תוכנות. במקרה והמציע מבקש מימון עבור תוכנות ייעודיות לפרויקט, יש לצרף נימוק לבקשה ולהסביר את תרומת השימוש בתכנה להצלחת המחקר.</w:t>
      </w:r>
      <w:r>
        <w:rPr>
          <w:rFonts w:ascii="FrankRuehl" w:hAnsi="FrankRuehl" w:cs="FrankRuehl" w:hint="cs"/>
          <w:sz w:val="26"/>
          <w:szCs w:val="26"/>
          <w:rtl/>
        </w:rPr>
        <w:t xml:space="preserve"> </w:t>
      </w:r>
    </w:p>
    <w:p w:rsidR="00842BBD" w:rsidRPr="00842BBD" w:rsidRDefault="00842BBD" w:rsidP="00181E44">
      <w:pPr>
        <w:pStyle w:val="a6"/>
        <w:numPr>
          <w:ilvl w:val="1"/>
          <w:numId w:val="18"/>
        </w:numPr>
        <w:tabs>
          <w:tab w:val="left" w:pos="706"/>
        </w:tabs>
        <w:spacing w:after="0"/>
        <w:ind w:hanging="439"/>
        <w:jc w:val="both"/>
        <w:rPr>
          <w:rFonts w:ascii="FrankRuehl" w:hAnsi="FrankRuehl" w:cs="FrankRuehl"/>
          <w:sz w:val="26"/>
          <w:szCs w:val="26"/>
          <w:rtl/>
        </w:rPr>
      </w:pPr>
      <w:bookmarkStart w:id="17" w:name="_Toc4860726"/>
      <w:r>
        <w:rPr>
          <w:rFonts w:ascii="FrankRuehl" w:hAnsi="FrankRuehl" w:cs="FrankRuehl" w:hint="cs"/>
          <w:sz w:val="26"/>
          <w:szCs w:val="26"/>
          <w:rtl/>
        </w:rPr>
        <w:t>מבלי לגרוע מהאמור יצוין כדלקמן:</w:t>
      </w:r>
    </w:p>
    <w:bookmarkEnd w:id="17"/>
    <w:p w:rsidR="00842BBD" w:rsidRPr="00842BBD" w:rsidRDefault="00842BBD" w:rsidP="00181E44">
      <w:pPr>
        <w:pStyle w:val="a6"/>
        <w:numPr>
          <w:ilvl w:val="2"/>
          <w:numId w:val="18"/>
        </w:numPr>
        <w:tabs>
          <w:tab w:val="left" w:pos="706"/>
        </w:tabs>
        <w:spacing w:after="0"/>
        <w:jc w:val="both"/>
        <w:rPr>
          <w:rFonts w:ascii="FrankRuehl" w:hAnsi="FrankRuehl" w:cs="FrankRuehl"/>
          <w:sz w:val="26"/>
          <w:szCs w:val="26"/>
          <w:rtl/>
        </w:rPr>
      </w:pPr>
      <w:r w:rsidRPr="00842BBD">
        <w:rPr>
          <w:rFonts w:ascii="FrankRuehl" w:hAnsi="FrankRuehl" w:cs="FrankRuehl"/>
          <w:sz w:val="26"/>
          <w:szCs w:val="26"/>
          <w:rtl/>
        </w:rPr>
        <w:t>ההוצאות או מימון מלא, תוכרנה רק עבור ציוד שנרכש באישור רשות המים לאחר תחילת ההסכם.</w:t>
      </w:r>
    </w:p>
    <w:p w:rsidR="00842BBD" w:rsidRPr="00842BBD" w:rsidRDefault="00842BBD" w:rsidP="00181E44">
      <w:pPr>
        <w:pStyle w:val="a6"/>
        <w:numPr>
          <w:ilvl w:val="2"/>
          <w:numId w:val="18"/>
        </w:numPr>
        <w:tabs>
          <w:tab w:val="left" w:pos="706"/>
        </w:tabs>
        <w:spacing w:after="0"/>
        <w:jc w:val="both"/>
        <w:rPr>
          <w:rFonts w:ascii="FrankRuehl" w:hAnsi="FrankRuehl" w:cs="FrankRuehl"/>
          <w:sz w:val="26"/>
          <w:szCs w:val="26"/>
        </w:rPr>
      </w:pPr>
      <w:r w:rsidRPr="00842BBD">
        <w:rPr>
          <w:rFonts w:ascii="FrankRuehl" w:hAnsi="FrankRuehl" w:cs="FrankRuehl"/>
          <w:sz w:val="26"/>
          <w:szCs w:val="26"/>
          <w:rtl/>
        </w:rPr>
        <w:t>המימון הן לגבי ציוד קבוע והן לגבי ציוד קבוע ייעודי למחקר, יוגבל לגובה של עד 50% במצטבר מהעלות שאושרה עבור הצעת המחקר ויהווה חלק מהיקף עלויות המחקר שאושר.</w:t>
      </w:r>
    </w:p>
    <w:p w:rsidR="00842BBD" w:rsidRPr="00842BBD" w:rsidRDefault="00842BBD" w:rsidP="00181E44">
      <w:pPr>
        <w:pStyle w:val="a6"/>
        <w:numPr>
          <w:ilvl w:val="2"/>
          <w:numId w:val="18"/>
        </w:numPr>
        <w:tabs>
          <w:tab w:val="left" w:pos="706"/>
        </w:tabs>
        <w:spacing w:after="0"/>
        <w:jc w:val="both"/>
        <w:rPr>
          <w:rFonts w:ascii="FrankRuehl" w:hAnsi="FrankRuehl" w:cs="FrankRuehl"/>
          <w:sz w:val="26"/>
          <w:szCs w:val="26"/>
        </w:rPr>
      </w:pPr>
      <w:r>
        <w:rPr>
          <w:rFonts w:ascii="FrankRuehl" w:hAnsi="FrankRuehl" w:cs="FrankRuehl" w:hint="cs"/>
          <w:sz w:val="26"/>
          <w:szCs w:val="26"/>
          <w:rtl/>
        </w:rPr>
        <w:t>לא תתווסף</w:t>
      </w:r>
      <w:r w:rsidRPr="00842BBD">
        <w:rPr>
          <w:rFonts w:ascii="FrankRuehl" w:hAnsi="FrankRuehl" w:cs="FrankRuehl"/>
          <w:sz w:val="26"/>
          <w:szCs w:val="26"/>
          <w:rtl/>
        </w:rPr>
        <w:t xml:space="preserve"> תקורה על רכישת ציוד.</w:t>
      </w:r>
    </w:p>
    <w:p w:rsidR="00842BBD" w:rsidRDefault="00842BBD" w:rsidP="00181E44">
      <w:pPr>
        <w:pStyle w:val="a6"/>
        <w:numPr>
          <w:ilvl w:val="2"/>
          <w:numId w:val="18"/>
        </w:numPr>
        <w:tabs>
          <w:tab w:val="left" w:pos="706"/>
        </w:tabs>
        <w:spacing w:after="0"/>
        <w:jc w:val="both"/>
        <w:rPr>
          <w:rFonts w:ascii="FrankRuehl" w:hAnsi="FrankRuehl" w:cs="FrankRuehl"/>
          <w:sz w:val="26"/>
          <w:szCs w:val="26"/>
        </w:rPr>
      </w:pPr>
      <w:r>
        <w:rPr>
          <w:rFonts w:ascii="FrankRuehl" w:hAnsi="FrankRuehl" w:cs="FrankRuehl" w:hint="cs"/>
          <w:sz w:val="26"/>
          <w:szCs w:val="26"/>
          <w:rtl/>
        </w:rPr>
        <w:t>החלטת בדבר מימון תהיה בהתאם לשיקול הדעת הבלעדי של רשות המים.</w:t>
      </w:r>
    </w:p>
    <w:p w:rsidR="00842BBD" w:rsidRPr="00842BBD" w:rsidRDefault="00842BBD" w:rsidP="00181E44">
      <w:pPr>
        <w:pStyle w:val="a6"/>
        <w:numPr>
          <w:ilvl w:val="2"/>
          <w:numId w:val="18"/>
        </w:numPr>
        <w:tabs>
          <w:tab w:val="left" w:pos="706"/>
        </w:tabs>
        <w:spacing w:after="0"/>
        <w:jc w:val="both"/>
        <w:rPr>
          <w:rFonts w:ascii="FrankRuehl" w:hAnsi="FrankRuehl" w:cs="FrankRuehl"/>
          <w:sz w:val="26"/>
          <w:szCs w:val="26"/>
        </w:rPr>
      </w:pPr>
      <w:r w:rsidRPr="00842BBD">
        <w:rPr>
          <w:rFonts w:ascii="FrankRuehl" w:hAnsi="FrankRuehl" w:cs="FrankRuehl"/>
          <w:sz w:val="26"/>
          <w:szCs w:val="26"/>
          <w:rtl/>
        </w:rPr>
        <w:t>לא יאושרו רכישות בדיעבד.</w:t>
      </w:r>
    </w:p>
    <w:p w:rsidR="00842BBD" w:rsidRPr="00842BBD" w:rsidRDefault="00842BBD" w:rsidP="007763BA">
      <w:pPr>
        <w:pStyle w:val="a6"/>
        <w:numPr>
          <w:ilvl w:val="2"/>
          <w:numId w:val="18"/>
        </w:numPr>
        <w:tabs>
          <w:tab w:val="left" w:pos="706"/>
        </w:tabs>
        <w:spacing w:after="0"/>
        <w:jc w:val="both"/>
        <w:rPr>
          <w:rFonts w:ascii="FrankRuehl" w:hAnsi="FrankRuehl" w:cs="FrankRuehl"/>
          <w:sz w:val="26"/>
          <w:szCs w:val="26"/>
        </w:rPr>
      </w:pPr>
      <w:r w:rsidRPr="00842BBD">
        <w:rPr>
          <w:rFonts w:ascii="FrankRuehl" w:hAnsi="FrankRuehl" w:cs="FrankRuehl"/>
          <w:sz w:val="26"/>
          <w:szCs w:val="26"/>
          <w:rtl/>
        </w:rPr>
        <w:t xml:space="preserve">התשלום </w:t>
      </w:r>
      <w:r w:rsidR="007763BA">
        <w:rPr>
          <w:rFonts w:ascii="FrankRuehl" w:hAnsi="FrankRuehl" w:cs="FrankRuehl" w:hint="cs"/>
          <w:sz w:val="26"/>
          <w:szCs w:val="26"/>
          <w:rtl/>
        </w:rPr>
        <w:t>ל</w:t>
      </w:r>
      <w:r w:rsidRPr="00842BBD">
        <w:rPr>
          <w:rFonts w:ascii="FrankRuehl" w:hAnsi="FrankRuehl" w:cs="FrankRuehl"/>
          <w:sz w:val="26"/>
          <w:szCs w:val="26"/>
          <w:rtl/>
        </w:rPr>
        <w:t xml:space="preserve">טכנאים/עוזרי מחקר/סטודנטים ויתר </w:t>
      </w:r>
      <w:proofErr w:type="spellStart"/>
      <w:r w:rsidRPr="00842BBD">
        <w:rPr>
          <w:rFonts w:ascii="FrankRuehl" w:hAnsi="FrankRuehl" w:cs="FrankRuehl"/>
          <w:sz w:val="26"/>
          <w:szCs w:val="26"/>
          <w:rtl/>
        </w:rPr>
        <w:t>כח</w:t>
      </w:r>
      <w:proofErr w:type="spellEnd"/>
      <w:r w:rsidRPr="00842BBD">
        <w:rPr>
          <w:rFonts w:ascii="FrankRuehl" w:hAnsi="FrankRuehl" w:cs="FrankRuehl"/>
          <w:sz w:val="26"/>
          <w:szCs w:val="26"/>
          <w:rtl/>
        </w:rPr>
        <w:t xml:space="preserve"> האדם לא יעלו על התעריפים המופיעים בנספח </w:t>
      </w:r>
      <w:r w:rsidR="001B461F">
        <w:rPr>
          <w:rFonts w:ascii="FrankRuehl" w:hAnsi="FrankRuehl" w:cs="FrankRuehl" w:hint="cs"/>
          <w:sz w:val="26"/>
          <w:szCs w:val="26"/>
          <w:rtl/>
        </w:rPr>
        <w:t>ב/4</w:t>
      </w:r>
      <w:r w:rsidRPr="00842BBD">
        <w:rPr>
          <w:rFonts w:ascii="FrankRuehl" w:hAnsi="FrankRuehl" w:cs="FrankRuehl"/>
          <w:sz w:val="26"/>
          <w:szCs w:val="26"/>
          <w:rtl/>
        </w:rPr>
        <w:t xml:space="preserve">. </w:t>
      </w:r>
    </w:p>
    <w:p w:rsidR="00842BBD" w:rsidRPr="00842BBD" w:rsidRDefault="00842BBD" w:rsidP="00181E44">
      <w:pPr>
        <w:pStyle w:val="a6"/>
        <w:numPr>
          <w:ilvl w:val="2"/>
          <w:numId w:val="18"/>
        </w:numPr>
        <w:tabs>
          <w:tab w:val="left" w:pos="706"/>
        </w:tabs>
        <w:spacing w:after="0"/>
        <w:jc w:val="both"/>
        <w:rPr>
          <w:rFonts w:ascii="FrankRuehl" w:hAnsi="FrankRuehl" w:cs="FrankRuehl"/>
          <w:sz w:val="26"/>
          <w:szCs w:val="26"/>
        </w:rPr>
      </w:pPr>
      <w:r w:rsidRPr="00842BBD">
        <w:rPr>
          <w:rFonts w:ascii="FrankRuehl" w:hAnsi="FrankRuehl" w:cs="FrankRuehl"/>
          <w:sz w:val="26"/>
          <w:szCs w:val="26"/>
          <w:rtl/>
        </w:rPr>
        <w:t xml:space="preserve">התקורה </w:t>
      </w:r>
      <w:r>
        <w:rPr>
          <w:rFonts w:ascii="FrankRuehl" w:hAnsi="FrankRuehl" w:cs="FrankRuehl" w:hint="cs"/>
          <w:sz w:val="26"/>
          <w:szCs w:val="26"/>
          <w:rtl/>
        </w:rPr>
        <w:t xml:space="preserve">עבור </w:t>
      </w:r>
      <w:r w:rsidRPr="00842BBD">
        <w:rPr>
          <w:rFonts w:ascii="FrankRuehl" w:hAnsi="FrankRuehl" w:cs="FrankRuehl"/>
          <w:sz w:val="26"/>
          <w:szCs w:val="26"/>
          <w:rtl/>
        </w:rPr>
        <w:t>הוצאות משרדיות כגון, הדפסות, חומרי משרד מתכלים, כוח אדם מנהלי, שכר דירה וכדומה (לא יאושר תקצי</w:t>
      </w:r>
      <w:r>
        <w:rPr>
          <w:rFonts w:ascii="FrankRuehl" w:hAnsi="FrankRuehl" w:cs="FrankRuehl"/>
          <w:sz w:val="26"/>
          <w:szCs w:val="26"/>
          <w:rtl/>
        </w:rPr>
        <w:t>ב בגין הוצאות אלה בנוסף לתקורה)</w:t>
      </w:r>
      <w:r w:rsidRPr="00842BBD">
        <w:rPr>
          <w:rFonts w:ascii="FrankRuehl" w:hAnsi="FrankRuehl" w:cs="FrankRuehl"/>
          <w:sz w:val="26"/>
          <w:szCs w:val="26"/>
          <w:rtl/>
        </w:rPr>
        <w:t xml:space="preserve"> לא תעלה על 15% </w:t>
      </w:r>
      <w:r>
        <w:rPr>
          <w:rFonts w:ascii="FrankRuehl" w:hAnsi="FrankRuehl" w:cs="FrankRuehl" w:hint="cs"/>
          <w:sz w:val="26"/>
          <w:szCs w:val="26"/>
          <w:rtl/>
        </w:rPr>
        <w:t>מהיקף התקציב המאושר למחקר.</w:t>
      </w:r>
    </w:p>
    <w:p w:rsidR="00842BBD" w:rsidRDefault="00842BBD" w:rsidP="00181E44">
      <w:pPr>
        <w:pStyle w:val="a6"/>
        <w:numPr>
          <w:ilvl w:val="1"/>
          <w:numId w:val="18"/>
        </w:numPr>
        <w:tabs>
          <w:tab w:val="left" w:pos="706"/>
        </w:tabs>
        <w:spacing w:after="0"/>
        <w:ind w:hanging="439"/>
        <w:jc w:val="both"/>
        <w:rPr>
          <w:rFonts w:ascii="FrankRuehl" w:hAnsi="FrankRuehl" w:cs="FrankRuehl"/>
          <w:sz w:val="26"/>
          <w:szCs w:val="26"/>
        </w:rPr>
      </w:pPr>
      <w:r w:rsidRPr="00842BBD">
        <w:rPr>
          <w:rFonts w:ascii="FrankRuehl" w:hAnsi="FrankRuehl" w:cs="FrankRuehl"/>
          <w:sz w:val="26"/>
          <w:szCs w:val="26"/>
          <w:rtl/>
        </w:rPr>
        <w:t xml:space="preserve">אין להוסיף/לכלול בסכומים המצוינים בטפסי הבקשה מע"מ. </w:t>
      </w:r>
    </w:p>
    <w:p w:rsidR="00C214ED" w:rsidRPr="00C214ED" w:rsidRDefault="00C214ED" w:rsidP="00181E44">
      <w:pPr>
        <w:pStyle w:val="a6"/>
        <w:numPr>
          <w:ilvl w:val="1"/>
          <w:numId w:val="18"/>
        </w:numPr>
        <w:tabs>
          <w:tab w:val="left" w:pos="706"/>
        </w:tabs>
        <w:spacing w:after="0"/>
        <w:ind w:hanging="439"/>
        <w:jc w:val="both"/>
        <w:rPr>
          <w:rFonts w:ascii="FrankRuehl" w:hAnsi="FrankRuehl" w:cs="FrankRuehl"/>
          <w:sz w:val="26"/>
          <w:szCs w:val="26"/>
        </w:rPr>
      </w:pPr>
      <w:r w:rsidRPr="00C214ED">
        <w:rPr>
          <w:rFonts w:cs="FrankRuehl"/>
          <w:sz w:val="26"/>
          <w:szCs w:val="26"/>
          <w:rtl/>
        </w:rPr>
        <w:t xml:space="preserve">לא </w:t>
      </w:r>
      <w:r w:rsidRPr="00C214ED">
        <w:rPr>
          <w:rFonts w:ascii="FrankRuehl" w:hAnsi="FrankRuehl" w:cs="FrankRuehl"/>
          <w:sz w:val="26"/>
          <w:szCs w:val="26"/>
          <w:rtl/>
        </w:rPr>
        <w:t>תמומן השתתפות בכנסים לצורך המחקר.</w:t>
      </w:r>
    </w:p>
    <w:p w:rsidR="00C214ED" w:rsidRDefault="00C214ED" w:rsidP="009C4435">
      <w:pPr>
        <w:pStyle w:val="a6"/>
        <w:numPr>
          <w:ilvl w:val="1"/>
          <w:numId w:val="18"/>
        </w:numPr>
        <w:tabs>
          <w:tab w:val="left" w:pos="706"/>
        </w:tabs>
        <w:spacing w:after="0"/>
        <w:ind w:hanging="439"/>
        <w:jc w:val="both"/>
        <w:rPr>
          <w:rFonts w:cs="FrankRuehl"/>
          <w:sz w:val="26"/>
          <w:szCs w:val="26"/>
        </w:rPr>
      </w:pPr>
      <w:r w:rsidRPr="00C214ED">
        <w:rPr>
          <w:rFonts w:ascii="FrankRuehl" w:hAnsi="FrankRuehl" w:cs="FrankRuehl"/>
          <w:sz w:val="26"/>
          <w:szCs w:val="26"/>
          <w:rtl/>
        </w:rPr>
        <w:lastRenderedPageBreak/>
        <w:t xml:space="preserve">יובהר, כי אין להעביר עבודה לגורם חיצוני שאינו הגורם מבצע המחקר, אלא באישור מראש ובכתב מאת </w:t>
      </w:r>
      <w:r w:rsidR="00E21EAF">
        <w:rPr>
          <w:rFonts w:ascii="FrankRuehl" w:hAnsi="FrankRuehl" w:cs="FrankRuehl"/>
          <w:sz w:val="26"/>
          <w:szCs w:val="26"/>
          <w:rtl/>
        </w:rPr>
        <w:t>ועדת</w:t>
      </w:r>
      <w:r w:rsidR="009C4435">
        <w:rPr>
          <w:rFonts w:ascii="FrankRuehl" w:hAnsi="FrankRuehl" w:cs="FrankRuehl" w:hint="cs"/>
          <w:sz w:val="26"/>
          <w:szCs w:val="26"/>
          <w:rtl/>
        </w:rPr>
        <w:t xml:space="preserve"> מכרזים</w:t>
      </w:r>
      <w:r w:rsidR="00E21EAF">
        <w:rPr>
          <w:rFonts w:ascii="FrankRuehl" w:hAnsi="FrankRuehl" w:cs="FrankRuehl"/>
          <w:sz w:val="26"/>
          <w:szCs w:val="26"/>
          <w:rtl/>
        </w:rPr>
        <w:t xml:space="preserve"> </w:t>
      </w:r>
      <w:r w:rsidR="009C4435">
        <w:rPr>
          <w:rFonts w:ascii="FrankRuehl" w:hAnsi="FrankRuehl" w:cs="FrankRuehl" w:hint="cs"/>
          <w:sz w:val="26"/>
          <w:szCs w:val="26"/>
          <w:rtl/>
        </w:rPr>
        <w:t>ל</w:t>
      </w:r>
      <w:r w:rsidR="00E21EAF">
        <w:rPr>
          <w:rFonts w:ascii="FrankRuehl" w:hAnsi="FrankRuehl" w:cs="FrankRuehl"/>
          <w:sz w:val="26"/>
          <w:szCs w:val="26"/>
          <w:rtl/>
        </w:rPr>
        <w:t xml:space="preserve">מחקרים </w:t>
      </w:r>
      <w:r w:rsidRPr="00C214ED">
        <w:rPr>
          <w:rFonts w:ascii="FrankRuehl" w:hAnsi="FrankRuehl" w:cs="FrankRuehl"/>
          <w:sz w:val="26"/>
          <w:szCs w:val="26"/>
          <w:rtl/>
        </w:rPr>
        <w:t>של הרשות. עבודה שתועבר בהיעדר אישור מראש כאמור לעיל – לא תתוקצב והגורם החוקר יישא באופן בלעדי במלוא העלות</w:t>
      </w:r>
      <w:r w:rsidRPr="00C214ED">
        <w:rPr>
          <w:rFonts w:cs="FrankRuehl"/>
          <w:sz w:val="26"/>
          <w:szCs w:val="26"/>
          <w:rtl/>
        </w:rPr>
        <w:t>.</w:t>
      </w:r>
    </w:p>
    <w:p w:rsidR="00842BBD" w:rsidRPr="00842BBD" w:rsidRDefault="00842BBD" w:rsidP="00181E44">
      <w:pPr>
        <w:pStyle w:val="a6"/>
        <w:numPr>
          <w:ilvl w:val="1"/>
          <w:numId w:val="18"/>
        </w:numPr>
        <w:tabs>
          <w:tab w:val="left" w:pos="706"/>
        </w:tabs>
        <w:spacing w:after="0"/>
        <w:ind w:hanging="439"/>
        <w:jc w:val="both"/>
        <w:rPr>
          <w:rFonts w:ascii="FrankRuehl" w:hAnsi="FrankRuehl" w:cs="FrankRuehl"/>
          <w:sz w:val="26"/>
          <w:szCs w:val="26"/>
        </w:rPr>
      </w:pPr>
      <w:r w:rsidRPr="00842BBD">
        <w:rPr>
          <w:rFonts w:ascii="FrankRuehl" w:hAnsi="FrankRuehl" w:cs="FrankRuehl"/>
          <w:sz w:val="26"/>
          <w:szCs w:val="26"/>
          <w:rtl/>
        </w:rPr>
        <w:t xml:space="preserve">מקורות מימון נוספים: </w:t>
      </w:r>
    </w:p>
    <w:p w:rsidR="00842BBD" w:rsidRPr="007571D5" w:rsidRDefault="00842BBD" w:rsidP="00181E44">
      <w:pPr>
        <w:pStyle w:val="a6"/>
        <w:numPr>
          <w:ilvl w:val="2"/>
          <w:numId w:val="18"/>
        </w:numPr>
        <w:tabs>
          <w:tab w:val="left" w:pos="706"/>
        </w:tabs>
        <w:spacing w:after="0"/>
        <w:jc w:val="both"/>
        <w:rPr>
          <w:rFonts w:ascii="FrankRuehl" w:hAnsi="FrankRuehl" w:cs="FrankRuehl"/>
          <w:sz w:val="26"/>
          <w:szCs w:val="26"/>
          <w:rtl/>
        </w:rPr>
      </w:pPr>
      <w:r w:rsidRPr="007571D5">
        <w:rPr>
          <w:rFonts w:ascii="FrankRuehl" w:hAnsi="FrankRuehl" w:cs="FrankRuehl"/>
          <w:sz w:val="26"/>
          <w:szCs w:val="26"/>
          <w:rtl/>
        </w:rPr>
        <w:t xml:space="preserve">בנספח </w:t>
      </w:r>
      <w:r w:rsidR="007571D5" w:rsidRPr="007571D5">
        <w:rPr>
          <w:rFonts w:ascii="FrankRuehl" w:hAnsi="FrankRuehl" w:cs="FrankRuehl" w:hint="cs"/>
          <w:sz w:val="26"/>
          <w:szCs w:val="26"/>
          <w:rtl/>
        </w:rPr>
        <w:t>א'2</w:t>
      </w:r>
      <w:r w:rsidRPr="007571D5">
        <w:rPr>
          <w:rFonts w:ascii="FrankRuehl" w:hAnsi="FrankRuehl" w:cs="FrankRuehl"/>
          <w:sz w:val="26"/>
          <w:szCs w:val="26"/>
          <w:rtl/>
        </w:rPr>
        <w:t xml:space="preserve"> יש לפרט מקורות מימון של גורמים נוספים לאותו תחום מחקר בצורה של מקורות ושימושים עבור המחקר ועלותו וזאת תחת הכותרות "מקורות מימון נוספים" ו – "מענקי מחקר נוספים".</w:t>
      </w:r>
    </w:p>
    <w:p w:rsidR="00842BBD" w:rsidRPr="00842BBD" w:rsidRDefault="00842BBD" w:rsidP="00181E44">
      <w:pPr>
        <w:pStyle w:val="a6"/>
        <w:numPr>
          <w:ilvl w:val="2"/>
          <w:numId w:val="18"/>
        </w:numPr>
        <w:tabs>
          <w:tab w:val="left" w:pos="706"/>
        </w:tabs>
        <w:spacing w:after="0"/>
        <w:jc w:val="both"/>
        <w:rPr>
          <w:rFonts w:ascii="FrankRuehl" w:hAnsi="FrankRuehl" w:cs="FrankRuehl"/>
          <w:sz w:val="26"/>
          <w:szCs w:val="26"/>
        </w:rPr>
      </w:pPr>
      <w:r w:rsidRPr="00842BBD">
        <w:rPr>
          <w:rFonts w:ascii="FrankRuehl" w:hAnsi="FrankRuehl" w:cs="FrankRuehl"/>
          <w:sz w:val="26"/>
          <w:szCs w:val="26"/>
          <w:rtl/>
        </w:rPr>
        <w:t xml:space="preserve">במידה ולאחר הגשת ההצעה לרשות המים התקבל אישור למימון המחקר מגורם אחר, יש להודיע על כך בכתב לאחראי המחקרים ברשות המים. </w:t>
      </w:r>
    </w:p>
    <w:p w:rsidR="00842BBD" w:rsidRDefault="00842BBD" w:rsidP="00181E44">
      <w:pPr>
        <w:pStyle w:val="a6"/>
        <w:numPr>
          <w:ilvl w:val="2"/>
          <w:numId w:val="18"/>
        </w:numPr>
        <w:tabs>
          <w:tab w:val="left" w:pos="706"/>
        </w:tabs>
        <w:spacing w:after="0"/>
        <w:jc w:val="both"/>
        <w:rPr>
          <w:rFonts w:ascii="FrankRuehl" w:hAnsi="FrankRuehl" w:cs="FrankRuehl"/>
          <w:sz w:val="26"/>
          <w:szCs w:val="26"/>
        </w:rPr>
      </w:pPr>
      <w:r w:rsidRPr="00842BBD">
        <w:rPr>
          <w:rFonts w:ascii="FrankRuehl" w:hAnsi="FrankRuehl" w:cs="FrankRuehl"/>
          <w:sz w:val="26"/>
          <w:szCs w:val="26"/>
          <w:rtl/>
        </w:rPr>
        <w:t xml:space="preserve">השתתפות רשות המים בתקציב שיאושר לכל מחקר, תותאם על פי עלות המחקר בפועל וסך מקורות מימון למחקר. </w:t>
      </w:r>
    </w:p>
    <w:p w:rsidR="005722AE" w:rsidRDefault="005722AE" w:rsidP="00181E44">
      <w:pPr>
        <w:pStyle w:val="a6"/>
        <w:numPr>
          <w:ilvl w:val="2"/>
          <w:numId w:val="18"/>
        </w:numPr>
        <w:tabs>
          <w:tab w:val="left" w:pos="706"/>
        </w:tabs>
        <w:spacing w:after="0"/>
        <w:jc w:val="both"/>
        <w:rPr>
          <w:rFonts w:ascii="FrankRuehl" w:hAnsi="FrankRuehl" w:cs="FrankRuehl"/>
          <w:sz w:val="26"/>
          <w:szCs w:val="26"/>
        </w:rPr>
      </w:pPr>
      <w:r>
        <w:rPr>
          <w:rFonts w:ascii="FrankRuehl" w:hAnsi="FrankRuehl" w:cs="FrankRuehl" w:hint="cs"/>
          <w:sz w:val="26"/>
          <w:szCs w:val="26"/>
          <w:rtl/>
        </w:rPr>
        <w:t>למען הסר ספק יובהר ויודגש כי לרשות המים הסמכות לקבוע את היקף המימון שיינתן על ידה וה</w:t>
      </w:r>
      <w:r w:rsidR="00852848">
        <w:rPr>
          <w:rFonts w:ascii="FrankRuehl" w:hAnsi="FrankRuehl" w:cs="FrankRuehl" w:hint="cs"/>
          <w:sz w:val="26"/>
          <w:szCs w:val="26"/>
          <w:rtl/>
        </w:rPr>
        <w:t>גו</w:t>
      </w:r>
      <w:r>
        <w:rPr>
          <w:rFonts w:ascii="FrankRuehl" w:hAnsi="FrankRuehl" w:cs="FrankRuehl" w:hint="cs"/>
          <w:sz w:val="26"/>
          <w:szCs w:val="26"/>
          <w:rtl/>
        </w:rPr>
        <w:t xml:space="preserve">רם החוקר אינו יכול לחרוג ממגבלה זו, למעט אם הוגש מקור מימוני נוסף </w:t>
      </w:r>
      <w:r w:rsidR="00852848">
        <w:rPr>
          <w:rFonts w:ascii="FrankRuehl" w:hAnsi="FrankRuehl" w:cs="FrankRuehl" w:hint="cs"/>
          <w:sz w:val="26"/>
          <w:szCs w:val="26"/>
          <w:rtl/>
        </w:rPr>
        <w:t>המכסה את מלוא יתר העלויות.</w:t>
      </w:r>
    </w:p>
    <w:p w:rsidR="002D4E12" w:rsidRPr="003D0161" w:rsidRDefault="002D4E12" w:rsidP="00181E44">
      <w:pPr>
        <w:pStyle w:val="a6"/>
        <w:spacing w:after="0"/>
        <w:ind w:left="1440"/>
        <w:jc w:val="both"/>
        <w:outlineLvl w:val="0"/>
        <w:rPr>
          <w:rFonts w:cs="FrankRuehl"/>
          <w:sz w:val="18"/>
          <w:szCs w:val="18"/>
          <w:rtl/>
        </w:rPr>
      </w:pPr>
    </w:p>
    <w:p w:rsidR="00F035CF" w:rsidRPr="00DD1856" w:rsidRDefault="00F035CF" w:rsidP="00181E44">
      <w:pPr>
        <w:pStyle w:val="a6"/>
        <w:numPr>
          <w:ilvl w:val="0"/>
          <w:numId w:val="2"/>
        </w:numPr>
        <w:shd w:val="clear" w:color="auto" w:fill="D99594" w:themeFill="accent2" w:themeFillTint="99"/>
        <w:spacing w:after="0"/>
        <w:jc w:val="both"/>
        <w:outlineLvl w:val="0"/>
        <w:rPr>
          <w:rFonts w:cs="FrankRuehl"/>
          <w:b/>
          <w:bCs/>
          <w:sz w:val="32"/>
          <w:szCs w:val="32"/>
          <w:u w:val="single"/>
          <w:rtl/>
        </w:rPr>
      </w:pPr>
      <w:r w:rsidRPr="00DD1856">
        <w:rPr>
          <w:rFonts w:cs="FrankRuehl" w:hint="cs"/>
          <w:b/>
          <w:bCs/>
          <w:sz w:val="32"/>
          <w:szCs w:val="32"/>
          <w:u w:val="single"/>
          <w:rtl/>
        </w:rPr>
        <w:t>שאלות הבהרה</w:t>
      </w:r>
    </w:p>
    <w:p w:rsidR="00F035CF" w:rsidRPr="000B2AB5" w:rsidRDefault="00F035CF" w:rsidP="007763BA">
      <w:pPr>
        <w:pStyle w:val="a6"/>
        <w:numPr>
          <w:ilvl w:val="1"/>
          <w:numId w:val="2"/>
        </w:numPr>
        <w:spacing w:after="0"/>
        <w:ind w:left="883" w:hanging="523"/>
        <w:jc w:val="both"/>
        <w:rPr>
          <w:rFonts w:cs="FrankRuehl"/>
          <w:b/>
          <w:bCs/>
          <w:sz w:val="26"/>
          <w:szCs w:val="26"/>
        </w:rPr>
      </w:pPr>
      <w:r w:rsidRPr="00731884">
        <w:rPr>
          <w:rFonts w:cs="FrankRuehl" w:hint="cs"/>
          <w:sz w:val="26"/>
          <w:szCs w:val="26"/>
          <w:rtl/>
        </w:rPr>
        <w:t>מרכז</w:t>
      </w:r>
      <w:r w:rsidR="00130264">
        <w:rPr>
          <w:rFonts w:cs="FrankRuehl" w:hint="cs"/>
          <w:sz w:val="26"/>
          <w:szCs w:val="26"/>
          <w:rtl/>
        </w:rPr>
        <w:t xml:space="preserve"> </w:t>
      </w:r>
      <w:r w:rsidR="001E2EB7">
        <w:rPr>
          <w:rFonts w:cs="FrankRuehl" w:hint="cs"/>
          <w:sz w:val="26"/>
          <w:szCs w:val="26"/>
          <w:rtl/>
        </w:rPr>
        <w:t>קול קורא</w:t>
      </w:r>
      <w:r>
        <w:rPr>
          <w:rFonts w:cs="FrankRuehl" w:hint="cs"/>
          <w:sz w:val="26"/>
          <w:szCs w:val="26"/>
          <w:rtl/>
        </w:rPr>
        <w:t xml:space="preserve"> זה מטעם הרשות</w:t>
      </w:r>
      <w:r w:rsidRPr="00FF7F8F">
        <w:rPr>
          <w:rFonts w:cs="FrankRuehl" w:hint="cs"/>
          <w:sz w:val="26"/>
          <w:szCs w:val="26"/>
          <w:rtl/>
        </w:rPr>
        <w:t xml:space="preserve"> ה</w:t>
      </w:r>
      <w:r w:rsidR="00622126">
        <w:rPr>
          <w:rFonts w:cs="FrankRuehl" w:hint="cs"/>
          <w:sz w:val="26"/>
          <w:szCs w:val="26"/>
          <w:rtl/>
        </w:rPr>
        <w:t>ו</w:t>
      </w:r>
      <w:r w:rsidR="00852848">
        <w:rPr>
          <w:rFonts w:cs="FrankRuehl" w:hint="cs"/>
          <w:sz w:val="26"/>
          <w:szCs w:val="26"/>
          <w:rtl/>
        </w:rPr>
        <w:t>א</w:t>
      </w:r>
      <w:r w:rsidRPr="00FF7F8F">
        <w:rPr>
          <w:rFonts w:cs="FrankRuehl" w:hint="cs"/>
          <w:sz w:val="26"/>
          <w:szCs w:val="26"/>
          <w:rtl/>
        </w:rPr>
        <w:t xml:space="preserve"> </w:t>
      </w:r>
      <w:r w:rsidR="00622126">
        <w:rPr>
          <w:rFonts w:cs="FrankRuehl" w:hint="cs"/>
          <w:sz w:val="26"/>
          <w:szCs w:val="26"/>
          <w:rtl/>
        </w:rPr>
        <w:t>דר</w:t>
      </w:r>
      <w:r w:rsidR="007763BA">
        <w:rPr>
          <w:rFonts w:cs="FrankRuehl" w:hint="cs"/>
          <w:sz w:val="26"/>
          <w:szCs w:val="26"/>
          <w:rtl/>
        </w:rPr>
        <w:t>'</w:t>
      </w:r>
      <w:r w:rsidR="00622126">
        <w:rPr>
          <w:rFonts w:cs="FrankRuehl" w:hint="cs"/>
          <w:sz w:val="26"/>
          <w:szCs w:val="26"/>
          <w:rtl/>
        </w:rPr>
        <w:t xml:space="preserve"> הראל גל</w:t>
      </w:r>
      <w:r w:rsidRPr="00130264">
        <w:rPr>
          <w:rFonts w:cs="FrankRuehl" w:hint="cs"/>
          <w:sz w:val="26"/>
          <w:szCs w:val="26"/>
          <w:rtl/>
        </w:rPr>
        <w:t xml:space="preserve"> (</w:t>
      </w:r>
      <w:r w:rsidR="00130264" w:rsidRPr="00130264">
        <w:rPr>
          <w:rFonts w:cs="FrankRuehl" w:hint="cs"/>
          <w:sz w:val="26"/>
          <w:szCs w:val="26"/>
          <w:rtl/>
        </w:rPr>
        <w:t>מנהל אגף איכות מים</w:t>
      </w:r>
      <w:r w:rsidRPr="00130264">
        <w:rPr>
          <w:rFonts w:cs="FrankRuehl" w:hint="cs"/>
          <w:sz w:val="26"/>
          <w:szCs w:val="26"/>
          <w:rtl/>
        </w:rPr>
        <w:t>)</w:t>
      </w:r>
      <w:r>
        <w:rPr>
          <w:rFonts w:cs="FrankRuehl" w:hint="cs"/>
          <w:sz w:val="26"/>
          <w:szCs w:val="26"/>
          <w:rtl/>
        </w:rPr>
        <w:t xml:space="preserve"> </w:t>
      </w:r>
      <w:r w:rsidRPr="00291DAB">
        <w:rPr>
          <w:rFonts w:cs="FrankRuehl" w:hint="cs"/>
          <w:sz w:val="26"/>
          <w:szCs w:val="26"/>
          <w:rtl/>
        </w:rPr>
        <w:t>או מי מטעמ</w:t>
      </w:r>
      <w:r w:rsidR="00852848">
        <w:rPr>
          <w:rFonts w:cs="FrankRuehl" w:hint="cs"/>
          <w:sz w:val="26"/>
          <w:szCs w:val="26"/>
          <w:rtl/>
        </w:rPr>
        <w:t>ו</w:t>
      </w:r>
      <w:r w:rsidRPr="00FF7F8F">
        <w:rPr>
          <w:rFonts w:cs="FrankRuehl" w:hint="cs"/>
          <w:sz w:val="26"/>
          <w:szCs w:val="26"/>
          <w:rtl/>
        </w:rPr>
        <w:t xml:space="preserve"> (להלן:</w:t>
      </w:r>
      <w:r>
        <w:rPr>
          <w:rFonts w:cs="FrankRuehl" w:hint="cs"/>
          <w:sz w:val="26"/>
          <w:szCs w:val="26"/>
          <w:rtl/>
        </w:rPr>
        <w:t>-</w:t>
      </w:r>
      <w:r w:rsidRPr="00FF7F8F">
        <w:rPr>
          <w:rFonts w:cs="FrankRuehl" w:hint="cs"/>
          <w:sz w:val="26"/>
          <w:szCs w:val="26"/>
          <w:rtl/>
        </w:rPr>
        <w:t xml:space="preserve"> "</w:t>
      </w:r>
      <w:r>
        <w:rPr>
          <w:rFonts w:cs="FrankRuehl" w:hint="cs"/>
          <w:b/>
          <w:bCs/>
          <w:sz w:val="26"/>
          <w:szCs w:val="26"/>
          <w:rtl/>
        </w:rPr>
        <w:t>מרכז ה</w:t>
      </w:r>
      <w:r w:rsidR="001E2EB7">
        <w:rPr>
          <w:rFonts w:cs="FrankRuehl" w:hint="cs"/>
          <w:b/>
          <w:bCs/>
          <w:sz w:val="26"/>
          <w:szCs w:val="26"/>
          <w:rtl/>
        </w:rPr>
        <w:t>קול קורא</w:t>
      </w:r>
      <w:r w:rsidRPr="000B2AB5">
        <w:rPr>
          <w:rFonts w:cs="FrankRuehl" w:hint="cs"/>
          <w:sz w:val="26"/>
          <w:szCs w:val="26"/>
          <w:rtl/>
        </w:rPr>
        <w:t>").</w:t>
      </w:r>
    </w:p>
    <w:p w:rsidR="00F035CF" w:rsidRDefault="00F035CF" w:rsidP="00181E44">
      <w:pPr>
        <w:pStyle w:val="a6"/>
        <w:numPr>
          <w:ilvl w:val="1"/>
          <w:numId w:val="2"/>
        </w:numPr>
        <w:spacing w:after="0"/>
        <w:ind w:left="883" w:hanging="523"/>
        <w:jc w:val="both"/>
        <w:rPr>
          <w:rFonts w:cs="FrankRuehl"/>
          <w:sz w:val="26"/>
          <w:szCs w:val="26"/>
        </w:rPr>
      </w:pPr>
      <w:r w:rsidRPr="00DD1856">
        <w:rPr>
          <w:rFonts w:cs="FrankRuehl" w:hint="cs"/>
          <w:sz w:val="26"/>
          <w:szCs w:val="26"/>
          <w:rtl/>
        </w:rPr>
        <w:t xml:space="preserve">המועד האחרון להגשת שאלות הבהרה הוא </w:t>
      </w:r>
      <w:r w:rsidR="00C91136">
        <w:rPr>
          <w:rFonts w:cs="FrankRuehl" w:hint="cs"/>
          <w:sz w:val="26"/>
          <w:szCs w:val="26"/>
          <w:rtl/>
        </w:rPr>
        <w:t>המועד הקבוע בשער ל</w:t>
      </w:r>
      <w:r w:rsidR="001E2EB7">
        <w:rPr>
          <w:rFonts w:cs="FrankRuehl" w:hint="cs"/>
          <w:sz w:val="26"/>
          <w:szCs w:val="26"/>
          <w:rtl/>
        </w:rPr>
        <w:t>קול קורא</w:t>
      </w:r>
      <w:r w:rsidR="00C91136">
        <w:rPr>
          <w:rFonts w:cs="FrankRuehl" w:hint="cs"/>
          <w:sz w:val="26"/>
          <w:szCs w:val="26"/>
          <w:rtl/>
        </w:rPr>
        <w:t xml:space="preserve"> זה.</w:t>
      </w:r>
    </w:p>
    <w:p w:rsidR="00F035CF" w:rsidRPr="00990CA5" w:rsidRDefault="00F035CF" w:rsidP="0038417E">
      <w:pPr>
        <w:pStyle w:val="a6"/>
        <w:numPr>
          <w:ilvl w:val="1"/>
          <w:numId w:val="2"/>
        </w:numPr>
        <w:spacing w:after="0"/>
        <w:ind w:left="883" w:hanging="523"/>
        <w:jc w:val="both"/>
        <w:rPr>
          <w:rFonts w:cs="FrankRuehl"/>
          <w:sz w:val="26"/>
          <w:szCs w:val="26"/>
          <w:rtl/>
        </w:rPr>
      </w:pPr>
      <w:r w:rsidRPr="00DD1856">
        <w:rPr>
          <w:rFonts w:cs="FrankRuehl" w:hint="cs"/>
          <w:sz w:val="26"/>
          <w:szCs w:val="26"/>
          <w:rtl/>
        </w:rPr>
        <w:t xml:space="preserve">שאלות והבהרות יש להפנות </w:t>
      </w:r>
      <w:r w:rsidRPr="00DD1856">
        <w:rPr>
          <w:rFonts w:cs="FrankRuehl"/>
          <w:sz w:val="26"/>
          <w:szCs w:val="26"/>
          <w:u w:val="single"/>
          <w:rtl/>
        </w:rPr>
        <w:t>בכתב בלבד</w:t>
      </w:r>
      <w:r w:rsidRPr="00DD1856">
        <w:rPr>
          <w:rFonts w:cs="FrankRuehl"/>
          <w:sz w:val="26"/>
          <w:szCs w:val="26"/>
          <w:rtl/>
        </w:rPr>
        <w:t xml:space="preserve"> </w:t>
      </w:r>
      <w:r w:rsidRPr="00DD1856">
        <w:rPr>
          <w:rFonts w:cs="FrankRuehl" w:hint="cs"/>
          <w:sz w:val="26"/>
          <w:szCs w:val="26"/>
          <w:rtl/>
        </w:rPr>
        <w:t>לכתובת הדוא"ל הבאה:</w:t>
      </w:r>
      <w:bookmarkStart w:id="18" w:name="_Hlk95806830"/>
      <w:r w:rsidR="003E56E9">
        <w:rPr>
          <w:rFonts w:ascii="FrankRuehl" w:hAnsi="FrankRuehl" w:cs="FrankRuehl"/>
          <w:sz w:val="26"/>
          <w:szCs w:val="26"/>
        </w:rPr>
        <w:fldChar w:fldCharType="begin"/>
      </w:r>
      <w:r w:rsidR="003E56E9">
        <w:rPr>
          <w:rFonts w:ascii="FrankRuehl" w:hAnsi="FrankRuehl" w:cs="FrankRuehl"/>
          <w:sz w:val="26"/>
          <w:szCs w:val="26"/>
        </w:rPr>
        <w:instrText xml:space="preserve"> HYPERLINK "mailto:</w:instrText>
      </w:r>
      <w:r w:rsidR="003E56E9" w:rsidRPr="00130264">
        <w:rPr>
          <w:rFonts w:ascii="FrankRuehl" w:hAnsi="FrankRuehl" w:cs="FrankRuehl"/>
          <w:sz w:val="26"/>
          <w:szCs w:val="26"/>
        </w:rPr>
        <w:instrText>kolkore</w:instrText>
      </w:r>
      <w:r w:rsidR="003E56E9">
        <w:rPr>
          <w:rFonts w:ascii="FrankRuehl" w:hAnsi="FrankRuehl" w:cs="FrankRuehl"/>
          <w:sz w:val="26"/>
          <w:szCs w:val="26"/>
        </w:rPr>
        <w:instrText>2022@water.go</w:instrText>
      </w:r>
      <w:r w:rsidR="003E56E9">
        <w:rPr>
          <w:rFonts w:cs="FrankRuehl"/>
          <w:sz w:val="26"/>
          <w:szCs w:val="26"/>
        </w:rPr>
        <w:instrText>v.il</w:instrText>
      </w:r>
      <w:r w:rsidR="003E56E9">
        <w:rPr>
          <w:rFonts w:ascii="FrankRuehl" w:hAnsi="FrankRuehl" w:cs="FrankRuehl"/>
          <w:sz w:val="26"/>
          <w:szCs w:val="26"/>
        </w:rPr>
        <w:instrText xml:space="preserve">" </w:instrText>
      </w:r>
      <w:r w:rsidR="003E56E9">
        <w:rPr>
          <w:rFonts w:ascii="FrankRuehl" w:hAnsi="FrankRuehl" w:cs="FrankRuehl"/>
          <w:sz w:val="26"/>
          <w:szCs w:val="26"/>
        </w:rPr>
        <w:fldChar w:fldCharType="separate"/>
      </w:r>
      <w:r w:rsidR="003E56E9" w:rsidRPr="00DB2E39">
        <w:rPr>
          <w:rStyle w:val="Hyperlink"/>
          <w:rFonts w:ascii="FrankRuehl" w:hAnsi="FrankRuehl" w:cs="FrankRuehl"/>
          <w:sz w:val="26"/>
          <w:szCs w:val="26"/>
        </w:rPr>
        <w:t>kolkore</w:t>
      </w:r>
      <w:r w:rsidR="00C20592">
        <w:rPr>
          <w:rStyle w:val="Hyperlink"/>
          <w:rFonts w:ascii="FrankRuehl" w:hAnsi="FrankRuehl" w:cs="FrankRuehl"/>
          <w:sz w:val="26"/>
          <w:szCs w:val="26"/>
        </w:rPr>
        <w:t>2023</w:t>
      </w:r>
      <w:r w:rsidR="003E56E9" w:rsidRPr="00DB2E39">
        <w:rPr>
          <w:rStyle w:val="Hyperlink"/>
          <w:rFonts w:ascii="FrankRuehl" w:hAnsi="FrankRuehl" w:cs="FrankRuehl"/>
          <w:sz w:val="26"/>
          <w:szCs w:val="26"/>
        </w:rPr>
        <w:t>@water.go</w:t>
      </w:r>
      <w:r w:rsidR="003E56E9" w:rsidRPr="00DB2E39">
        <w:rPr>
          <w:rStyle w:val="Hyperlink"/>
          <w:rFonts w:cs="FrankRuehl"/>
          <w:sz w:val="26"/>
          <w:szCs w:val="26"/>
        </w:rPr>
        <w:t>v.il</w:t>
      </w:r>
      <w:r w:rsidR="003E56E9">
        <w:rPr>
          <w:rFonts w:ascii="FrankRuehl" w:hAnsi="FrankRuehl" w:cs="FrankRuehl"/>
          <w:sz w:val="26"/>
          <w:szCs w:val="26"/>
        </w:rPr>
        <w:fldChar w:fldCharType="end"/>
      </w:r>
      <w:r w:rsidR="003E56E9">
        <w:rPr>
          <w:rFonts w:cs="FrankRuehl"/>
          <w:sz w:val="26"/>
          <w:szCs w:val="26"/>
        </w:rPr>
        <w:t xml:space="preserve"> </w:t>
      </w:r>
      <w:r>
        <w:rPr>
          <w:rFonts w:cs="FrankRuehl" w:hint="cs"/>
          <w:sz w:val="26"/>
          <w:szCs w:val="26"/>
          <w:rtl/>
        </w:rPr>
        <w:t xml:space="preserve"> </w:t>
      </w:r>
      <w:bookmarkEnd w:id="18"/>
      <w:r>
        <w:rPr>
          <w:rFonts w:cs="FrankRuehl" w:hint="cs"/>
          <w:sz w:val="26"/>
          <w:szCs w:val="26"/>
          <w:rtl/>
        </w:rPr>
        <w:t>ה</w:t>
      </w:r>
      <w:r w:rsidRPr="00990CA5">
        <w:rPr>
          <w:rFonts w:cs="FrankRuehl" w:hint="cs"/>
          <w:sz w:val="26"/>
          <w:szCs w:val="26"/>
          <w:rtl/>
        </w:rPr>
        <w:t xml:space="preserve">ודעה למשתתף בדבר קבלת השאלות תישלח בדוא"ל ע"י </w:t>
      </w:r>
      <w:r>
        <w:rPr>
          <w:rFonts w:cs="FrankRuehl" w:hint="cs"/>
          <w:sz w:val="26"/>
          <w:szCs w:val="26"/>
          <w:rtl/>
        </w:rPr>
        <w:t xml:space="preserve">מרכז </w:t>
      </w:r>
      <w:r w:rsidR="001E2EB7">
        <w:rPr>
          <w:rFonts w:cs="FrankRuehl" w:hint="cs"/>
          <w:sz w:val="26"/>
          <w:szCs w:val="26"/>
          <w:rtl/>
        </w:rPr>
        <w:t>הקול קורא</w:t>
      </w:r>
      <w:r>
        <w:rPr>
          <w:rFonts w:cs="FrankRuehl" w:hint="cs"/>
          <w:sz w:val="26"/>
          <w:szCs w:val="26"/>
          <w:rtl/>
        </w:rPr>
        <w:t xml:space="preserve"> או מי מטעמ</w:t>
      </w:r>
      <w:r w:rsidR="00622126">
        <w:rPr>
          <w:rFonts w:cs="FrankRuehl" w:hint="cs"/>
          <w:sz w:val="26"/>
          <w:szCs w:val="26"/>
          <w:rtl/>
        </w:rPr>
        <w:t>ו</w:t>
      </w:r>
      <w:r w:rsidRPr="00990CA5">
        <w:rPr>
          <w:rFonts w:cs="FrankRuehl" w:hint="cs"/>
          <w:sz w:val="26"/>
          <w:szCs w:val="26"/>
          <w:rtl/>
        </w:rPr>
        <w:t>.</w:t>
      </w:r>
      <w:r>
        <w:rPr>
          <w:rFonts w:cs="FrankRuehl" w:hint="cs"/>
          <w:sz w:val="26"/>
          <w:szCs w:val="26"/>
          <w:rtl/>
        </w:rPr>
        <w:t xml:space="preserve"> לא נשלחה הודעת אישור כאמור לעיל </w:t>
      </w:r>
      <w:r>
        <w:rPr>
          <w:rFonts w:cs="FrankRuehl"/>
          <w:sz w:val="26"/>
          <w:szCs w:val="26"/>
          <w:rtl/>
        </w:rPr>
        <w:t>-</w:t>
      </w:r>
      <w:r>
        <w:rPr>
          <w:rFonts w:cs="FrankRuehl" w:hint="cs"/>
          <w:sz w:val="26"/>
          <w:szCs w:val="26"/>
          <w:rtl/>
        </w:rPr>
        <w:t xml:space="preserve"> הרי שהשאלות לא התקבלו, על כל המשתמע מכך.</w:t>
      </w:r>
    </w:p>
    <w:p w:rsidR="00F035CF" w:rsidRDefault="00F035CF" w:rsidP="00181E44">
      <w:pPr>
        <w:pStyle w:val="a6"/>
        <w:numPr>
          <w:ilvl w:val="1"/>
          <w:numId w:val="2"/>
        </w:numPr>
        <w:spacing w:after="0"/>
        <w:ind w:left="883" w:hanging="523"/>
        <w:jc w:val="both"/>
        <w:rPr>
          <w:rFonts w:cs="FrankRuehl"/>
          <w:sz w:val="26"/>
          <w:szCs w:val="26"/>
        </w:rPr>
      </w:pPr>
      <w:r w:rsidRPr="00DD1856">
        <w:rPr>
          <w:rFonts w:cs="FrankRuehl" w:hint="cs"/>
          <w:sz w:val="26"/>
          <w:szCs w:val="26"/>
          <w:rtl/>
        </w:rPr>
        <w:t xml:space="preserve">חובה לציין בכל שאלה את הסעיף </w:t>
      </w:r>
      <w:r w:rsidR="001E2EB7">
        <w:rPr>
          <w:rFonts w:cs="FrankRuehl" w:hint="cs"/>
          <w:sz w:val="26"/>
          <w:szCs w:val="26"/>
          <w:rtl/>
        </w:rPr>
        <w:t>בקול קורא</w:t>
      </w:r>
      <w:r w:rsidRPr="00DD1856">
        <w:rPr>
          <w:rFonts w:cs="FrankRuehl" w:hint="cs"/>
          <w:sz w:val="26"/>
          <w:szCs w:val="26"/>
          <w:rtl/>
        </w:rPr>
        <w:t xml:space="preserve"> אליו היא מתייחסת.</w:t>
      </w:r>
    </w:p>
    <w:p w:rsidR="00F035CF" w:rsidRPr="005311FE" w:rsidRDefault="00F035CF" w:rsidP="00181E44">
      <w:pPr>
        <w:pStyle w:val="a6"/>
        <w:numPr>
          <w:ilvl w:val="1"/>
          <w:numId w:val="2"/>
        </w:numPr>
        <w:spacing w:after="0"/>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1"/>
        <w:gridCol w:w="1467"/>
        <w:gridCol w:w="670"/>
        <w:gridCol w:w="1399"/>
      </w:tblGrid>
      <w:tr w:rsidR="00F035CF" w:rsidRPr="000F72CD" w:rsidTr="009023F8">
        <w:trPr>
          <w:trHeight w:val="388"/>
        </w:trPr>
        <w:tc>
          <w:tcPr>
            <w:tcW w:w="4820" w:type="dxa"/>
            <w:tcBorders>
              <w:top w:val="single" w:sz="6" w:space="0" w:color="000000"/>
              <w:bottom w:val="single" w:sz="6" w:space="0" w:color="000000"/>
            </w:tcBorders>
            <w:shd w:val="pct30" w:color="FFFF00" w:fill="FFFFFF"/>
          </w:tcPr>
          <w:p w:rsidR="00F035CF" w:rsidRPr="00965018" w:rsidRDefault="00F035CF" w:rsidP="00181E4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80" w:type="dxa"/>
            <w:tcBorders>
              <w:top w:val="single" w:sz="6" w:space="0" w:color="000000"/>
              <w:bottom w:val="single" w:sz="6" w:space="0" w:color="000000"/>
            </w:tcBorders>
            <w:shd w:val="pct30" w:color="FFFF00" w:fill="FFFFFF"/>
          </w:tcPr>
          <w:p w:rsidR="00F035CF" w:rsidRPr="00965018" w:rsidRDefault="00F035CF" w:rsidP="00181E4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575" w:type="dxa"/>
            <w:tcBorders>
              <w:top w:val="single" w:sz="6" w:space="0" w:color="000000"/>
              <w:bottom w:val="single" w:sz="6" w:space="0" w:color="000000"/>
            </w:tcBorders>
            <w:shd w:val="pct30" w:color="FFFF00" w:fill="FFFFFF"/>
          </w:tcPr>
          <w:p w:rsidR="00F035CF" w:rsidRPr="00965018" w:rsidRDefault="00F035CF" w:rsidP="00181E4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412" w:type="dxa"/>
            <w:tcBorders>
              <w:top w:val="single" w:sz="6" w:space="0" w:color="000000"/>
              <w:bottom w:val="single" w:sz="6" w:space="0" w:color="000000"/>
            </w:tcBorders>
            <w:shd w:val="pct30" w:color="FFFF00" w:fill="FFFFFF"/>
          </w:tcPr>
          <w:p w:rsidR="00F035CF" w:rsidRPr="00965018" w:rsidRDefault="00F035CF" w:rsidP="00181E44">
            <w:pPr>
              <w:spacing w:after="0"/>
              <w:jc w:val="center"/>
              <w:rPr>
                <w:rFonts w:ascii="FrankRuehl" w:eastAsia="Times New Roman" w:hAnsi="FrankRuehl" w:cs="FrankRuehl"/>
                <w:b/>
                <w:bCs/>
                <w:sz w:val="26"/>
                <w:szCs w:val="26"/>
                <w:rtl/>
              </w:rPr>
            </w:pPr>
            <w:proofErr w:type="spellStart"/>
            <w:r w:rsidRPr="00965018">
              <w:rPr>
                <w:rFonts w:ascii="FrankRuehl" w:eastAsia="Times New Roman" w:hAnsi="FrankRuehl" w:cs="FrankRuehl"/>
                <w:b/>
                <w:bCs/>
                <w:sz w:val="26"/>
                <w:szCs w:val="26"/>
                <w:rtl/>
              </w:rPr>
              <w:t>מס"ד</w:t>
            </w:r>
            <w:proofErr w:type="spellEnd"/>
          </w:p>
        </w:tc>
      </w:tr>
      <w:tr w:rsidR="00F035CF" w:rsidRPr="000F72CD" w:rsidTr="009023F8">
        <w:trPr>
          <w:trHeight w:val="388"/>
        </w:trPr>
        <w:tc>
          <w:tcPr>
            <w:tcW w:w="4820" w:type="dxa"/>
            <w:tcBorders>
              <w:bottom w:val="single" w:sz="6" w:space="0" w:color="000000"/>
            </w:tcBorders>
          </w:tcPr>
          <w:p w:rsidR="00F035CF" w:rsidRPr="00965018" w:rsidRDefault="00F035CF" w:rsidP="00181E44">
            <w:pPr>
              <w:spacing w:after="0"/>
              <w:jc w:val="both"/>
              <w:rPr>
                <w:rFonts w:ascii="FrankRuehl" w:eastAsia="Times New Roman" w:hAnsi="FrankRuehl" w:cs="FrankRuehl"/>
                <w:sz w:val="26"/>
                <w:szCs w:val="26"/>
                <w:rtl/>
              </w:rPr>
            </w:pPr>
          </w:p>
        </w:tc>
        <w:tc>
          <w:tcPr>
            <w:tcW w:w="1480" w:type="dxa"/>
            <w:tcBorders>
              <w:bottom w:val="single" w:sz="6" w:space="0" w:color="000000"/>
            </w:tcBorders>
          </w:tcPr>
          <w:p w:rsidR="00F035CF" w:rsidRPr="00965018" w:rsidRDefault="00F035CF" w:rsidP="00181E44">
            <w:pPr>
              <w:spacing w:after="0"/>
              <w:jc w:val="both"/>
              <w:rPr>
                <w:rFonts w:ascii="FrankRuehl" w:eastAsia="Times New Roman" w:hAnsi="FrankRuehl" w:cs="FrankRuehl"/>
                <w:sz w:val="26"/>
                <w:szCs w:val="26"/>
                <w:rtl/>
              </w:rPr>
            </w:pPr>
          </w:p>
        </w:tc>
        <w:tc>
          <w:tcPr>
            <w:tcW w:w="575" w:type="dxa"/>
            <w:tcBorders>
              <w:bottom w:val="single" w:sz="6" w:space="0" w:color="000000"/>
            </w:tcBorders>
          </w:tcPr>
          <w:p w:rsidR="00F035CF" w:rsidRPr="00965018" w:rsidRDefault="00F035CF" w:rsidP="00181E44">
            <w:pPr>
              <w:spacing w:after="0"/>
              <w:jc w:val="both"/>
              <w:rPr>
                <w:rFonts w:ascii="FrankRuehl" w:eastAsia="Times New Roman" w:hAnsi="FrankRuehl" w:cs="FrankRuehl"/>
                <w:sz w:val="26"/>
                <w:szCs w:val="26"/>
                <w:rtl/>
              </w:rPr>
            </w:pPr>
          </w:p>
        </w:tc>
        <w:tc>
          <w:tcPr>
            <w:tcW w:w="1412" w:type="dxa"/>
            <w:tcBorders>
              <w:bottom w:val="single" w:sz="6" w:space="0" w:color="000000"/>
            </w:tcBorders>
          </w:tcPr>
          <w:p w:rsidR="00F035CF" w:rsidRPr="00965018" w:rsidRDefault="00F035CF" w:rsidP="00181E44">
            <w:pPr>
              <w:spacing w:after="0"/>
              <w:jc w:val="center"/>
              <w:rPr>
                <w:rFonts w:ascii="FrankRuehl" w:eastAsia="Times New Roman" w:hAnsi="FrankRuehl" w:cs="FrankRuehl"/>
                <w:color w:val="FF0000"/>
                <w:sz w:val="26"/>
                <w:szCs w:val="26"/>
                <w:rtl/>
              </w:rPr>
            </w:pPr>
          </w:p>
        </w:tc>
      </w:tr>
    </w:tbl>
    <w:p w:rsidR="00F035CF" w:rsidRPr="005311FE" w:rsidRDefault="00F035CF" w:rsidP="00181E44">
      <w:pPr>
        <w:pStyle w:val="a6"/>
        <w:numPr>
          <w:ilvl w:val="1"/>
          <w:numId w:val="2"/>
        </w:numPr>
        <w:spacing w:after="0"/>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w:t>
      </w:r>
      <w:r w:rsidR="001E2EB7">
        <w:rPr>
          <w:rFonts w:cs="FrankRuehl" w:hint="cs"/>
          <w:sz w:val="26"/>
          <w:szCs w:val="26"/>
          <w:rtl/>
        </w:rPr>
        <w:t>קול קורא</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הצעת</w:t>
      </w:r>
      <w:r w:rsidRPr="005311FE">
        <w:rPr>
          <w:rFonts w:cs="FrankRuehl"/>
          <w:sz w:val="26"/>
          <w:szCs w:val="26"/>
          <w:rtl/>
        </w:rPr>
        <w:t xml:space="preserve"> </w:t>
      </w:r>
      <w:r w:rsidRPr="005311FE">
        <w:rPr>
          <w:rFonts w:cs="FrankRuehl" w:hint="eastAsia"/>
          <w:sz w:val="26"/>
          <w:szCs w:val="26"/>
          <w:rtl/>
        </w:rPr>
        <w:t>המציע</w:t>
      </w:r>
      <w:r w:rsidRPr="005311FE">
        <w:rPr>
          <w:rFonts w:cs="FrankRuehl"/>
          <w:sz w:val="26"/>
          <w:szCs w:val="26"/>
          <w:rtl/>
        </w:rPr>
        <w:t xml:space="preserve">.  </w:t>
      </w:r>
    </w:p>
    <w:p w:rsidR="00F035CF" w:rsidRPr="00A547E0" w:rsidRDefault="00F035CF" w:rsidP="00181E44">
      <w:pPr>
        <w:pStyle w:val="a6"/>
        <w:numPr>
          <w:ilvl w:val="1"/>
          <w:numId w:val="2"/>
        </w:numPr>
        <w:spacing w:after="0"/>
        <w:ind w:left="883" w:hanging="523"/>
        <w:jc w:val="both"/>
        <w:rPr>
          <w:rFonts w:cs="FrankRuehl"/>
          <w:sz w:val="26"/>
          <w:szCs w:val="26"/>
        </w:rPr>
      </w:pPr>
      <w:r w:rsidRPr="00A547E0">
        <w:rPr>
          <w:rFonts w:cs="FrankRuehl" w:hint="cs"/>
          <w:sz w:val="26"/>
          <w:szCs w:val="26"/>
          <w:rtl/>
        </w:rPr>
        <w:t>תשומת לב המציעים לכך כי הודעות למציעים, ככל שתהיינה, בנוגע להליך ה</w:t>
      </w:r>
      <w:r w:rsidR="001E2EB7">
        <w:rPr>
          <w:rFonts w:cs="FrankRuehl" w:hint="cs"/>
          <w:sz w:val="26"/>
          <w:szCs w:val="26"/>
          <w:rtl/>
        </w:rPr>
        <w:t>קול קורא</w:t>
      </w:r>
      <w:r w:rsidRPr="00A547E0">
        <w:rPr>
          <w:rFonts w:cs="FrankRuehl" w:hint="cs"/>
          <w:sz w:val="26"/>
          <w:szCs w:val="26"/>
          <w:rtl/>
        </w:rPr>
        <w:t xml:space="preserve"> ועד למועד הגשת ההצעות וכן תשובות לשאלות הבהרה תפורסמנה </w:t>
      </w:r>
      <w:bookmarkStart w:id="19" w:name="_Hlk19600836"/>
      <w:r w:rsidRPr="00852848">
        <w:rPr>
          <w:rFonts w:cs="FrankRuehl" w:hint="eastAsia"/>
          <w:sz w:val="26"/>
          <w:szCs w:val="26"/>
          <w:rtl/>
        </w:rPr>
        <w:t>באתר</w:t>
      </w:r>
      <w:r w:rsidRPr="00852848">
        <w:rPr>
          <w:rFonts w:cs="FrankRuehl"/>
          <w:sz w:val="26"/>
          <w:szCs w:val="26"/>
          <w:rtl/>
        </w:rPr>
        <w:t xml:space="preserve"> </w:t>
      </w:r>
      <w:r w:rsidRPr="00852848">
        <w:rPr>
          <w:rFonts w:cs="FrankRuehl" w:hint="eastAsia"/>
          <w:sz w:val="26"/>
          <w:szCs w:val="26"/>
          <w:rtl/>
        </w:rPr>
        <w:t>האינטרנט</w:t>
      </w:r>
      <w:r w:rsidRPr="00852848">
        <w:rPr>
          <w:rFonts w:cs="FrankRuehl"/>
          <w:sz w:val="26"/>
          <w:szCs w:val="26"/>
          <w:rtl/>
        </w:rPr>
        <w:t xml:space="preserve"> </w:t>
      </w:r>
      <w:r w:rsidRPr="00852848">
        <w:rPr>
          <w:rFonts w:cs="FrankRuehl" w:hint="eastAsia"/>
          <w:sz w:val="26"/>
          <w:szCs w:val="26"/>
          <w:rtl/>
        </w:rPr>
        <w:t>של</w:t>
      </w:r>
      <w:r w:rsidRPr="00852848">
        <w:rPr>
          <w:rFonts w:cs="FrankRuehl"/>
          <w:sz w:val="26"/>
          <w:szCs w:val="26"/>
          <w:rtl/>
        </w:rPr>
        <w:t xml:space="preserve"> </w:t>
      </w:r>
      <w:proofErr w:type="spellStart"/>
      <w:r w:rsidRPr="00852848">
        <w:rPr>
          <w:rFonts w:cs="FrankRuehl" w:hint="eastAsia"/>
          <w:sz w:val="26"/>
          <w:szCs w:val="26"/>
          <w:rtl/>
        </w:rPr>
        <w:t>מ</w:t>
      </w:r>
      <w:r w:rsidR="0059371E" w:rsidRPr="00852848">
        <w:rPr>
          <w:rFonts w:cs="FrankRuehl" w:hint="eastAsia"/>
          <w:sz w:val="26"/>
          <w:szCs w:val="26"/>
          <w:rtl/>
        </w:rPr>
        <w:t>י</w:t>
      </w:r>
      <w:r w:rsidRPr="00852848">
        <w:rPr>
          <w:rFonts w:cs="FrankRuehl" w:hint="eastAsia"/>
          <w:sz w:val="26"/>
          <w:szCs w:val="26"/>
          <w:rtl/>
        </w:rPr>
        <w:t>נהל</w:t>
      </w:r>
      <w:proofErr w:type="spellEnd"/>
      <w:r w:rsidRPr="00852848">
        <w:rPr>
          <w:rFonts w:cs="FrankRuehl"/>
          <w:sz w:val="26"/>
          <w:szCs w:val="26"/>
          <w:rtl/>
        </w:rPr>
        <w:t xml:space="preserve"> </w:t>
      </w:r>
      <w:r w:rsidRPr="00852848">
        <w:rPr>
          <w:rFonts w:cs="FrankRuehl" w:hint="eastAsia"/>
          <w:sz w:val="26"/>
          <w:szCs w:val="26"/>
          <w:rtl/>
        </w:rPr>
        <w:t>הרכש</w:t>
      </w:r>
      <w:r w:rsidRPr="00852848">
        <w:rPr>
          <w:rFonts w:cs="FrankRuehl"/>
          <w:sz w:val="26"/>
          <w:szCs w:val="26"/>
          <w:rtl/>
        </w:rPr>
        <w:t xml:space="preserve"> </w:t>
      </w:r>
      <w:r w:rsidRPr="00852848">
        <w:rPr>
          <w:rFonts w:cs="FrankRuehl" w:hint="eastAsia"/>
          <w:sz w:val="26"/>
          <w:szCs w:val="26"/>
          <w:rtl/>
        </w:rPr>
        <w:t>הממשלתי</w:t>
      </w:r>
      <w:r w:rsidRPr="00852848">
        <w:rPr>
          <w:rFonts w:cs="FrankRuehl"/>
          <w:sz w:val="26"/>
          <w:szCs w:val="26"/>
          <w:rtl/>
        </w:rPr>
        <w:t xml:space="preserve"> </w:t>
      </w:r>
      <w:r w:rsidRPr="00852848">
        <w:rPr>
          <w:rFonts w:cs="FrankRuehl" w:hint="eastAsia"/>
          <w:sz w:val="26"/>
          <w:szCs w:val="26"/>
          <w:rtl/>
        </w:rPr>
        <w:t>שכתובתו</w:t>
      </w:r>
      <w:r w:rsidRPr="00852848">
        <w:rPr>
          <w:rStyle w:val="Hyperlink"/>
          <w:rFonts w:asciiTheme="majorBidi" w:hAnsiTheme="majorBidi" w:cstheme="majorBidi"/>
          <w:sz w:val="24"/>
          <w:szCs w:val="24"/>
          <w:rtl/>
        </w:rPr>
        <w:t xml:space="preserve"> </w:t>
      </w:r>
      <w:hyperlink r:id="rId14" w:history="1">
        <w:r w:rsidRPr="00852848">
          <w:rPr>
            <w:rStyle w:val="Hyperlink"/>
            <w:rFonts w:asciiTheme="majorBidi" w:hAnsiTheme="majorBidi" w:cstheme="majorBidi"/>
            <w:sz w:val="24"/>
            <w:szCs w:val="24"/>
          </w:rPr>
          <w:t>www.mr.gov.il</w:t>
        </w:r>
      </w:hyperlink>
      <w:bookmarkEnd w:id="19"/>
      <w:r w:rsidRPr="00852848">
        <w:rPr>
          <w:rFonts w:cs="FrankRuehl"/>
          <w:sz w:val="26"/>
          <w:szCs w:val="26"/>
          <w:rtl/>
        </w:rPr>
        <w:t xml:space="preserve"> </w:t>
      </w:r>
      <w:r w:rsidR="00852848">
        <w:rPr>
          <w:rFonts w:cs="FrankRuehl" w:hint="cs"/>
          <w:sz w:val="26"/>
          <w:szCs w:val="26"/>
          <w:rtl/>
        </w:rPr>
        <w:t xml:space="preserve">ובאתר האינטרנט של רשות המים שכתובתו </w:t>
      </w:r>
      <w:hyperlink r:id="rId15" w:history="1">
        <w:r w:rsidR="00852848" w:rsidRPr="00B76F13">
          <w:rPr>
            <w:rStyle w:val="Hyperlink"/>
            <w:rFonts w:ascii="FrankRuehl" w:hAnsi="FrankRuehl" w:cs="FrankRuehl"/>
            <w:sz w:val="26"/>
            <w:szCs w:val="26"/>
          </w:rPr>
          <w:t>www.water.gov.il</w:t>
        </w:r>
      </w:hyperlink>
      <w:r w:rsidRPr="00A547E0">
        <w:rPr>
          <w:rFonts w:cs="FrankRuehl" w:hint="cs"/>
          <w:sz w:val="26"/>
          <w:szCs w:val="26"/>
          <w:rtl/>
        </w:rPr>
        <w:t xml:space="preserve">. </w:t>
      </w:r>
      <w:r>
        <w:rPr>
          <w:rFonts w:cs="FrankRuehl" w:hint="cs"/>
          <w:sz w:val="26"/>
          <w:szCs w:val="26"/>
          <w:rtl/>
        </w:rPr>
        <w:t xml:space="preserve">חובת </w:t>
      </w:r>
      <w:r w:rsidRPr="00A547E0">
        <w:rPr>
          <w:rFonts w:cs="FrankRuehl" w:hint="cs"/>
          <w:sz w:val="26"/>
          <w:szCs w:val="26"/>
          <w:rtl/>
        </w:rPr>
        <w:t>מעקב אחר פרסום הודעות בנוגע ל</w:t>
      </w:r>
      <w:r w:rsidR="001E2EB7">
        <w:rPr>
          <w:rFonts w:cs="FrankRuehl" w:hint="cs"/>
          <w:sz w:val="26"/>
          <w:szCs w:val="26"/>
          <w:rtl/>
        </w:rPr>
        <w:t>קול קורא</w:t>
      </w:r>
      <w:r w:rsidRPr="00A547E0">
        <w:rPr>
          <w:rFonts w:cs="FrankRuehl" w:hint="cs"/>
          <w:sz w:val="26"/>
          <w:szCs w:val="26"/>
          <w:rtl/>
        </w:rPr>
        <w:t xml:space="preserve"> וכן מענה לשאלות ההב</w:t>
      </w:r>
      <w:r>
        <w:rPr>
          <w:rFonts w:cs="FrankRuehl" w:hint="cs"/>
          <w:sz w:val="26"/>
          <w:szCs w:val="26"/>
          <w:rtl/>
        </w:rPr>
        <w:t>ה</w:t>
      </w:r>
      <w:r w:rsidRPr="00A547E0">
        <w:rPr>
          <w:rFonts w:cs="FrankRuehl" w:hint="cs"/>
          <w:sz w:val="26"/>
          <w:szCs w:val="26"/>
          <w:rtl/>
        </w:rPr>
        <w:t>רה, מוטלת על המציע בלבד. לא תתקבל כל טענה מצד המציע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rsidR="00F035CF" w:rsidRDefault="00F035CF" w:rsidP="00181E44">
      <w:pPr>
        <w:pStyle w:val="a6"/>
        <w:numPr>
          <w:ilvl w:val="1"/>
          <w:numId w:val="2"/>
        </w:numPr>
        <w:spacing w:after="0"/>
        <w:ind w:left="883" w:hanging="523"/>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 xml:space="preserve">רק תשובות הרשות בכתב אשר תפורסמנה באתר </w:t>
      </w:r>
      <w:proofErr w:type="spellStart"/>
      <w:r w:rsidR="0059371E">
        <w:rPr>
          <w:rFonts w:cs="FrankRuehl" w:hint="cs"/>
          <w:sz w:val="26"/>
          <w:szCs w:val="26"/>
          <w:rtl/>
        </w:rPr>
        <w:t>מינהל</w:t>
      </w:r>
      <w:proofErr w:type="spellEnd"/>
      <w:r w:rsidR="0059371E">
        <w:rPr>
          <w:rFonts w:cs="FrankRuehl" w:hint="cs"/>
          <w:sz w:val="26"/>
          <w:szCs w:val="26"/>
          <w:rtl/>
        </w:rPr>
        <w:t xml:space="preserve"> הרכש</w:t>
      </w:r>
      <w:r w:rsidRPr="00DD1856">
        <w:rPr>
          <w:rFonts w:cs="FrankRuehl" w:hint="cs"/>
          <w:sz w:val="26"/>
          <w:szCs w:val="26"/>
          <w:rtl/>
        </w:rPr>
        <w:t xml:space="preserve"> </w:t>
      </w:r>
      <w:r w:rsidR="003C434C">
        <w:rPr>
          <w:rFonts w:cs="FrankRuehl" w:hint="cs"/>
          <w:sz w:val="26"/>
          <w:szCs w:val="26"/>
          <w:rtl/>
        </w:rPr>
        <w:t>ובאתר רשות המים</w:t>
      </w:r>
      <w:r w:rsidRPr="00DD1856">
        <w:rPr>
          <w:rFonts w:cs="FrankRuehl" w:hint="cs"/>
          <w:sz w:val="26"/>
          <w:szCs w:val="26"/>
          <w:rtl/>
        </w:rPr>
        <w:t xml:space="preserve">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rsidR="00F035CF" w:rsidRDefault="00F035CF" w:rsidP="00181E44">
      <w:pPr>
        <w:pStyle w:val="a6"/>
        <w:numPr>
          <w:ilvl w:val="1"/>
          <w:numId w:val="2"/>
        </w:numPr>
        <w:spacing w:after="0"/>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w:t>
      </w:r>
      <w:r w:rsidR="001E2EB7">
        <w:rPr>
          <w:rFonts w:cs="FrankRuehl" w:hint="cs"/>
          <w:sz w:val="26"/>
          <w:szCs w:val="26"/>
          <w:rtl/>
        </w:rPr>
        <w:t>קול קורא</w:t>
      </w:r>
      <w:r w:rsidRPr="00DD1856">
        <w:rPr>
          <w:rFonts w:cs="FrankRuehl" w:hint="cs"/>
          <w:sz w:val="26"/>
          <w:szCs w:val="26"/>
          <w:rtl/>
        </w:rPr>
        <w:t>, והן תחתמנה על ידי המציע ותצורפנה להצעתו.</w:t>
      </w:r>
    </w:p>
    <w:p w:rsidR="00F035CF" w:rsidRDefault="00F035CF" w:rsidP="00181E44">
      <w:pPr>
        <w:pStyle w:val="a6"/>
        <w:numPr>
          <w:ilvl w:val="1"/>
          <w:numId w:val="2"/>
        </w:numPr>
        <w:spacing w:after="0"/>
        <w:ind w:left="883" w:hanging="523"/>
        <w:jc w:val="both"/>
        <w:rPr>
          <w:rFonts w:cs="FrankRuehl"/>
          <w:sz w:val="26"/>
          <w:szCs w:val="26"/>
        </w:rPr>
      </w:pPr>
      <w:r>
        <w:rPr>
          <w:rFonts w:cs="FrankRuehl" w:hint="cs"/>
          <w:sz w:val="26"/>
          <w:szCs w:val="26"/>
          <w:rtl/>
        </w:rPr>
        <w:lastRenderedPageBreak/>
        <w:t>הרשות רשאית שלא להתייחס לפניות, להבהרות או להשגות, כולן או חלקן, והכול בהתאם לשיקול דעתה הבלעדי. מובהר בזה, כי פניה שתתקבל לאחר המועד האחרון להגשת שאלות הבהרה, לא תיענה בכל מקרה.</w:t>
      </w:r>
    </w:p>
    <w:p w:rsidR="00F035CF" w:rsidRDefault="00F035CF" w:rsidP="00181E44">
      <w:pPr>
        <w:pStyle w:val="a6"/>
        <w:numPr>
          <w:ilvl w:val="1"/>
          <w:numId w:val="2"/>
        </w:numPr>
        <w:spacing w:after="0"/>
        <w:ind w:left="883" w:hanging="523"/>
        <w:jc w:val="both"/>
        <w:rPr>
          <w:rFonts w:cs="FrankRuehl"/>
          <w:sz w:val="26"/>
          <w:szCs w:val="26"/>
        </w:rPr>
      </w:pPr>
      <w:r>
        <w:rPr>
          <w:rFonts w:cs="FrankRuehl" w:hint="cs"/>
          <w:sz w:val="26"/>
          <w:szCs w:val="26"/>
          <w:rtl/>
        </w:rPr>
        <w:t>מציע שלא יפנה, כאמור וכמפורט בפרק זה, יהא מנוע מלטעון טענות בדבר חוסר סבירות, חוסר בהירות, שגיאות, אי-התאמה וכיוצ"ב.</w:t>
      </w:r>
    </w:p>
    <w:p w:rsidR="00E6459B" w:rsidRDefault="00E6459B" w:rsidP="00181E44">
      <w:pPr>
        <w:pStyle w:val="a6"/>
        <w:spacing w:after="0"/>
        <w:ind w:left="883"/>
        <w:jc w:val="both"/>
        <w:rPr>
          <w:rFonts w:cs="FrankRuehl"/>
          <w:sz w:val="26"/>
          <w:szCs w:val="26"/>
          <w:rtl/>
        </w:rPr>
      </w:pPr>
    </w:p>
    <w:p w:rsidR="001E2EB7" w:rsidRPr="001E2EB7" w:rsidRDefault="001E2EB7" w:rsidP="00181E44">
      <w:pPr>
        <w:pStyle w:val="a6"/>
        <w:numPr>
          <w:ilvl w:val="0"/>
          <w:numId w:val="2"/>
        </w:numPr>
        <w:shd w:val="clear" w:color="auto" w:fill="D99594" w:themeFill="accent2" w:themeFillTint="99"/>
        <w:spacing w:after="0"/>
        <w:jc w:val="both"/>
        <w:outlineLvl w:val="0"/>
        <w:rPr>
          <w:rFonts w:cs="FrankRuehl"/>
          <w:b/>
          <w:bCs/>
          <w:sz w:val="32"/>
          <w:szCs w:val="32"/>
          <w:u w:val="single"/>
        </w:rPr>
      </w:pPr>
      <w:r w:rsidRPr="001E2EB7">
        <w:rPr>
          <w:rFonts w:cs="FrankRuehl"/>
          <w:b/>
          <w:bCs/>
          <w:sz w:val="26"/>
          <w:szCs w:val="26"/>
          <w:u w:val="single"/>
          <w:rtl/>
        </w:rPr>
        <w:t xml:space="preserve"> </w:t>
      </w:r>
      <w:bookmarkStart w:id="20" w:name="_Toc10372037"/>
      <w:r w:rsidRPr="001E2EB7">
        <w:rPr>
          <w:rFonts w:cs="FrankRuehl" w:hint="cs"/>
          <w:b/>
          <w:bCs/>
          <w:sz w:val="32"/>
          <w:szCs w:val="32"/>
          <w:u w:val="single"/>
          <w:rtl/>
        </w:rPr>
        <w:t xml:space="preserve">תהליך בחירת </w:t>
      </w:r>
      <w:bookmarkEnd w:id="20"/>
      <w:r w:rsidR="00295BAC">
        <w:rPr>
          <w:rFonts w:cs="FrankRuehl" w:hint="cs"/>
          <w:b/>
          <w:bCs/>
          <w:sz w:val="32"/>
          <w:szCs w:val="32"/>
          <w:u w:val="single"/>
          <w:rtl/>
        </w:rPr>
        <w:t>המחקרים</w:t>
      </w:r>
    </w:p>
    <w:p w:rsidR="00852848" w:rsidRDefault="00295BAC" w:rsidP="00181E44">
      <w:pPr>
        <w:numPr>
          <w:ilvl w:val="1"/>
          <w:numId w:val="2"/>
        </w:numPr>
        <w:spacing w:after="0"/>
        <w:jc w:val="both"/>
        <w:rPr>
          <w:rFonts w:cs="FrankRuehl"/>
          <w:b/>
          <w:bCs/>
          <w:sz w:val="26"/>
          <w:szCs w:val="26"/>
        </w:rPr>
      </w:pPr>
      <w:r>
        <w:rPr>
          <w:rFonts w:cs="FrankRuehl" w:hint="cs"/>
          <w:b/>
          <w:bCs/>
          <w:sz w:val="26"/>
          <w:szCs w:val="26"/>
          <w:rtl/>
        </w:rPr>
        <w:t xml:space="preserve">ההצעות המקדמיות - </w:t>
      </w:r>
      <w:r w:rsidR="00852848">
        <w:rPr>
          <w:rFonts w:cs="FrankRuehl" w:hint="cs"/>
          <w:b/>
          <w:bCs/>
          <w:sz w:val="26"/>
          <w:szCs w:val="26"/>
          <w:rtl/>
        </w:rPr>
        <w:t xml:space="preserve">בדיקת עמידה בתנאי הסף </w:t>
      </w:r>
      <w:r>
        <w:rPr>
          <w:rFonts w:cs="FrankRuehl" w:hint="cs"/>
          <w:b/>
          <w:bCs/>
          <w:sz w:val="26"/>
          <w:szCs w:val="26"/>
          <w:rtl/>
        </w:rPr>
        <w:t xml:space="preserve">וניקוד </w:t>
      </w:r>
      <w:r w:rsidR="00852848">
        <w:rPr>
          <w:rFonts w:cs="FrankRuehl" w:hint="cs"/>
          <w:b/>
          <w:bCs/>
          <w:sz w:val="26"/>
          <w:szCs w:val="26"/>
          <w:rtl/>
        </w:rPr>
        <w:t>ההצעות</w:t>
      </w:r>
    </w:p>
    <w:p w:rsidR="00295BAC" w:rsidRDefault="00852848" w:rsidP="00181E44">
      <w:pPr>
        <w:numPr>
          <w:ilvl w:val="2"/>
          <w:numId w:val="2"/>
        </w:numPr>
        <w:spacing w:after="0"/>
        <w:jc w:val="both"/>
        <w:rPr>
          <w:rFonts w:cs="FrankRuehl"/>
          <w:b/>
          <w:bCs/>
          <w:sz w:val="26"/>
          <w:szCs w:val="26"/>
        </w:rPr>
      </w:pPr>
      <w:r>
        <w:rPr>
          <w:rFonts w:cs="FrankRuehl" w:hint="cs"/>
          <w:b/>
          <w:bCs/>
          <w:sz w:val="26"/>
          <w:szCs w:val="26"/>
          <w:rtl/>
        </w:rPr>
        <w:t xml:space="preserve">שלב א' - </w:t>
      </w:r>
      <w:r w:rsidRPr="001E2EB7">
        <w:rPr>
          <w:rFonts w:cs="FrankRuehl"/>
          <w:b/>
          <w:bCs/>
          <w:sz w:val="26"/>
          <w:szCs w:val="26"/>
          <w:rtl/>
        </w:rPr>
        <w:t xml:space="preserve">בדיקת עמידה בתנאי סף ע"י ועדת </w:t>
      </w:r>
      <w:r w:rsidR="00E21EAF">
        <w:rPr>
          <w:rFonts w:cs="FrankRuehl" w:hint="cs"/>
          <w:b/>
          <w:bCs/>
          <w:sz w:val="26"/>
          <w:szCs w:val="26"/>
          <w:rtl/>
        </w:rPr>
        <w:t xml:space="preserve">המכרזים למחקרים </w:t>
      </w:r>
    </w:p>
    <w:p w:rsidR="00295BAC" w:rsidRDefault="00E21EAF" w:rsidP="00181E44">
      <w:pPr>
        <w:spacing w:after="0"/>
        <w:ind w:left="1440"/>
        <w:jc w:val="both"/>
        <w:rPr>
          <w:rFonts w:cs="FrankRuehl"/>
          <w:b/>
          <w:bCs/>
          <w:sz w:val="26"/>
          <w:szCs w:val="26"/>
          <w:rtl/>
        </w:rPr>
      </w:pPr>
      <w:r>
        <w:rPr>
          <w:rFonts w:cs="FrankRuehl"/>
          <w:sz w:val="26"/>
          <w:szCs w:val="26"/>
          <w:rtl/>
        </w:rPr>
        <w:t xml:space="preserve">ועדת </w:t>
      </w:r>
      <w:r>
        <w:rPr>
          <w:rFonts w:cs="FrankRuehl" w:hint="cs"/>
          <w:sz w:val="26"/>
          <w:szCs w:val="26"/>
          <w:rtl/>
        </w:rPr>
        <w:t>המכרזים ל</w:t>
      </w:r>
      <w:r>
        <w:rPr>
          <w:rFonts w:cs="FrankRuehl"/>
          <w:sz w:val="26"/>
          <w:szCs w:val="26"/>
          <w:rtl/>
        </w:rPr>
        <w:t xml:space="preserve">מחקרים </w:t>
      </w:r>
      <w:r w:rsidR="00446348">
        <w:rPr>
          <w:rFonts w:cs="FrankRuehl" w:hint="cs"/>
          <w:sz w:val="26"/>
          <w:szCs w:val="26"/>
          <w:rtl/>
        </w:rPr>
        <w:t>(להלן: "</w:t>
      </w:r>
      <w:r w:rsidR="00446348" w:rsidRPr="00446348">
        <w:rPr>
          <w:rFonts w:cs="FrankRuehl" w:hint="cs"/>
          <w:b/>
          <w:bCs/>
          <w:sz w:val="26"/>
          <w:szCs w:val="26"/>
          <w:rtl/>
        </w:rPr>
        <w:t>ועדת המכרזים</w:t>
      </w:r>
      <w:r w:rsidR="00446348">
        <w:rPr>
          <w:rFonts w:cs="FrankRuehl" w:hint="cs"/>
          <w:sz w:val="26"/>
          <w:szCs w:val="26"/>
          <w:rtl/>
        </w:rPr>
        <w:t xml:space="preserve">") </w:t>
      </w:r>
      <w:r w:rsidR="00852848" w:rsidRPr="00295BAC">
        <w:rPr>
          <w:rFonts w:cs="FrankRuehl"/>
          <w:sz w:val="26"/>
          <w:szCs w:val="26"/>
          <w:rtl/>
        </w:rPr>
        <w:t xml:space="preserve">תרכז את כל הצעות המחקר </w:t>
      </w:r>
      <w:r w:rsidR="00852848" w:rsidRPr="00295BAC">
        <w:rPr>
          <w:rFonts w:cs="FrankRuehl" w:hint="cs"/>
          <w:sz w:val="26"/>
          <w:szCs w:val="26"/>
          <w:rtl/>
        </w:rPr>
        <w:t xml:space="preserve">הראשוניות </w:t>
      </w:r>
      <w:r w:rsidR="00852848" w:rsidRPr="00295BAC">
        <w:rPr>
          <w:rFonts w:cs="FrankRuehl"/>
          <w:sz w:val="26"/>
          <w:szCs w:val="26"/>
          <w:rtl/>
        </w:rPr>
        <w:t>שהוגשו עד למועד הקבוע בקול קורא זה ותבחן את עמידתן בתנאי סף המנהליים וה</w:t>
      </w:r>
      <w:r w:rsidR="00852848" w:rsidRPr="00295BAC">
        <w:rPr>
          <w:rFonts w:cs="FrankRuehl" w:hint="cs"/>
          <w:sz w:val="26"/>
          <w:szCs w:val="26"/>
          <w:rtl/>
        </w:rPr>
        <w:t>מקצועיים</w:t>
      </w:r>
      <w:r w:rsidR="00852848" w:rsidRPr="00295BAC">
        <w:rPr>
          <w:rFonts w:cs="FrankRuehl"/>
          <w:sz w:val="26"/>
          <w:szCs w:val="26"/>
          <w:rtl/>
        </w:rPr>
        <w:t xml:space="preserve">. </w:t>
      </w:r>
    </w:p>
    <w:p w:rsidR="00852848" w:rsidRDefault="00852848" w:rsidP="00181E44">
      <w:pPr>
        <w:spacing w:after="0"/>
        <w:ind w:left="1440"/>
        <w:jc w:val="both"/>
        <w:rPr>
          <w:rFonts w:cs="FrankRuehl"/>
          <w:b/>
          <w:bCs/>
          <w:sz w:val="26"/>
          <w:szCs w:val="26"/>
          <w:rtl/>
        </w:rPr>
      </w:pPr>
      <w:r w:rsidRPr="001E2EB7">
        <w:rPr>
          <w:rFonts w:cs="FrankRuehl"/>
          <w:sz w:val="26"/>
          <w:szCs w:val="26"/>
          <w:rtl/>
        </w:rPr>
        <w:t>רק הצעות שעמדו בכל תנאי הסף תועברנה להמשך התהליך. הצעה שלא תעמוד באיזה מתנאי הסף הנ"ל – תיפסל.</w:t>
      </w:r>
    </w:p>
    <w:p w:rsidR="00295BAC" w:rsidRDefault="001E2EB7" w:rsidP="00181E44">
      <w:pPr>
        <w:numPr>
          <w:ilvl w:val="2"/>
          <w:numId w:val="2"/>
        </w:numPr>
        <w:spacing w:after="0"/>
        <w:jc w:val="both"/>
        <w:rPr>
          <w:rFonts w:cs="FrankRuehl"/>
          <w:b/>
          <w:bCs/>
          <w:sz w:val="26"/>
          <w:szCs w:val="26"/>
        </w:rPr>
      </w:pPr>
      <w:r>
        <w:rPr>
          <w:rFonts w:cs="FrankRuehl" w:hint="cs"/>
          <w:b/>
          <w:bCs/>
          <w:sz w:val="26"/>
          <w:szCs w:val="26"/>
          <w:rtl/>
        </w:rPr>
        <w:t xml:space="preserve">שלב ב' - </w:t>
      </w:r>
      <w:r w:rsidR="00295BAC">
        <w:rPr>
          <w:rFonts w:cs="FrankRuehl" w:hint="cs"/>
          <w:b/>
          <w:bCs/>
          <w:sz w:val="26"/>
          <w:szCs w:val="26"/>
          <w:rtl/>
        </w:rPr>
        <w:t>ניקוד</w:t>
      </w:r>
      <w:r w:rsidRPr="001E2EB7">
        <w:rPr>
          <w:rFonts w:cs="FrankRuehl"/>
          <w:b/>
          <w:bCs/>
          <w:sz w:val="26"/>
          <w:szCs w:val="26"/>
          <w:rtl/>
        </w:rPr>
        <w:t xml:space="preserve"> ההצעות המקדמיות </w:t>
      </w:r>
    </w:p>
    <w:p w:rsidR="001E2EB7" w:rsidRPr="00295BAC" w:rsidRDefault="001E2EB7" w:rsidP="00ED7FC8">
      <w:pPr>
        <w:spacing w:after="0"/>
        <w:ind w:left="1440"/>
        <w:jc w:val="both"/>
        <w:rPr>
          <w:rFonts w:cs="FrankRuehl"/>
          <w:b/>
          <w:bCs/>
          <w:sz w:val="26"/>
          <w:szCs w:val="26"/>
          <w:rtl/>
        </w:rPr>
      </w:pPr>
      <w:r w:rsidRPr="00295BAC">
        <w:rPr>
          <w:rFonts w:cs="FrankRuehl"/>
          <w:sz w:val="26"/>
          <w:szCs w:val="26"/>
          <w:rtl/>
        </w:rPr>
        <w:t xml:space="preserve">הצעות המחקר המקדמיות </w:t>
      </w:r>
      <w:r w:rsidR="00295BAC" w:rsidRPr="00295BAC">
        <w:rPr>
          <w:rFonts w:cs="FrankRuehl" w:hint="cs"/>
          <w:sz w:val="26"/>
          <w:szCs w:val="26"/>
          <w:rtl/>
        </w:rPr>
        <w:t xml:space="preserve">ייבדקו וינוקדו </w:t>
      </w:r>
      <w:r w:rsidRPr="00295BAC">
        <w:rPr>
          <w:rFonts w:cs="FrankRuehl"/>
          <w:sz w:val="26"/>
          <w:szCs w:val="26"/>
          <w:rtl/>
        </w:rPr>
        <w:t xml:space="preserve">על ידי </w:t>
      </w:r>
      <w:r w:rsidR="00ED7FC8">
        <w:rPr>
          <w:rFonts w:cs="FrankRuehl" w:hint="cs"/>
          <w:sz w:val="26"/>
          <w:szCs w:val="26"/>
          <w:rtl/>
        </w:rPr>
        <w:t>הועדה העליונה</w:t>
      </w:r>
      <w:r w:rsidR="00E21EAF">
        <w:rPr>
          <w:rFonts w:cs="FrankRuehl" w:hint="cs"/>
          <w:sz w:val="26"/>
          <w:szCs w:val="26"/>
          <w:rtl/>
        </w:rPr>
        <w:t xml:space="preserve"> למחקרים </w:t>
      </w:r>
      <w:r w:rsidR="00446348">
        <w:rPr>
          <w:rFonts w:cs="FrankRuehl" w:hint="cs"/>
          <w:sz w:val="26"/>
          <w:szCs w:val="26"/>
          <w:rtl/>
        </w:rPr>
        <w:t xml:space="preserve">(להלן: </w:t>
      </w:r>
      <w:r w:rsidR="00446348">
        <w:rPr>
          <w:rFonts w:cs="FrankRuehl" w:hint="cs"/>
          <w:b/>
          <w:bCs/>
          <w:sz w:val="26"/>
          <w:szCs w:val="26"/>
          <w:rtl/>
        </w:rPr>
        <w:t>"</w:t>
      </w:r>
      <w:r w:rsidR="00446348" w:rsidRPr="00446348">
        <w:rPr>
          <w:rFonts w:cs="FrankRuehl" w:hint="cs"/>
          <w:b/>
          <w:bCs/>
          <w:sz w:val="26"/>
          <w:szCs w:val="26"/>
          <w:rtl/>
        </w:rPr>
        <w:t>הוועדה העליונה</w:t>
      </w:r>
      <w:r w:rsidR="00446348">
        <w:rPr>
          <w:rFonts w:cs="FrankRuehl" w:hint="cs"/>
          <w:sz w:val="26"/>
          <w:szCs w:val="26"/>
          <w:rtl/>
        </w:rPr>
        <w:t xml:space="preserve">") </w:t>
      </w:r>
      <w:r w:rsidRPr="00295BAC">
        <w:rPr>
          <w:rFonts w:cs="FrankRuehl"/>
          <w:sz w:val="26"/>
          <w:szCs w:val="26"/>
          <w:rtl/>
        </w:rPr>
        <w:t xml:space="preserve">עפ"י הקריטריונים המפורטים להלן: </w:t>
      </w:r>
    </w:p>
    <w:p w:rsidR="001E2EB7" w:rsidRPr="001E2EB7" w:rsidRDefault="001E2EB7" w:rsidP="00181E44">
      <w:pPr>
        <w:pStyle w:val="a6"/>
        <w:numPr>
          <w:ilvl w:val="3"/>
          <w:numId w:val="2"/>
        </w:numPr>
        <w:spacing w:after="0"/>
        <w:ind w:left="2380" w:hanging="851"/>
        <w:jc w:val="both"/>
        <w:rPr>
          <w:rFonts w:cs="FrankRuehl"/>
          <w:sz w:val="26"/>
          <w:szCs w:val="26"/>
          <w:rtl/>
        </w:rPr>
      </w:pPr>
      <w:r w:rsidRPr="001E2EB7">
        <w:rPr>
          <w:rFonts w:cs="FrankRuehl"/>
          <w:sz w:val="26"/>
          <w:szCs w:val="26"/>
          <w:rtl/>
        </w:rPr>
        <w:t>התאמה לצרכי משק המים (35%): מידת הרלוונטיות של הצעת המחקר לנושאים בהם עוסקת רשות המים</w:t>
      </w:r>
      <w:r w:rsidR="00E6492B">
        <w:rPr>
          <w:rFonts w:cs="FrankRuehl" w:hint="cs"/>
          <w:sz w:val="26"/>
          <w:szCs w:val="26"/>
          <w:rtl/>
        </w:rPr>
        <w:t xml:space="preserve"> או שרשות המים מעוניינת לקדם</w:t>
      </w:r>
      <w:r w:rsidRPr="001E2EB7">
        <w:rPr>
          <w:rFonts w:cs="FrankRuehl"/>
          <w:sz w:val="26"/>
          <w:szCs w:val="26"/>
          <w:rtl/>
        </w:rPr>
        <w:t>.</w:t>
      </w:r>
    </w:p>
    <w:p w:rsidR="001E2EB7" w:rsidRPr="001E2EB7" w:rsidRDefault="001E2EB7" w:rsidP="00181E44">
      <w:pPr>
        <w:pStyle w:val="a6"/>
        <w:numPr>
          <w:ilvl w:val="3"/>
          <w:numId w:val="2"/>
        </w:numPr>
        <w:spacing w:after="0"/>
        <w:ind w:left="2380" w:hanging="851"/>
        <w:jc w:val="both"/>
        <w:rPr>
          <w:rFonts w:cs="FrankRuehl"/>
          <w:sz w:val="26"/>
          <w:szCs w:val="26"/>
          <w:rtl/>
        </w:rPr>
      </w:pPr>
      <w:r w:rsidRPr="001E2EB7">
        <w:rPr>
          <w:rFonts w:cs="FrankRuehl"/>
          <w:sz w:val="26"/>
          <w:szCs w:val="26"/>
          <w:rtl/>
        </w:rPr>
        <w:t xml:space="preserve">מצוינות מדעית (35%): הצגת יכולת מתודולוגית גבוהה, שיטות מחקר, מקוריות וחדשנות מדעית. </w:t>
      </w:r>
    </w:p>
    <w:p w:rsidR="001E2EB7" w:rsidRPr="001E2EB7" w:rsidRDefault="001E2EB7" w:rsidP="00181E44">
      <w:pPr>
        <w:pStyle w:val="a6"/>
        <w:numPr>
          <w:ilvl w:val="3"/>
          <w:numId w:val="2"/>
        </w:numPr>
        <w:spacing w:after="0"/>
        <w:ind w:left="2380" w:hanging="851"/>
        <w:jc w:val="both"/>
        <w:rPr>
          <w:rFonts w:cs="FrankRuehl"/>
          <w:sz w:val="26"/>
          <w:szCs w:val="26"/>
        </w:rPr>
      </w:pPr>
      <w:r w:rsidRPr="001E2EB7">
        <w:rPr>
          <w:rFonts w:cs="FrankRuehl"/>
          <w:sz w:val="26"/>
          <w:szCs w:val="26"/>
          <w:rtl/>
        </w:rPr>
        <w:t>פוטנציאל יישומי (30%): מידת היכולת ליישם מקצועית/מסחרית את הצעת המחקר.</w:t>
      </w:r>
    </w:p>
    <w:p w:rsidR="001E2EB7" w:rsidRDefault="001E2EB7" w:rsidP="00181E44">
      <w:pPr>
        <w:spacing w:after="0"/>
        <w:jc w:val="both"/>
        <w:rPr>
          <w:rFonts w:cs="FrankRuehl"/>
          <w:sz w:val="26"/>
          <w:szCs w:val="26"/>
          <w:rtl/>
        </w:rPr>
      </w:pPr>
    </w:p>
    <w:p w:rsidR="00F86E12" w:rsidRDefault="001E2EB7" w:rsidP="00181E44">
      <w:pPr>
        <w:pStyle w:val="a6"/>
        <w:numPr>
          <w:ilvl w:val="0"/>
          <w:numId w:val="20"/>
        </w:numPr>
        <w:spacing w:after="0"/>
        <w:ind w:left="1813" w:hanging="426"/>
        <w:jc w:val="both"/>
        <w:rPr>
          <w:rFonts w:cs="FrankRuehl"/>
          <w:sz w:val="26"/>
          <w:szCs w:val="26"/>
        </w:rPr>
      </w:pPr>
      <w:r w:rsidRPr="001E2EB7">
        <w:rPr>
          <w:rFonts w:cs="FrankRuehl"/>
          <w:sz w:val="26"/>
          <w:szCs w:val="26"/>
          <w:rtl/>
        </w:rPr>
        <w:t xml:space="preserve">ציון הסף למעבר </w:t>
      </w:r>
      <w:bookmarkStart w:id="21" w:name="_Hlk62631574"/>
      <w:r w:rsidRPr="001E2EB7">
        <w:rPr>
          <w:rFonts w:cs="FrankRuehl"/>
          <w:sz w:val="26"/>
          <w:szCs w:val="26"/>
          <w:rtl/>
        </w:rPr>
        <w:t xml:space="preserve">לשלב </w:t>
      </w:r>
      <w:r w:rsidR="00295BAC">
        <w:rPr>
          <w:rFonts w:cs="FrankRuehl" w:hint="cs"/>
          <w:sz w:val="26"/>
          <w:szCs w:val="26"/>
          <w:rtl/>
        </w:rPr>
        <w:t>הגשת</w:t>
      </w:r>
      <w:r w:rsidRPr="001E2EB7">
        <w:rPr>
          <w:rFonts w:cs="FrankRuehl"/>
          <w:sz w:val="26"/>
          <w:szCs w:val="26"/>
          <w:rtl/>
        </w:rPr>
        <w:t xml:space="preserve"> הצעות מפורטות</w:t>
      </w:r>
      <w:bookmarkEnd w:id="21"/>
      <w:r w:rsidR="00295BAC">
        <w:rPr>
          <w:rFonts w:cs="FrankRuehl" w:hint="cs"/>
          <w:sz w:val="26"/>
          <w:szCs w:val="26"/>
          <w:rtl/>
        </w:rPr>
        <w:t>,</w:t>
      </w:r>
      <w:r w:rsidRPr="001E2EB7">
        <w:rPr>
          <w:rFonts w:cs="FrankRuehl"/>
          <w:sz w:val="26"/>
          <w:szCs w:val="26"/>
          <w:rtl/>
        </w:rPr>
        <w:t xml:space="preserve"> הינו ציון 75%. הצעה </w:t>
      </w:r>
      <w:r w:rsidR="00F86E12">
        <w:rPr>
          <w:rFonts w:cs="FrankRuehl"/>
          <w:sz w:val="26"/>
          <w:szCs w:val="26"/>
          <w:rtl/>
        </w:rPr>
        <w:t>אשר לא עמדה בציון סף זה תיפסל.</w:t>
      </w:r>
    </w:p>
    <w:p w:rsidR="00F86E12" w:rsidRDefault="001E2EB7" w:rsidP="00181E44">
      <w:pPr>
        <w:pStyle w:val="a6"/>
        <w:numPr>
          <w:ilvl w:val="0"/>
          <w:numId w:val="20"/>
        </w:numPr>
        <w:spacing w:after="0"/>
        <w:ind w:left="1813" w:hanging="426"/>
        <w:jc w:val="both"/>
        <w:rPr>
          <w:rFonts w:cs="FrankRuehl"/>
          <w:sz w:val="26"/>
          <w:szCs w:val="26"/>
        </w:rPr>
      </w:pPr>
      <w:r w:rsidRPr="001E2EB7">
        <w:rPr>
          <w:rFonts w:cs="FrankRuehl"/>
          <w:sz w:val="26"/>
          <w:szCs w:val="26"/>
          <w:rtl/>
        </w:rPr>
        <w:t xml:space="preserve">לא תועברנה </w:t>
      </w:r>
      <w:r w:rsidR="00295BAC" w:rsidRPr="001E2EB7">
        <w:rPr>
          <w:rFonts w:cs="FrankRuehl"/>
          <w:sz w:val="26"/>
          <w:szCs w:val="26"/>
          <w:rtl/>
        </w:rPr>
        <w:t xml:space="preserve">לשלב </w:t>
      </w:r>
      <w:r w:rsidR="00295BAC">
        <w:rPr>
          <w:rFonts w:cs="FrankRuehl" w:hint="cs"/>
          <w:sz w:val="26"/>
          <w:szCs w:val="26"/>
          <w:rtl/>
        </w:rPr>
        <w:t>הגשת</w:t>
      </w:r>
      <w:r w:rsidR="00295BAC" w:rsidRPr="001E2EB7">
        <w:rPr>
          <w:rFonts w:cs="FrankRuehl"/>
          <w:sz w:val="26"/>
          <w:szCs w:val="26"/>
          <w:rtl/>
        </w:rPr>
        <w:t xml:space="preserve"> הצעות מפורטות </w:t>
      </w:r>
      <w:r w:rsidRPr="001E2EB7">
        <w:rPr>
          <w:rFonts w:cs="FrankRuehl"/>
          <w:sz w:val="26"/>
          <w:szCs w:val="26"/>
          <w:rtl/>
        </w:rPr>
        <w:t xml:space="preserve">למעלה מ-10 הצעות לכל תחום מחקר. </w:t>
      </w:r>
      <w:r w:rsidR="00F86E12">
        <w:rPr>
          <w:rFonts w:cs="FrankRuehl" w:hint="cs"/>
          <w:sz w:val="26"/>
          <w:szCs w:val="26"/>
          <w:rtl/>
        </w:rPr>
        <w:t>במקרה בו הוגשו מעל 10 הצעות לאותו תחום, י</w:t>
      </w:r>
      <w:r w:rsidR="00295BAC">
        <w:rPr>
          <w:rFonts w:cs="FrankRuehl" w:hint="cs"/>
          <w:sz w:val="26"/>
          <w:szCs w:val="26"/>
          <w:rtl/>
        </w:rPr>
        <w:t>עברו</w:t>
      </w:r>
      <w:r w:rsidR="00F86E12">
        <w:rPr>
          <w:rFonts w:cs="FrankRuehl" w:hint="cs"/>
          <w:sz w:val="26"/>
          <w:szCs w:val="26"/>
          <w:rtl/>
        </w:rPr>
        <w:t xml:space="preserve"> לשלב ה</w:t>
      </w:r>
      <w:r w:rsidR="00295BAC">
        <w:rPr>
          <w:rFonts w:cs="FrankRuehl" w:hint="cs"/>
          <w:sz w:val="26"/>
          <w:szCs w:val="26"/>
          <w:rtl/>
        </w:rPr>
        <w:t>גשת הצעות מפורטות רק</w:t>
      </w:r>
      <w:r w:rsidR="00F86E12">
        <w:rPr>
          <w:rFonts w:cs="FrankRuehl" w:hint="cs"/>
          <w:sz w:val="26"/>
          <w:szCs w:val="26"/>
          <w:rtl/>
        </w:rPr>
        <w:t xml:space="preserve"> 10 ההצעות בעלות ציון האיכות הגבוה ביותר</w:t>
      </w:r>
      <w:r w:rsidR="00295BAC">
        <w:rPr>
          <w:rFonts w:cs="FrankRuehl" w:hint="cs"/>
          <w:sz w:val="26"/>
          <w:szCs w:val="26"/>
          <w:rtl/>
        </w:rPr>
        <w:t xml:space="preserve"> באותו תחום</w:t>
      </w:r>
      <w:r w:rsidR="00F86E12">
        <w:rPr>
          <w:rFonts w:cs="FrankRuehl" w:hint="cs"/>
          <w:sz w:val="26"/>
          <w:szCs w:val="26"/>
          <w:rtl/>
        </w:rPr>
        <w:t>.</w:t>
      </w:r>
    </w:p>
    <w:p w:rsidR="001E2EB7" w:rsidRDefault="00F86E12" w:rsidP="00181E44">
      <w:pPr>
        <w:pStyle w:val="a6"/>
        <w:numPr>
          <w:ilvl w:val="0"/>
          <w:numId w:val="20"/>
        </w:numPr>
        <w:spacing w:after="0"/>
        <w:ind w:left="1813" w:hanging="426"/>
        <w:jc w:val="both"/>
        <w:rPr>
          <w:rFonts w:cs="FrankRuehl"/>
          <w:sz w:val="26"/>
          <w:szCs w:val="26"/>
        </w:rPr>
      </w:pPr>
      <w:r>
        <w:rPr>
          <w:rFonts w:cs="FrankRuehl" w:hint="cs"/>
          <w:sz w:val="26"/>
          <w:szCs w:val="26"/>
          <w:rtl/>
        </w:rPr>
        <w:t xml:space="preserve">יודגש </w:t>
      </w:r>
      <w:r w:rsidR="001E2EB7" w:rsidRPr="00F86E12">
        <w:rPr>
          <w:rFonts w:cs="FrankRuehl"/>
          <w:sz w:val="26"/>
          <w:szCs w:val="26"/>
          <w:rtl/>
        </w:rPr>
        <w:t xml:space="preserve">כי בסמכותה המלאה והבלעדית של ועדת </w:t>
      </w:r>
      <w:r w:rsidR="00E21EAF">
        <w:rPr>
          <w:rFonts w:cs="FrankRuehl" w:hint="cs"/>
          <w:sz w:val="26"/>
          <w:szCs w:val="26"/>
          <w:rtl/>
        </w:rPr>
        <w:t xml:space="preserve">המכרזים למחקרים </w:t>
      </w:r>
      <w:r w:rsidR="001E2EB7" w:rsidRPr="00F86E12">
        <w:rPr>
          <w:rFonts w:cs="FrankRuehl"/>
          <w:sz w:val="26"/>
          <w:szCs w:val="26"/>
          <w:rtl/>
        </w:rPr>
        <w:t xml:space="preserve">לקבוע מסגרת תקציבית להצעות המקדמיות </w:t>
      </w:r>
      <w:r>
        <w:rPr>
          <w:rFonts w:cs="FrankRuehl"/>
          <w:sz w:val="26"/>
          <w:szCs w:val="26"/>
          <w:rtl/>
        </w:rPr>
        <w:t>שעברו את ציון הסף של 75%. לוועד</w:t>
      </w:r>
      <w:r>
        <w:rPr>
          <w:rFonts w:cs="FrankRuehl" w:hint="cs"/>
          <w:sz w:val="26"/>
          <w:szCs w:val="26"/>
          <w:rtl/>
        </w:rPr>
        <w:t xml:space="preserve">ת </w:t>
      </w:r>
      <w:r w:rsidR="00E21EAF">
        <w:rPr>
          <w:rFonts w:cs="FrankRuehl" w:hint="cs"/>
          <w:sz w:val="26"/>
          <w:szCs w:val="26"/>
          <w:rtl/>
        </w:rPr>
        <w:t xml:space="preserve">המכרזים למחקרים </w:t>
      </w:r>
      <w:r w:rsidR="001E2EB7" w:rsidRPr="00F86E12">
        <w:rPr>
          <w:rFonts w:cs="FrankRuehl"/>
          <w:sz w:val="26"/>
          <w:szCs w:val="26"/>
          <w:rtl/>
        </w:rPr>
        <w:t xml:space="preserve">שיקול הדעת לבקש, כי האומדן התקציבי שצורף להצעה מסוימת ישונה או יותאם למסגרת התקציבית הכללית של הפרויקט ולהמלצתה של הוועדה, שאם לא כן תיפסל ההצעה ולבחינת וועדת </w:t>
      </w:r>
      <w:r w:rsidR="00E21EAF">
        <w:rPr>
          <w:rFonts w:cs="FrankRuehl" w:hint="cs"/>
          <w:sz w:val="26"/>
          <w:szCs w:val="26"/>
          <w:rtl/>
        </w:rPr>
        <w:t xml:space="preserve">המכרזים למחקרים </w:t>
      </w:r>
      <w:r w:rsidR="001E2EB7" w:rsidRPr="00F86E12">
        <w:rPr>
          <w:rFonts w:cs="FrankRuehl"/>
          <w:sz w:val="26"/>
          <w:szCs w:val="26"/>
          <w:rtl/>
        </w:rPr>
        <w:t xml:space="preserve">תועבר ההצעה הבאה בתור בהתאם לניקוד שנקבע כאמור לעיל. </w:t>
      </w:r>
    </w:p>
    <w:p w:rsidR="00295BAC" w:rsidRDefault="00295BAC" w:rsidP="00181E44">
      <w:pPr>
        <w:pStyle w:val="a6"/>
        <w:spacing w:after="0"/>
        <w:ind w:left="1813"/>
        <w:jc w:val="both"/>
        <w:rPr>
          <w:rFonts w:cs="FrankRuehl"/>
          <w:sz w:val="26"/>
          <w:szCs w:val="26"/>
          <w:rtl/>
        </w:rPr>
      </w:pPr>
    </w:p>
    <w:p w:rsidR="003E49E7" w:rsidRPr="00F86E12" w:rsidRDefault="003E49E7" w:rsidP="00181E44">
      <w:pPr>
        <w:pStyle w:val="a6"/>
        <w:spacing w:after="0"/>
        <w:ind w:left="1813"/>
        <w:jc w:val="both"/>
        <w:rPr>
          <w:rFonts w:cs="FrankRuehl"/>
          <w:sz w:val="26"/>
          <w:szCs w:val="26"/>
          <w:rtl/>
        </w:rPr>
      </w:pPr>
    </w:p>
    <w:p w:rsidR="00B4269A" w:rsidRDefault="001E2EB7" w:rsidP="00181E44">
      <w:pPr>
        <w:numPr>
          <w:ilvl w:val="1"/>
          <w:numId w:val="2"/>
        </w:numPr>
        <w:spacing w:after="0"/>
        <w:jc w:val="both"/>
        <w:rPr>
          <w:rFonts w:cs="FrankRuehl"/>
          <w:b/>
          <w:bCs/>
          <w:sz w:val="26"/>
          <w:szCs w:val="26"/>
        </w:rPr>
      </w:pPr>
      <w:r w:rsidRPr="001E2EB7">
        <w:rPr>
          <w:rFonts w:cs="FrankRuehl"/>
          <w:b/>
          <w:bCs/>
          <w:sz w:val="26"/>
          <w:szCs w:val="26"/>
          <w:rtl/>
        </w:rPr>
        <w:t xml:space="preserve"> ההצעות המפורטות </w:t>
      </w:r>
      <w:r w:rsidR="00B4269A">
        <w:rPr>
          <w:rFonts w:cs="FrankRuehl"/>
          <w:b/>
          <w:bCs/>
          <w:sz w:val="26"/>
          <w:szCs w:val="26"/>
          <w:rtl/>
        </w:rPr>
        <w:t>–</w:t>
      </w:r>
      <w:r w:rsidR="00B4269A">
        <w:rPr>
          <w:rFonts w:cs="FrankRuehl" w:hint="cs"/>
          <w:b/>
          <w:bCs/>
          <w:sz w:val="26"/>
          <w:szCs w:val="26"/>
          <w:rtl/>
        </w:rPr>
        <w:t xml:space="preserve"> אופן הניקוד</w:t>
      </w:r>
    </w:p>
    <w:p w:rsidR="001E2EB7" w:rsidRPr="00B4269A" w:rsidRDefault="00E6492B" w:rsidP="00181E44">
      <w:pPr>
        <w:spacing w:after="0"/>
        <w:ind w:left="720"/>
        <w:jc w:val="both"/>
        <w:rPr>
          <w:rFonts w:cs="FrankRuehl"/>
          <w:b/>
          <w:bCs/>
          <w:sz w:val="26"/>
          <w:szCs w:val="26"/>
          <w:rtl/>
        </w:rPr>
      </w:pPr>
      <w:r>
        <w:rPr>
          <w:rFonts w:cs="FrankRuehl" w:hint="cs"/>
          <w:sz w:val="26"/>
          <w:szCs w:val="26"/>
          <w:rtl/>
        </w:rPr>
        <w:t xml:space="preserve">7.2.1. </w:t>
      </w:r>
      <w:r w:rsidR="001E2EB7" w:rsidRPr="00B4269A">
        <w:rPr>
          <w:rFonts w:cs="FrankRuehl"/>
          <w:sz w:val="26"/>
          <w:szCs w:val="26"/>
          <w:rtl/>
        </w:rPr>
        <w:t xml:space="preserve">ההצעות המפורטות </w:t>
      </w:r>
      <w:r w:rsidR="00295BAC" w:rsidRPr="00B4269A">
        <w:rPr>
          <w:rFonts w:cs="FrankRuehl" w:hint="cs"/>
          <w:sz w:val="26"/>
          <w:szCs w:val="26"/>
          <w:rtl/>
        </w:rPr>
        <w:t xml:space="preserve">תנוקדנה על ידי </w:t>
      </w:r>
      <w:r w:rsidR="001E2EB7" w:rsidRPr="00B4269A">
        <w:rPr>
          <w:rFonts w:cs="FrankRuehl"/>
          <w:sz w:val="26"/>
          <w:szCs w:val="26"/>
          <w:rtl/>
        </w:rPr>
        <w:t xml:space="preserve">ועדות מקצועיות </w:t>
      </w:r>
      <w:r w:rsidR="00295BAC" w:rsidRPr="00B4269A">
        <w:rPr>
          <w:rFonts w:cs="FrankRuehl" w:hint="cs"/>
          <w:sz w:val="26"/>
          <w:szCs w:val="26"/>
          <w:rtl/>
        </w:rPr>
        <w:t xml:space="preserve">לכל תחום </w:t>
      </w:r>
      <w:r w:rsidR="001E2EB7" w:rsidRPr="00B4269A">
        <w:rPr>
          <w:rFonts w:cs="FrankRuehl"/>
          <w:sz w:val="26"/>
          <w:szCs w:val="26"/>
          <w:rtl/>
        </w:rPr>
        <w:t xml:space="preserve">בהתאם לקריטריונים הבאים: </w:t>
      </w:r>
    </w:p>
    <w:p w:rsidR="001E2EB7" w:rsidRPr="001E2EB7" w:rsidRDefault="001E2EB7" w:rsidP="00181E44">
      <w:pPr>
        <w:pStyle w:val="a6"/>
        <w:numPr>
          <w:ilvl w:val="3"/>
          <w:numId w:val="2"/>
        </w:numPr>
        <w:spacing w:after="0"/>
        <w:ind w:left="2238" w:hanging="709"/>
        <w:jc w:val="both"/>
        <w:rPr>
          <w:rFonts w:cs="FrankRuehl"/>
          <w:sz w:val="26"/>
          <w:szCs w:val="26"/>
          <w:rtl/>
        </w:rPr>
      </w:pPr>
      <w:r w:rsidRPr="001E2EB7">
        <w:rPr>
          <w:rFonts w:cs="FrankRuehl"/>
          <w:sz w:val="26"/>
          <w:szCs w:val="26"/>
          <w:rtl/>
        </w:rPr>
        <w:t>מידת התועלת והתרומה של המחקר למשק המים</w:t>
      </w:r>
      <w:r w:rsidR="00E6492B">
        <w:rPr>
          <w:rFonts w:cs="FrankRuehl" w:hint="cs"/>
          <w:sz w:val="26"/>
          <w:szCs w:val="26"/>
          <w:rtl/>
        </w:rPr>
        <w:t xml:space="preserve"> או נושא שרשות המים מעוניינת לקדם</w:t>
      </w:r>
      <w:r w:rsidRPr="001E2EB7">
        <w:rPr>
          <w:rFonts w:cs="FrankRuehl"/>
          <w:sz w:val="26"/>
          <w:szCs w:val="26"/>
          <w:rtl/>
        </w:rPr>
        <w:t xml:space="preserve"> (40%).</w:t>
      </w:r>
    </w:p>
    <w:p w:rsidR="001E2EB7" w:rsidRPr="001E2EB7" w:rsidRDefault="001E2EB7" w:rsidP="00181E44">
      <w:pPr>
        <w:pStyle w:val="a6"/>
        <w:numPr>
          <w:ilvl w:val="3"/>
          <w:numId w:val="2"/>
        </w:numPr>
        <w:spacing w:after="0"/>
        <w:ind w:left="2238" w:hanging="709"/>
        <w:jc w:val="both"/>
        <w:rPr>
          <w:rFonts w:cs="FrankRuehl"/>
          <w:sz w:val="26"/>
          <w:szCs w:val="26"/>
        </w:rPr>
      </w:pPr>
      <w:r w:rsidRPr="001E2EB7">
        <w:rPr>
          <w:rFonts w:cs="FrankRuehl"/>
          <w:sz w:val="26"/>
          <w:szCs w:val="26"/>
          <w:rtl/>
        </w:rPr>
        <w:t>חדשנות מדעית של הצעת המחקר (20%).</w:t>
      </w:r>
    </w:p>
    <w:p w:rsidR="001E2EB7" w:rsidRPr="001E2EB7" w:rsidRDefault="001E2EB7" w:rsidP="00181E44">
      <w:pPr>
        <w:pStyle w:val="a6"/>
        <w:numPr>
          <w:ilvl w:val="3"/>
          <w:numId w:val="2"/>
        </w:numPr>
        <w:spacing w:after="0"/>
        <w:ind w:left="2238" w:hanging="709"/>
        <w:jc w:val="both"/>
        <w:rPr>
          <w:rFonts w:cs="FrankRuehl"/>
          <w:sz w:val="26"/>
          <w:szCs w:val="26"/>
          <w:rtl/>
        </w:rPr>
      </w:pPr>
      <w:r w:rsidRPr="001E2EB7">
        <w:rPr>
          <w:rFonts w:cs="FrankRuehl"/>
          <w:sz w:val="26"/>
          <w:szCs w:val="26"/>
          <w:rtl/>
        </w:rPr>
        <w:lastRenderedPageBreak/>
        <w:t>יכולת מוכחת וניסיון המחקר של החוקר הראשי והמשני בתחום הרלוונטי להצעה (15%).</w:t>
      </w:r>
    </w:p>
    <w:p w:rsidR="001E2EB7" w:rsidRPr="001E2EB7" w:rsidRDefault="001E2EB7" w:rsidP="00181E44">
      <w:pPr>
        <w:pStyle w:val="a6"/>
        <w:numPr>
          <w:ilvl w:val="3"/>
          <w:numId w:val="2"/>
        </w:numPr>
        <w:spacing w:after="0"/>
        <w:ind w:left="2238" w:hanging="709"/>
        <w:jc w:val="both"/>
        <w:rPr>
          <w:rFonts w:cs="FrankRuehl"/>
          <w:sz w:val="26"/>
          <w:szCs w:val="26"/>
          <w:rtl/>
        </w:rPr>
      </w:pPr>
      <w:r w:rsidRPr="001E2EB7">
        <w:rPr>
          <w:rFonts w:cs="FrankRuehl"/>
          <w:sz w:val="26"/>
          <w:szCs w:val="26"/>
          <w:rtl/>
        </w:rPr>
        <w:t>רמת ההצעה מבחינה מדעית והתאמת תכנית העבודה לתכנית המחקר (15%).</w:t>
      </w:r>
    </w:p>
    <w:p w:rsidR="001E2EB7" w:rsidRPr="001E2EB7" w:rsidRDefault="001E2EB7" w:rsidP="00181E44">
      <w:pPr>
        <w:pStyle w:val="a6"/>
        <w:numPr>
          <w:ilvl w:val="3"/>
          <w:numId w:val="2"/>
        </w:numPr>
        <w:spacing w:after="0"/>
        <w:ind w:left="2238" w:hanging="709"/>
        <w:jc w:val="both"/>
        <w:rPr>
          <w:rFonts w:cs="FrankRuehl"/>
          <w:sz w:val="26"/>
          <w:szCs w:val="26"/>
        </w:rPr>
      </w:pPr>
      <w:r w:rsidRPr="001E2EB7">
        <w:rPr>
          <w:rFonts w:cs="FrankRuehl"/>
          <w:sz w:val="26"/>
          <w:szCs w:val="26"/>
          <w:rtl/>
        </w:rPr>
        <w:t>יחסי עלות תועלת של המחקר (אומדן התועלת ביחס לעלות) (10%).</w:t>
      </w:r>
    </w:p>
    <w:p w:rsidR="001E2EB7" w:rsidRPr="001E2EB7" w:rsidRDefault="00F86E12" w:rsidP="00181E44">
      <w:pPr>
        <w:pStyle w:val="a6"/>
        <w:numPr>
          <w:ilvl w:val="0"/>
          <w:numId w:val="20"/>
        </w:numPr>
        <w:spacing w:after="0"/>
        <w:ind w:left="1813" w:hanging="426"/>
        <w:jc w:val="both"/>
        <w:rPr>
          <w:rFonts w:cs="FrankRuehl"/>
          <w:sz w:val="26"/>
          <w:szCs w:val="26"/>
          <w:rtl/>
        </w:rPr>
      </w:pPr>
      <w:r>
        <w:rPr>
          <w:rFonts w:cs="FrankRuehl" w:hint="cs"/>
          <w:sz w:val="26"/>
          <w:szCs w:val="26"/>
          <w:rtl/>
        </w:rPr>
        <w:t>יובהר ויודגש</w:t>
      </w:r>
      <w:r w:rsidR="001E2EB7" w:rsidRPr="001E2EB7">
        <w:rPr>
          <w:rFonts w:cs="FrankRuehl"/>
          <w:sz w:val="26"/>
          <w:szCs w:val="26"/>
          <w:rtl/>
        </w:rPr>
        <w:t xml:space="preserve"> כי </w:t>
      </w:r>
      <w:r w:rsidR="00295BAC">
        <w:rPr>
          <w:rFonts w:cs="FrankRuehl" w:hint="cs"/>
          <w:sz w:val="26"/>
          <w:szCs w:val="26"/>
          <w:rtl/>
        </w:rPr>
        <w:t>ניקוד</w:t>
      </w:r>
      <w:r w:rsidR="001E2EB7" w:rsidRPr="001E2EB7">
        <w:rPr>
          <w:rFonts w:cs="FrankRuehl"/>
          <w:sz w:val="26"/>
          <w:szCs w:val="26"/>
          <w:rtl/>
        </w:rPr>
        <w:t xml:space="preserve"> ההצעות המפורטות </w:t>
      </w:r>
      <w:r w:rsidR="00295BAC">
        <w:rPr>
          <w:rFonts w:cs="FrankRuehl" w:hint="cs"/>
          <w:sz w:val="26"/>
          <w:szCs w:val="26"/>
          <w:rtl/>
        </w:rPr>
        <w:t>אינ</w:t>
      </w:r>
      <w:r w:rsidR="00DE27FD">
        <w:rPr>
          <w:rFonts w:cs="FrankRuehl" w:hint="cs"/>
          <w:sz w:val="26"/>
          <w:szCs w:val="26"/>
          <w:rtl/>
        </w:rPr>
        <w:t>ו</w:t>
      </w:r>
      <w:r w:rsidR="001E2EB7" w:rsidRPr="001E2EB7">
        <w:rPr>
          <w:rFonts w:cs="FrankRuehl"/>
          <w:sz w:val="26"/>
          <w:szCs w:val="26"/>
          <w:rtl/>
        </w:rPr>
        <w:t xml:space="preserve"> כפו</w:t>
      </w:r>
      <w:r w:rsidR="00DE27FD">
        <w:rPr>
          <w:rFonts w:cs="FrankRuehl" w:hint="cs"/>
          <w:sz w:val="26"/>
          <w:szCs w:val="26"/>
          <w:rtl/>
        </w:rPr>
        <w:t>ף</w:t>
      </w:r>
      <w:r w:rsidR="001E2EB7" w:rsidRPr="001E2EB7">
        <w:rPr>
          <w:rFonts w:cs="FrankRuehl"/>
          <w:sz w:val="26"/>
          <w:szCs w:val="26"/>
          <w:rtl/>
        </w:rPr>
        <w:t xml:space="preserve"> לדירוג שנעשה בשלב של ההצעות המקדמיות. </w:t>
      </w:r>
    </w:p>
    <w:p w:rsidR="00F86E12" w:rsidRPr="001E2EB7" w:rsidRDefault="00F86E12" w:rsidP="00181E44">
      <w:pPr>
        <w:spacing w:after="0"/>
        <w:jc w:val="both"/>
        <w:rPr>
          <w:rFonts w:cs="FrankRuehl"/>
          <w:sz w:val="26"/>
          <w:szCs w:val="26"/>
          <w:rtl/>
        </w:rPr>
      </w:pPr>
    </w:p>
    <w:p w:rsidR="001E2EB7" w:rsidRPr="001E2EB7" w:rsidRDefault="001E2EB7" w:rsidP="00181E44">
      <w:pPr>
        <w:numPr>
          <w:ilvl w:val="1"/>
          <w:numId w:val="2"/>
        </w:numPr>
        <w:spacing w:after="0"/>
        <w:jc w:val="both"/>
        <w:rPr>
          <w:rFonts w:cs="FrankRuehl"/>
          <w:b/>
          <w:bCs/>
          <w:sz w:val="26"/>
          <w:szCs w:val="26"/>
          <w:rtl/>
        </w:rPr>
      </w:pPr>
      <w:r w:rsidRPr="001E2EB7">
        <w:rPr>
          <w:rFonts w:cs="FrankRuehl"/>
          <w:b/>
          <w:bCs/>
          <w:sz w:val="26"/>
          <w:szCs w:val="26"/>
          <w:rtl/>
        </w:rPr>
        <w:t xml:space="preserve">בחירת ההצעות הזוכות ע"י </w:t>
      </w:r>
      <w:bookmarkStart w:id="22" w:name="_Hlk63924830"/>
      <w:r w:rsidRPr="001E2EB7">
        <w:rPr>
          <w:rFonts w:cs="FrankRuehl"/>
          <w:b/>
          <w:bCs/>
          <w:sz w:val="26"/>
          <w:szCs w:val="26"/>
          <w:rtl/>
        </w:rPr>
        <w:t xml:space="preserve">ועדת </w:t>
      </w:r>
      <w:r w:rsidR="00E21EAF">
        <w:rPr>
          <w:rFonts w:cs="FrankRuehl" w:hint="cs"/>
          <w:b/>
          <w:bCs/>
          <w:sz w:val="26"/>
          <w:szCs w:val="26"/>
          <w:rtl/>
        </w:rPr>
        <w:t xml:space="preserve">המכרזים למחקרים </w:t>
      </w:r>
      <w:bookmarkEnd w:id="22"/>
    </w:p>
    <w:p w:rsidR="0028759D" w:rsidRDefault="0028759D" w:rsidP="00181E44">
      <w:pPr>
        <w:numPr>
          <w:ilvl w:val="2"/>
          <w:numId w:val="2"/>
        </w:numPr>
        <w:spacing w:after="0"/>
        <w:jc w:val="both"/>
        <w:rPr>
          <w:rFonts w:cs="FrankRuehl"/>
          <w:sz w:val="26"/>
          <w:szCs w:val="26"/>
        </w:rPr>
      </w:pPr>
      <w:r w:rsidRPr="0028759D">
        <w:rPr>
          <w:rFonts w:cs="FrankRuehl"/>
          <w:sz w:val="26"/>
          <w:szCs w:val="26"/>
          <w:rtl/>
        </w:rPr>
        <w:t>יודגש כי מספר ההצעות אשר תיבחרנה תלוי בתקציב אשר יוקצה לשם כך ועל כן לא ניתן לקבוע מראש את מספרן.</w:t>
      </w:r>
    </w:p>
    <w:p w:rsidR="00C03CFC" w:rsidRPr="00C03CFC" w:rsidRDefault="00C03CFC" w:rsidP="00181E44">
      <w:pPr>
        <w:numPr>
          <w:ilvl w:val="2"/>
          <w:numId w:val="2"/>
        </w:numPr>
        <w:spacing w:after="0"/>
        <w:jc w:val="both"/>
        <w:rPr>
          <w:rFonts w:cs="FrankRuehl"/>
          <w:sz w:val="26"/>
          <w:szCs w:val="26"/>
        </w:rPr>
      </w:pPr>
      <w:r w:rsidRPr="00C03CFC">
        <w:rPr>
          <w:rFonts w:cs="FrankRuehl" w:hint="cs"/>
          <w:sz w:val="26"/>
          <w:szCs w:val="26"/>
          <w:rtl/>
        </w:rPr>
        <w:t xml:space="preserve">עוד יודגש כי שמורה לרשות המים הזכות להתנות את הבחירה בשינוי סעיפי התקציב המבוקש או </w:t>
      </w:r>
      <w:r>
        <w:rPr>
          <w:rFonts w:cs="FrankRuehl" w:hint="cs"/>
          <w:sz w:val="26"/>
          <w:szCs w:val="26"/>
          <w:rtl/>
        </w:rPr>
        <w:t>בשינוי</w:t>
      </w:r>
      <w:r w:rsidRPr="00C03CFC">
        <w:rPr>
          <w:rFonts w:cs="FrankRuehl" w:hint="cs"/>
          <w:sz w:val="26"/>
          <w:szCs w:val="26"/>
          <w:rtl/>
        </w:rPr>
        <w:t xml:space="preserve"> </w:t>
      </w:r>
      <w:r>
        <w:rPr>
          <w:rFonts w:cs="FrankRuehl" w:hint="cs"/>
          <w:sz w:val="26"/>
          <w:szCs w:val="26"/>
          <w:rtl/>
        </w:rPr>
        <w:t xml:space="preserve">הסכום הכולל. ככל והמציע לא יסכים לשינוי האמור </w:t>
      </w:r>
      <w:r>
        <w:rPr>
          <w:rFonts w:cs="FrankRuehl"/>
          <w:sz w:val="26"/>
          <w:szCs w:val="26"/>
          <w:rtl/>
        </w:rPr>
        <w:t>–</w:t>
      </w:r>
      <w:r>
        <w:rPr>
          <w:rFonts w:cs="FrankRuehl" w:hint="cs"/>
          <w:sz w:val="26"/>
          <w:szCs w:val="26"/>
          <w:rtl/>
        </w:rPr>
        <w:t xml:space="preserve"> ההצעה תיפסל.</w:t>
      </w:r>
    </w:p>
    <w:p w:rsidR="001E2EB7" w:rsidRPr="0028759D" w:rsidRDefault="0028759D" w:rsidP="00181E44">
      <w:pPr>
        <w:numPr>
          <w:ilvl w:val="2"/>
          <w:numId w:val="2"/>
        </w:numPr>
        <w:spacing w:after="0"/>
        <w:jc w:val="both"/>
        <w:rPr>
          <w:rFonts w:cs="FrankRuehl"/>
          <w:sz w:val="26"/>
          <w:szCs w:val="26"/>
          <w:rtl/>
        </w:rPr>
      </w:pPr>
      <w:r>
        <w:rPr>
          <w:rFonts w:cs="FrankRuehl" w:hint="cs"/>
          <w:sz w:val="26"/>
          <w:szCs w:val="26"/>
          <w:rtl/>
        </w:rPr>
        <w:t>תחילה</w:t>
      </w:r>
      <w:r w:rsidR="001E2EB7" w:rsidRPr="0028759D">
        <w:rPr>
          <w:rFonts w:cs="FrankRuehl"/>
          <w:sz w:val="26"/>
          <w:szCs w:val="26"/>
          <w:rtl/>
        </w:rPr>
        <w:t xml:space="preserve"> תיבחרנה ההצעות מבין ההצעות המפורטות אשר קיבלו את הדירוג הגבוה ביותר בכל קטגורית מחקר ע"י הו</w:t>
      </w:r>
      <w:r w:rsidR="00E6492B">
        <w:rPr>
          <w:rFonts w:cs="FrankRuehl" w:hint="cs"/>
          <w:sz w:val="26"/>
          <w:szCs w:val="26"/>
          <w:rtl/>
        </w:rPr>
        <w:t>ו</w:t>
      </w:r>
      <w:r w:rsidR="001E2EB7" w:rsidRPr="0028759D">
        <w:rPr>
          <w:rFonts w:cs="FrankRuehl"/>
          <w:sz w:val="26"/>
          <w:szCs w:val="26"/>
          <w:rtl/>
        </w:rPr>
        <w:t>עדות המקצועיות (הצ</w:t>
      </w:r>
      <w:r>
        <w:rPr>
          <w:rFonts w:cs="FrankRuehl"/>
          <w:sz w:val="26"/>
          <w:szCs w:val="26"/>
          <w:rtl/>
        </w:rPr>
        <w:t>עה אחת מכל קטגוריה) ובתנאי שעבר</w:t>
      </w:r>
      <w:r>
        <w:rPr>
          <w:rFonts w:cs="FrankRuehl" w:hint="cs"/>
          <w:sz w:val="26"/>
          <w:szCs w:val="26"/>
          <w:rtl/>
        </w:rPr>
        <w:t>ה</w:t>
      </w:r>
      <w:r w:rsidR="001E2EB7" w:rsidRPr="0028759D">
        <w:rPr>
          <w:rFonts w:cs="FrankRuehl"/>
          <w:sz w:val="26"/>
          <w:szCs w:val="26"/>
          <w:rtl/>
        </w:rPr>
        <w:t xml:space="preserve"> את הציון 75.</w:t>
      </w:r>
    </w:p>
    <w:p w:rsidR="001E2EB7" w:rsidRPr="0028759D" w:rsidRDefault="001E2EB7" w:rsidP="00181E44">
      <w:pPr>
        <w:numPr>
          <w:ilvl w:val="2"/>
          <w:numId w:val="2"/>
        </w:numPr>
        <w:spacing w:after="0"/>
        <w:jc w:val="both"/>
        <w:rPr>
          <w:rFonts w:cs="FrankRuehl"/>
          <w:sz w:val="26"/>
          <w:szCs w:val="26"/>
          <w:rtl/>
        </w:rPr>
      </w:pPr>
      <w:r w:rsidRPr="0028759D">
        <w:rPr>
          <w:rFonts w:cs="FrankRuehl"/>
          <w:sz w:val="26"/>
          <w:szCs w:val="26"/>
          <w:rtl/>
        </w:rPr>
        <w:t xml:space="preserve">יובהר, כי במידה ויוותר תקציב לאחר בחירה כאמור, אזי שאר ההצעות שעברו את ציון הסף תיבחרנה בהתאם להחלטת </w:t>
      </w:r>
      <w:r w:rsidR="00E21EAF" w:rsidRPr="00E21EAF">
        <w:rPr>
          <w:rFonts w:cs="FrankRuehl"/>
          <w:sz w:val="26"/>
          <w:szCs w:val="26"/>
          <w:rtl/>
        </w:rPr>
        <w:t xml:space="preserve">ועדת המכרזים למחקרים ולמלגות </w:t>
      </w:r>
      <w:r w:rsidRPr="0028759D">
        <w:rPr>
          <w:rFonts w:cs="FrankRuehl"/>
          <w:sz w:val="26"/>
          <w:szCs w:val="26"/>
          <w:rtl/>
        </w:rPr>
        <w:t xml:space="preserve">בשים לב לציון ההצעה, מספר ההצעות שהוגשו בכל תחום, חשיבות המחקר והתחום המקצועי לרשות המים, וזאת עד למיצוי התקציב הקיים לרשות לעניין קול קורא זה. </w:t>
      </w:r>
    </w:p>
    <w:p w:rsidR="003631AD" w:rsidRDefault="00E21EAF" w:rsidP="00181E44">
      <w:pPr>
        <w:numPr>
          <w:ilvl w:val="2"/>
          <w:numId w:val="2"/>
        </w:numPr>
        <w:spacing w:after="0"/>
        <w:jc w:val="both"/>
        <w:rPr>
          <w:rFonts w:cs="FrankRuehl"/>
          <w:sz w:val="26"/>
          <w:szCs w:val="26"/>
        </w:rPr>
      </w:pPr>
      <w:r>
        <w:rPr>
          <w:rFonts w:cs="FrankRuehl" w:hint="cs"/>
          <w:sz w:val="26"/>
          <w:szCs w:val="26"/>
          <w:rtl/>
        </w:rPr>
        <w:t>ל</w:t>
      </w:r>
      <w:r w:rsidRPr="00E21EAF">
        <w:rPr>
          <w:rFonts w:cs="FrankRuehl"/>
          <w:sz w:val="26"/>
          <w:szCs w:val="26"/>
          <w:rtl/>
        </w:rPr>
        <w:t>ו</w:t>
      </w:r>
      <w:r w:rsidR="00714A7F">
        <w:rPr>
          <w:rFonts w:cs="FrankRuehl" w:hint="cs"/>
          <w:sz w:val="26"/>
          <w:szCs w:val="26"/>
          <w:rtl/>
        </w:rPr>
        <w:t>ו</w:t>
      </w:r>
      <w:r w:rsidRPr="00E21EAF">
        <w:rPr>
          <w:rFonts w:cs="FrankRuehl"/>
          <w:sz w:val="26"/>
          <w:szCs w:val="26"/>
          <w:rtl/>
        </w:rPr>
        <w:t xml:space="preserve">עדת המכרזים למחקרים </w:t>
      </w:r>
      <w:r w:rsidR="00771863">
        <w:rPr>
          <w:rFonts w:cs="FrankRuehl" w:hint="cs"/>
          <w:sz w:val="26"/>
          <w:szCs w:val="26"/>
          <w:rtl/>
        </w:rPr>
        <w:t xml:space="preserve">נתונה האפשרות </w:t>
      </w:r>
      <w:r w:rsidR="00652D81">
        <w:rPr>
          <w:rFonts w:cs="FrankRuehl" w:hint="cs"/>
          <w:sz w:val="26"/>
          <w:szCs w:val="26"/>
          <w:rtl/>
        </w:rPr>
        <w:t>להוסיף/להוריד תנאים כאמור בקול קורא זה,</w:t>
      </w:r>
      <w:r w:rsidR="00771863">
        <w:rPr>
          <w:rFonts w:cs="FrankRuehl" w:hint="cs"/>
          <w:sz w:val="26"/>
          <w:szCs w:val="26"/>
          <w:rtl/>
        </w:rPr>
        <w:t xml:space="preserve"> בהתאם לשיקול דעתה הבלעדי, תוך התחשבות במכלול ההצעות שהוגשו ושיקולי רשות המים</w:t>
      </w:r>
      <w:r w:rsidR="00652D81">
        <w:rPr>
          <w:rFonts w:cs="FrankRuehl" w:hint="cs"/>
          <w:sz w:val="26"/>
          <w:szCs w:val="26"/>
          <w:rtl/>
        </w:rPr>
        <w:t xml:space="preserve"> ומדיניותה</w:t>
      </w:r>
      <w:r w:rsidR="00771863">
        <w:rPr>
          <w:rFonts w:cs="FrankRuehl" w:hint="cs"/>
          <w:sz w:val="26"/>
          <w:szCs w:val="26"/>
          <w:rtl/>
        </w:rPr>
        <w:t xml:space="preserve">.    </w:t>
      </w:r>
    </w:p>
    <w:p w:rsidR="003631AD" w:rsidRPr="00446348" w:rsidRDefault="003631AD" w:rsidP="00181E44">
      <w:pPr>
        <w:numPr>
          <w:ilvl w:val="1"/>
          <w:numId w:val="2"/>
        </w:numPr>
        <w:spacing w:after="0"/>
        <w:jc w:val="both"/>
        <w:rPr>
          <w:rFonts w:cs="FrankRuehl"/>
          <w:b/>
          <w:bCs/>
          <w:sz w:val="26"/>
          <w:szCs w:val="26"/>
        </w:rPr>
      </w:pPr>
      <w:r w:rsidRPr="00446348">
        <w:rPr>
          <w:rFonts w:cs="FrankRuehl" w:hint="eastAsia"/>
          <w:b/>
          <w:bCs/>
          <w:sz w:val="26"/>
          <w:szCs w:val="26"/>
          <w:rtl/>
        </w:rPr>
        <w:t>הוראות</w:t>
      </w:r>
      <w:r w:rsidRPr="00446348">
        <w:rPr>
          <w:rFonts w:cs="FrankRuehl"/>
          <w:b/>
          <w:bCs/>
          <w:sz w:val="26"/>
          <w:szCs w:val="26"/>
          <w:rtl/>
        </w:rPr>
        <w:t xml:space="preserve"> </w:t>
      </w:r>
      <w:r w:rsidR="00181E44" w:rsidRPr="00446348">
        <w:rPr>
          <w:rFonts w:cs="FrankRuehl" w:hint="eastAsia"/>
          <w:b/>
          <w:bCs/>
          <w:sz w:val="26"/>
          <w:szCs w:val="26"/>
          <w:rtl/>
        </w:rPr>
        <w:t>נוספות</w:t>
      </w:r>
    </w:p>
    <w:p w:rsidR="003631AD" w:rsidRPr="00AF455C" w:rsidRDefault="003631AD" w:rsidP="00181E44">
      <w:pPr>
        <w:numPr>
          <w:ilvl w:val="2"/>
          <w:numId w:val="2"/>
        </w:numPr>
        <w:spacing w:after="0"/>
        <w:jc w:val="both"/>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r w:rsidR="00181E44" w:rsidRPr="00994586">
        <w:rPr>
          <w:rFonts w:cs="FrankRuehl" w:hint="cs"/>
          <w:sz w:val="26"/>
          <w:szCs w:val="26"/>
          <w:rtl/>
        </w:rPr>
        <w:t xml:space="preserve"> </w:t>
      </w:r>
      <w:r w:rsidR="00181E44" w:rsidRPr="00994586">
        <w:rPr>
          <w:rFonts w:cs="FrankRuehl"/>
          <w:sz w:val="26"/>
          <w:szCs w:val="26"/>
          <w:rtl/>
        </w:rPr>
        <w:t xml:space="preserve">אם הליכי אישור </w:t>
      </w:r>
      <w:r w:rsidR="00181E44">
        <w:rPr>
          <w:rFonts w:cs="FrankRuehl" w:hint="cs"/>
          <w:sz w:val="26"/>
          <w:szCs w:val="26"/>
          <w:rtl/>
        </w:rPr>
        <w:t>הקול קורא</w:t>
      </w:r>
      <w:r w:rsidR="00181E44" w:rsidRPr="00994586">
        <w:rPr>
          <w:rFonts w:cs="FrankRuehl"/>
          <w:sz w:val="26"/>
          <w:szCs w:val="26"/>
          <w:rtl/>
        </w:rPr>
        <w:t xml:space="preserve"> לא יסתיימו לאחר </w:t>
      </w:r>
      <w:r w:rsidR="00181E44" w:rsidRPr="00994586">
        <w:rPr>
          <w:rFonts w:cs="FrankRuehl" w:hint="cs"/>
          <w:sz w:val="26"/>
          <w:szCs w:val="26"/>
          <w:rtl/>
        </w:rPr>
        <w:t>180</w:t>
      </w:r>
      <w:r w:rsidR="00181E44" w:rsidRPr="00994586">
        <w:rPr>
          <w:rFonts w:cs="FrankRuehl"/>
          <w:sz w:val="26"/>
          <w:szCs w:val="26"/>
          <w:rtl/>
        </w:rPr>
        <w:t xml:space="preserve"> יום מהמועד האחרון להגשת ההצעות</w:t>
      </w:r>
      <w:r w:rsidR="00181E44" w:rsidRPr="00994586">
        <w:rPr>
          <w:rFonts w:cs="FrankRuehl" w:hint="cs"/>
          <w:sz w:val="26"/>
          <w:szCs w:val="26"/>
          <w:rtl/>
        </w:rPr>
        <w:t xml:space="preserve"> ר</w:t>
      </w:r>
      <w:r w:rsidR="00181E44" w:rsidRPr="00994586">
        <w:rPr>
          <w:rFonts w:cs="FrankRuehl"/>
          <w:sz w:val="26"/>
          <w:szCs w:val="26"/>
          <w:rtl/>
        </w:rPr>
        <w:t>שאי המציע לבטל את הצעתו</w:t>
      </w:r>
      <w:r w:rsidR="00181E44">
        <w:rPr>
          <w:rFonts w:cs="FrankRuehl" w:hint="cs"/>
          <w:sz w:val="26"/>
          <w:szCs w:val="26"/>
          <w:rtl/>
        </w:rPr>
        <w:t>.</w:t>
      </w:r>
    </w:p>
    <w:p w:rsidR="003631AD" w:rsidRDefault="003631AD" w:rsidP="00181E44">
      <w:pPr>
        <w:numPr>
          <w:ilvl w:val="2"/>
          <w:numId w:val="2"/>
        </w:numPr>
        <w:spacing w:after="0"/>
        <w:jc w:val="both"/>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מציע</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3631AD" w:rsidRPr="003631AD" w:rsidRDefault="003631AD" w:rsidP="00181E44">
      <w:pPr>
        <w:numPr>
          <w:ilvl w:val="2"/>
          <w:numId w:val="2"/>
        </w:numPr>
        <w:spacing w:after="0"/>
        <w:jc w:val="both"/>
        <w:rPr>
          <w:rFonts w:cs="FrankRuehl"/>
          <w:sz w:val="26"/>
          <w:szCs w:val="26"/>
        </w:rPr>
      </w:pPr>
      <w:r w:rsidRPr="003631AD">
        <w:rPr>
          <w:rFonts w:cs="FrankRuehl" w:hint="cs"/>
          <w:sz w:val="26"/>
          <w:szCs w:val="26"/>
          <w:rtl/>
        </w:rPr>
        <w:t>במקרה של ביטול הצעה, מכל סיבה שהיא, רשאית הוועדה על פי שיקול דעתה הבלעדי לבחור הצעה אחרת.</w:t>
      </w:r>
    </w:p>
    <w:p w:rsidR="00181E44" w:rsidRPr="005311FE" w:rsidRDefault="00181E44" w:rsidP="00181E44">
      <w:pPr>
        <w:numPr>
          <w:ilvl w:val="2"/>
          <w:numId w:val="2"/>
        </w:numPr>
        <w:spacing w:after="0"/>
        <w:jc w:val="both"/>
        <w:rPr>
          <w:rFonts w:cs="FrankRuehl"/>
          <w:sz w:val="26"/>
          <w:szCs w:val="26"/>
          <w:rtl/>
        </w:rPr>
      </w:pPr>
      <w:r w:rsidRPr="005311FE">
        <w:rPr>
          <w:rFonts w:cs="FrankRuehl"/>
          <w:sz w:val="26"/>
          <w:szCs w:val="26"/>
          <w:rtl/>
        </w:rPr>
        <w:t xml:space="preserve">מציע אינו זכאי לכלול בהצעתו הסתייגות כלשהי, לרבות ביחס לתנאי </w:t>
      </w:r>
      <w:r>
        <w:rPr>
          <w:rFonts w:cs="FrankRuehl" w:hint="cs"/>
          <w:sz w:val="26"/>
          <w:szCs w:val="26"/>
          <w:rtl/>
        </w:rPr>
        <w:t>הקול קורא</w:t>
      </w:r>
      <w:r w:rsidRPr="005311FE">
        <w:rPr>
          <w:rFonts w:cs="FrankRuehl"/>
          <w:sz w:val="26"/>
          <w:szCs w:val="26"/>
          <w:rtl/>
        </w:rPr>
        <w:t xml:space="preserve"> ולתנאי ההסכם. </w:t>
      </w:r>
    </w:p>
    <w:p w:rsidR="00181E44" w:rsidRDefault="00181E44" w:rsidP="00181E44">
      <w:pPr>
        <w:numPr>
          <w:ilvl w:val="2"/>
          <w:numId w:val="2"/>
        </w:numPr>
        <w:spacing w:after="0"/>
        <w:jc w:val="both"/>
        <w:rPr>
          <w:rFonts w:cs="FrankRuehl"/>
          <w:sz w:val="26"/>
          <w:szCs w:val="26"/>
        </w:rPr>
      </w:pPr>
      <w:r w:rsidRPr="00DE0236">
        <w:rPr>
          <w:rFonts w:cs="FrankRuehl" w:hint="cs"/>
          <w:sz w:val="26"/>
          <w:szCs w:val="26"/>
          <w:rtl/>
        </w:rPr>
        <w:t xml:space="preserve">הרשות שומרת לעצמה את הזכות לפסול על הסף מציע, אשר עבד בעבר עם הרשות או עם גורם ממשלתי אחר ולא עמד בלוחות הזמנים או בסטנדרטים של השירות הנדרש, או שקיימת לגביו חוות דעת שלילית בכתב על טיב העבודה שסיפק. במקרה זה, תינתן </w:t>
      </w:r>
      <w:r>
        <w:rPr>
          <w:rFonts w:cs="FrankRuehl" w:hint="cs"/>
          <w:sz w:val="26"/>
          <w:szCs w:val="26"/>
          <w:rtl/>
        </w:rPr>
        <w:t>ל</w:t>
      </w:r>
      <w:r w:rsidRPr="00DE0236">
        <w:rPr>
          <w:rFonts w:cs="FrankRuehl" w:hint="cs"/>
          <w:sz w:val="26"/>
          <w:szCs w:val="26"/>
          <w:rtl/>
        </w:rPr>
        <w:t>מציע זכות טיעון בכתב או בעל פה לפני מתן ההחלטה הסופית, לפי שיקול דעתה הבלעדי של הרשות.</w:t>
      </w:r>
    </w:p>
    <w:p w:rsidR="00771863" w:rsidRPr="00181E44" w:rsidRDefault="00771863" w:rsidP="00181E44">
      <w:pPr>
        <w:spacing w:after="0"/>
        <w:ind w:left="1440"/>
        <w:jc w:val="both"/>
        <w:rPr>
          <w:rFonts w:cs="FrankRuehl"/>
          <w:sz w:val="26"/>
          <w:szCs w:val="26"/>
          <w:rtl/>
        </w:rPr>
      </w:pPr>
    </w:p>
    <w:p w:rsidR="00FC69D8" w:rsidRPr="00411161" w:rsidRDefault="00FC69D8" w:rsidP="00181E44">
      <w:pPr>
        <w:pStyle w:val="a6"/>
        <w:numPr>
          <w:ilvl w:val="0"/>
          <w:numId w:val="2"/>
        </w:numPr>
        <w:shd w:val="clear" w:color="auto" w:fill="D99594" w:themeFill="accent2" w:themeFillTint="99"/>
        <w:spacing w:after="0"/>
        <w:ind w:left="281" w:hanging="281"/>
        <w:jc w:val="both"/>
        <w:outlineLvl w:val="0"/>
        <w:rPr>
          <w:rFonts w:cs="FrankRuehl"/>
          <w:b/>
          <w:bCs/>
          <w:sz w:val="32"/>
          <w:szCs w:val="32"/>
          <w:u w:val="single"/>
          <w:rtl/>
        </w:rPr>
      </w:pPr>
      <w:bookmarkStart w:id="23" w:name="_Ref363640248"/>
      <w:bookmarkStart w:id="24" w:name="_Ref363644303"/>
      <w:bookmarkStart w:id="25" w:name="_Toc364353837"/>
      <w:r w:rsidRPr="00411161">
        <w:rPr>
          <w:rFonts w:cs="FrankRuehl" w:hint="cs"/>
          <w:b/>
          <w:bCs/>
          <w:sz w:val="32"/>
          <w:szCs w:val="32"/>
          <w:u w:val="single"/>
          <w:rtl/>
        </w:rPr>
        <w:t xml:space="preserve">הצעת </w:t>
      </w:r>
      <w:r w:rsidR="0028759D">
        <w:rPr>
          <w:rFonts w:cs="FrankRuehl" w:hint="cs"/>
          <w:b/>
          <w:bCs/>
          <w:sz w:val="32"/>
          <w:szCs w:val="32"/>
          <w:u w:val="single"/>
          <w:rtl/>
        </w:rPr>
        <w:t>מחקר ראשונית</w:t>
      </w:r>
      <w:r w:rsidRPr="00411161">
        <w:rPr>
          <w:rFonts w:cs="FrankRuehl" w:hint="cs"/>
          <w:b/>
          <w:bCs/>
          <w:sz w:val="32"/>
          <w:szCs w:val="32"/>
          <w:u w:val="single"/>
          <w:rtl/>
        </w:rPr>
        <w:t xml:space="preserve"> </w:t>
      </w:r>
      <w:r w:rsidR="005E5183">
        <w:rPr>
          <w:rFonts w:cs="FrankRuehl"/>
          <w:b/>
          <w:bCs/>
          <w:sz w:val="32"/>
          <w:szCs w:val="32"/>
          <w:u w:val="single"/>
          <w:rtl/>
        </w:rPr>
        <w:t>-</w:t>
      </w:r>
      <w:r w:rsidRPr="00411161">
        <w:rPr>
          <w:rFonts w:cs="FrankRuehl" w:hint="cs"/>
          <w:b/>
          <w:bCs/>
          <w:sz w:val="32"/>
          <w:szCs w:val="32"/>
          <w:u w:val="single"/>
          <w:rtl/>
        </w:rPr>
        <w:t xml:space="preserve"> הנחיות להגשה</w:t>
      </w:r>
      <w:bookmarkEnd w:id="23"/>
      <w:bookmarkEnd w:id="24"/>
      <w:bookmarkEnd w:id="25"/>
    </w:p>
    <w:p w:rsidR="0028759D" w:rsidRPr="003E49E7" w:rsidRDefault="00FC69D8" w:rsidP="003E49E7">
      <w:pPr>
        <w:pStyle w:val="af1"/>
        <w:widowControl/>
        <w:numPr>
          <w:ilvl w:val="1"/>
          <w:numId w:val="2"/>
        </w:numPr>
        <w:tabs>
          <w:tab w:val="left" w:pos="720"/>
        </w:tabs>
        <w:adjustRightInd/>
        <w:spacing w:after="0" w:line="276" w:lineRule="auto"/>
        <w:ind w:left="681" w:hanging="397"/>
        <w:jc w:val="both"/>
        <w:textAlignment w:val="auto"/>
        <w:rPr>
          <w:rFonts w:cs="FrankRuehl"/>
          <w:sz w:val="26"/>
          <w:szCs w:val="26"/>
        </w:rPr>
      </w:pPr>
      <w:r w:rsidRPr="00DE0236">
        <w:rPr>
          <w:rFonts w:cs="FrankRuehl" w:hint="cs"/>
          <w:sz w:val="26"/>
          <w:szCs w:val="26"/>
          <w:rtl/>
        </w:rPr>
        <w:t xml:space="preserve">על המציע למלא </w:t>
      </w:r>
      <w:r w:rsidRPr="007571D5">
        <w:rPr>
          <w:rFonts w:cs="FrankRuehl" w:hint="cs"/>
          <w:sz w:val="26"/>
          <w:szCs w:val="26"/>
          <w:rtl/>
        </w:rPr>
        <w:t>כנדרש את נספח "</w:t>
      </w:r>
      <w:r w:rsidR="007571D5" w:rsidRPr="007571D5">
        <w:rPr>
          <w:rFonts w:cs="FrankRuehl" w:hint="cs"/>
          <w:sz w:val="26"/>
          <w:szCs w:val="26"/>
          <w:rtl/>
        </w:rPr>
        <w:t xml:space="preserve">א'1 </w:t>
      </w:r>
      <w:r w:rsidR="007571D5" w:rsidRPr="007571D5">
        <w:rPr>
          <w:rFonts w:cs="FrankRuehl"/>
          <w:sz w:val="26"/>
          <w:szCs w:val="26"/>
          <w:rtl/>
        </w:rPr>
        <w:t>–</w:t>
      </w:r>
      <w:r w:rsidR="007571D5" w:rsidRPr="007571D5">
        <w:rPr>
          <w:rFonts w:cs="FrankRuehl" w:hint="cs"/>
          <w:sz w:val="26"/>
          <w:szCs w:val="26"/>
          <w:rtl/>
        </w:rPr>
        <w:t xml:space="preserve"> ו-א'2</w:t>
      </w:r>
      <w:r w:rsidRPr="007571D5">
        <w:rPr>
          <w:rFonts w:cs="FrankRuehl" w:hint="cs"/>
          <w:sz w:val="26"/>
          <w:szCs w:val="26"/>
          <w:rtl/>
        </w:rPr>
        <w:t xml:space="preserve">'" </w:t>
      </w:r>
      <w:r w:rsidR="005E5183" w:rsidRPr="007571D5">
        <w:rPr>
          <w:rFonts w:cs="FrankRuehl"/>
          <w:sz w:val="26"/>
          <w:szCs w:val="26"/>
          <w:rtl/>
        </w:rPr>
        <w:t>-</w:t>
      </w:r>
      <w:r w:rsidRPr="007571D5">
        <w:rPr>
          <w:rFonts w:cs="FrankRuehl" w:hint="cs"/>
          <w:sz w:val="26"/>
          <w:szCs w:val="26"/>
          <w:rtl/>
        </w:rPr>
        <w:t xml:space="preserve"> "</w:t>
      </w:r>
      <w:r w:rsidRPr="00182175">
        <w:rPr>
          <w:rFonts w:cs="FrankRuehl" w:hint="cs"/>
          <w:sz w:val="26"/>
          <w:szCs w:val="26"/>
          <w:rtl/>
        </w:rPr>
        <w:t xml:space="preserve">טופס </w:t>
      </w:r>
      <w:r w:rsidRPr="003E49E7">
        <w:rPr>
          <w:rFonts w:cs="FrankRuehl" w:hint="cs"/>
          <w:sz w:val="26"/>
          <w:szCs w:val="26"/>
          <w:rtl/>
        </w:rPr>
        <w:t xml:space="preserve">הצעת </w:t>
      </w:r>
      <w:r w:rsidR="0028759D" w:rsidRPr="003E49E7">
        <w:rPr>
          <w:rFonts w:cs="FrankRuehl" w:hint="cs"/>
          <w:sz w:val="26"/>
          <w:szCs w:val="26"/>
          <w:rtl/>
        </w:rPr>
        <w:t xml:space="preserve">מחקר </w:t>
      </w:r>
      <w:r w:rsidR="00AA5CD2" w:rsidRPr="003E49E7">
        <w:rPr>
          <w:rFonts w:cs="FrankRuehl" w:hint="cs"/>
          <w:sz w:val="26"/>
          <w:szCs w:val="26"/>
          <w:rtl/>
        </w:rPr>
        <w:t>מקדמית</w:t>
      </w:r>
      <w:r w:rsidRPr="003E49E7">
        <w:rPr>
          <w:rFonts w:cs="FrankRuehl" w:hint="cs"/>
          <w:sz w:val="26"/>
          <w:szCs w:val="26"/>
          <w:rtl/>
        </w:rPr>
        <w:t>"</w:t>
      </w:r>
      <w:r w:rsidR="0028759D" w:rsidRPr="003E49E7">
        <w:rPr>
          <w:rFonts w:cs="FrankRuehl" w:hint="cs"/>
          <w:sz w:val="26"/>
          <w:szCs w:val="26"/>
          <w:rtl/>
        </w:rPr>
        <w:t>.</w:t>
      </w:r>
    </w:p>
    <w:p w:rsidR="00AA5CD2" w:rsidRPr="00E21EAF" w:rsidRDefault="006E6E02" w:rsidP="0038417E">
      <w:pPr>
        <w:pStyle w:val="af1"/>
        <w:widowControl/>
        <w:numPr>
          <w:ilvl w:val="1"/>
          <w:numId w:val="2"/>
        </w:numPr>
        <w:tabs>
          <w:tab w:val="left" w:pos="720"/>
        </w:tabs>
        <w:adjustRightInd/>
        <w:spacing w:after="0" w:line="276" w:lineRule="auto"/>
        <w:ind w:left="681" w:hanging="397"/>
        <w:jc w:val="both"/>
        <w:textAlignment w:val="auto"/>
        <w:rPr>
          <w:rFonts w:ascii="FrankRuehl" w:hAnsi="FrankRuehl" w:cs="FrankRuehl"/>
          <w:sz w:val="26"/>
          <w:szCs w:val="26"/>
        </w:rPr>
      </w:pPr>
      <w:r w:rsidRPr="00E21EAF">
        <w:rPr>
          <w:rFonts w:ascii="FrankRuehl" w:hAnsi="FrankRuehl" w:cs="FrankRuehl"/>
          <w:sz w:val="26"/>
          <w:szCs w:val="26"/>
          <w:rtl/>
        </w:rPr>
        <w:t xml:space="preserve">הצעת המחקר המקדמית </w:t>
      </w:r>
      <w:r w:rsidR="00AA5CD2" w:rsidRPr="00E21EAF">
        <w:rPr>
          <w:rFonts w:ascii="FrankRuehl" w:hAnsi="FrankRuehl" w:cs="FrankRuehl"/>
          <w:sz w:val="26"/>
          <w:szCs w:val="26"/>
          <w:rtl/>
        </w:rPr>
        <w:t>תוגש ל</w:t>
      </w:r>
      <w:r w:rsidR="00FF0906" w:rsidRPr="00E21EAF">
        <w:rPr>
          <w:rFonts w:ascii="FrankRuehl" w:hAnsi="FrankRuehl" w:cs="FrankRuehl"/>
          <w:sz w:val="26"/>
          <w:szCs w:val="26"/>
          <w:rtl/>
        </w:rPr>
        <w:t xml:space="preserve">דוא"ל </w:t>
      </w:r>
      <w:r w:rsidR="00FE183F" w:rsidRPr="00E21EAF">
        <w:rPr>
          <w:rFonts w:ascii="FrankRuehl" w:hAnsi="FrankRuehl" w:cs="FrankRuehl"/>
          <w:sz w:val="26"/>
          <w:szCs w:val="26"/>
        </w:rPr>
        <w:t>kolkore</w:t>
      </w:r>
      <w:r w:rsidR="00C20592">
        <w:rPr>
          <w:rFonts w:ascii="FrankRuehl" w:hAnsi="FrankRuehl" w:cs="FrankRuehl"/>
          <w:sz w:val="26"/>
          <w:szCs w:val="26"/>
        </w:rPr>
        <w:t>2023</w:t>
      </w:r>
      <w:r w:rsidR="00FE183F" w:rsidRPr="00E21EAF">
        <w:rPr>
          <w:rFonts w:ascii="FrankRuehl" w:hAnsi="FrankRuehl" w:cs="FrankRuehl"/>
          <w:sz w:val="26"/>
          <w:szCs w:val="26"/>
        </w:rPr>
        <w:t>@water.gov.il</w:t>
      </w:r>
      <w:r w:rsidR="00FE183F" w:rsidRPr="00E21EAF">
        <w:rPr>
          <w:rFonts w:ascii="FrankRuehl" w:hAnsi="FrankRuehl" w:cs="FrankRuehl"/>
          <w:sz w:val="26"/>
          <w:szCs w:val="26"/>
          <w:rtl/>
        </w:rPr>
        <w:t xml:space="preserve"> </w:t>
      </w:r>
      <w:r w:rsidR="00AA5CD2" w:rsidRPr="00E21EAF">
        <w:rPr>
          <w:rFonts w:ascii="FrankRuehl" w:hAnsi="FrankRuehl" w:cs="FrankRuehl"/>
          <w:sz w:val="26"/>
          <w:szCs w:val="26"/>
          <w:rtl/>
        </w:rPr>
        <w:t xml:space="preserve">בפורמט </w:t>
      </w:r>
      <w:r w:rsidRPr="00E21EAF">
        <w:rPr>
          <w:rFonts w:ascii="FrankRuehl" w:hAnsi="FrankRuehl" w:cs="FrankRuehl"/>
          <w:sz w:val="26"/>
          <w:szCs w:val="26"/>
        </w:rPr>
        <w:t>word</w:t>
      </w:r>
      <w:r w:rsidRPr="00E21EAF">
        <w:rPr>
          <w:rFonts w:ascii="FrankRuehl" w:hAnsi="FrankRuehl" w:cs="FrankRuehl"/>
          <w:sz w:val="26"/>
          <w:szCs w:val="26"/>
          <w:rtl/>
        </w:rPr>
        <w:t xml:space="preserve"> או </w:t>
      </w:r>
      <w:r w:rsidRPr="00E21EAF">
        <w:rPr>
          <w:rFonts w:ascii="FrankRuehl" w:hAnsi="FrankRuehl" w:cs="FrankRuehl"/>
          <w:sz w:val="26"/>
          <w:szCs w:val="26"/>
        </w:rPr>
        <w:t>pdf</w:t>
      </w:r>
      <w:r w:rsidRPr="00E21EAF">
        <w:rPr>
          <w:rFonts w:ascii="FrankRuehl" w:hAnsi="FrankRuehl" w:cs="FrankRuehl"/>
          <w:sz w:val="26"/>
          <w:szCs w:val="26"/>
          <w:rtl/>
        </w:rPr>
        <w:t xml:space="preserve"> בלבד ותכלול את כל המפורט </w:t>
      </w:r>
      <w:r w:rsidR="00AA5CD2" w:rsidRPr="00E21EAF">
        <w:rPr>
          <w:rFonts w:ascii="FrankRuehl" w:hAnsi="FrankRuehl" w:cs="FrankRuehl"/>
          <w:sz w:val="26"/>
          <w:szCs w:val="26"/>
          <w:rtl/>
        </w:rPr>
        <w:t>בנספח</w:t>
      </w:r>
      <w:r w:rsidR="007571D5" w:rsidRPr="00E21EAF">
        <w:rPr>
          <w:rFonts w:ascii="FrankRuehl" w:hAnsi="FrankRuehl" w:cs="FrankRuehl"/>
          <w:sz w:val="26"/>
          <w:szCs w:val="26"/>
          <w:rtl/>
        </w:rPr>
        <w:t>ים אלה</w:t>
      </w:r>
      <w:r w:rsidR="0062245A" w:rsidRPr="00E21EAF">
        <w:rPr>
          <w:rFonts w:ascii="FrankRuehl" w:hAnsi="FrankRuehl" w:cs="FrankRuehl"/>
          <w:sz w:val="26"/>
          <w:szCs w:val="26"/>
          <w:rtl/>
        </w:rPr>
        <w:t xml:space="preserve"> ולהלן:</w:t>
      </w:r>
    </w:p>
    <w:p w:rsidR="007571D5" w:rsidRDefault="007571D5" w:rsidP="00181E44">
      <w:pPr>
        <w:pStyle w:val="af1"/>
        <w:widowControl/>
        <w:numPr>
          <w:ilvl w:val="2"/>
          <w:numId w:val="2"/>
        </w:numPr>
        <w:tabs>
          <w:tab w:val="left" w:pos="720"/>
        </w:tabs>
        <w:adjustRightInd/>
        <w:spacing w:after="0" w:line="276" w:lineRule="auto"/>
        <w:jc w:val="both"/>
        <w:textAlignment w:val="auto"/>
        <w:rPr>
          <w:rFonts w:cs="FrankRuehl"/>
          <w:sz w:val="26"/>
          <w:szCs w:val="26"/>
        </w:rPr>
      </w:pPr>
      <w:r>
        <w:rPr>
          <w:rFonts w:cs="FrankRuehl" w:hint="cs"/>
          <w:sz w:val="26"/>
          <w:szCs w:val="26"/>
          <w:rtl/>
        </w:rPr>
        <w:t>פרטים כללים כמפורט בנספח א'1.</w:t>
      </w:r>
    </w:p>
    <w:p w:rsidR="007571D5" w:rsidRDefault="007571D5" w:rsidP="00181E44">
      <w:pPr>
        <w:pStyle w:val="af1"/>
        <w:widowControl/>
        <w:numPr>
          <w:ilvl w:val="2"/>
          <w:numId w:val="2"/>
        </w:numPr>
        <w:tabs>
          <w:tab w:val="left" w:pos="720"/>
        </w:tabs>
        <w:adjustRightInd/>
        <w:spacing w:after="0" w:line="276" w:lineRule="auto"/>
        <w:jc w:val="both"/>
        <w:textAlignment w:val="auto"/>
        <w:rPr>
          <w:rFonts w:cs="FrankRuehl"/>
          <w:sz w:val="26"/>
          <w:szCs w:val="26"/>
        </w:rPr>
      </w:pPr>
      <w:r>
        <w:rPr>
          <w:rFonts w:cs="FrankRuehl" w:hint="cs"/>
          <w:sz w:val="26"/>
          <w:szCs w:val="26"/>
          <w:rtl/>
        </w:rPr>
        <w:lastRenderedPageBreak/>
        <w:t>פרטי המחקר המוצע במפורט בנספח א'2, ובכלל זה:</w:t>
      </w:r>
    </w:p>
    <w:p w:rsidR="007571D5" w:rsidRDefault="006E6E02" w:rsidP="00181E44">
      <w:pPr>
        <w:pStyle w:val="af1"/>
        <w:widowControl/>
        <w:numPr>
          <w:ilvl w:val="3"/>
          <w:numId w:val="2"/>
        </w:numPr>
        <w:tabs>
          <w:tab w:val="left" w:pos="2380"/>
        </w:tabs>
        <w:adjustRightInd/>
        <w:spacing w:after="0" w:line="276" w:lineRule="auto"/>
        <w:ind w:left="2380" w:hanging="851"/>
        <w:jc w:val="both"/>
        <w:textAlignment w:val="auto"/>
        <w:rPr>
          <w:rFonts w:cs="FrankRuehl"/>
          <w:sz w:val="26"/>
          <w:szCs w:val="26"/>
        </w:rPr>
      </w:pPr>
      <w:r w:rsidRPr="007571D5">
        <w:rPr>
          <w:rFonts w:cs="FrankRuehl"/>
          <w:sz w:val="26"/>
          <w:szCs w:val="26"/>
          <w:rtl/>
        </w:rPr>
        <w:t>תקציר של תכנית המחקר - התקציר ייכתב בעברית. אורך התקציר יהיה עד שלושה</w:t>
      </w:r>
      <w:r w:rsidR="00EA3D72">
        <w:rPr>
          <w:rFonts w:cs="FrankRuehl" w:hint="cs"/>
          <w:sz w:val="26"/>
          <w:szCs w:val="26"/>
          <w:rtl/>
        </w:rPr>
        <w:t xml:space="preserve"> (3)</w:t>
      </w:r>
      <w:r w:rsidRPr="007571D5">
        <w:rPr>
          <w:rFonts w:cs="FrankRuehl"/>
          <w:sz w:val="26"/>
          <w:szCs w:val="26"/>
          <w:rtl/>
        </w:rPr>
        <w:t xml:space="preserve"> עמודים בפונט </w:t>
      </w:r>
      <w:r w:rsidR="00200E2E" w:rsidRPr="00E21EAF">
        <w:rPr>
          <w:rFonts w:ascii="FrankRuehl" w:hAnsi="FrankRuehl" w:cs="FrankRuehl"/>
          <w:sz w:val="26"/>
          <w:szCs w:val="26"/>
        </w:rPr>
        <w:t>D</w:t>
      </w:r>
      <w:r w:rsidRPr="00E21EAF">
        <w:rPr>
          <w:rFonts w:ascii="FrankRuehl" w:hAnsi="FrankRuehl" w:cs="FrankRuehl"/>
          <w:sz w:val="26"/>
          <w:szCs w:val="26"/>
        </w:rPr>
        <w:t>avid</w:t>
      </w:r>
      <w:r w:rsidRPr="007571D5">
        <w:rPr>
          <w:rFonts w:cs="FrankRuehl"/>
          <w:sz w:val="26"/>
          <w:szCs w:val="26"/>
        </w:rPr>
        <w:t xml:space="preserve"> </w:t>
      </w:r>
      <w:r w:rsidRPr="007571D5">
        <w:rPr>
          <w:rFonts w:cs="FrankRuehl"/>
          <w:sz w:val="26"/>
          <w:szCs w:val="26"/>
          <w:rtl/>
        </w:rPr>
        <w:t xml:space="preserve"> בגודל 12 במרווח שורה וחצי ובשוליים סבירים. </w:t>
      </w:r>
    </w:p>
    <w:p w:rsidR="00C214ED" w:rsidRPr="007571D5" w:rsidRDefault="00C214ED" w:rsidP="00181E44">
      <w:pPr>
        <w:pStyle w:val="af1"/>
        <w:widowControl/>
        <w:tabs>
          <w:tab w:val="left" w:pos="720"/>
        </w:tabs>
        <w:adjustRightInd/>
        <w:spacing w:after="0" w:line="276" w:lineRule="auto"/>
        <w:ind w:left="2380"/>
        <w:jc w:val="both"/>
        <w:textAlignment w:val="auto"/>
        <w:rPr>
          <w:rFonts w:cs="FrankRuehl"/>
          <w:sz w:val="26"/>
          <w:szCs w:val="26"/>
        </w:rPr>
      </w:pPr>
      <w:r w:rsidRPr="007571D5">
        <w:rPr>
          <w:rFonts w:cs="FrankRuehl"/>
          <w:sz w:val="26"/>
          <w:szCs w:val="26"/>
          <w:rtl/>
        </w:rPr>
        <w:t>מומלץ להוסיף להצעות המקדמיות תוצאות ראשוניות של הניסויים</w:t>
      </w:r>
      <w:r w:rsidR="0062245A" w:rsidRPr="007571D5">
        <w:rPr>
          <w:rFonts w:cs="FrankRuehl" w:hint="cs"/>
          <w:sz w:val="26"/>
          <w:szCs w:val="26"/>
          <w:rtl/>
        </w:rPr>
        <w:t>, ככל והיו,</w:t>
      </w:r>
      <w:r w:rsidRPr="007571D5">
        <w:rPr>
          <w:rFonts w:cs="FrankRuehl"/>
          <w:sz w:val="26"/>
          <w:szCs w:val="26"/>
          <w:rtl/>
        </w:rPr>
        <w:t xml:space="preserve"> כדי שניתן יהיה להתרשם מהייתכנות/היישומיות של ההצעות.</w:t>
      </w:r>
    </w:p>
    <w:p w:rsidR="00C214ED" w:rsidRPr="006E6E02" w:rsidRDefault="00C214ED" w:rsidP="00181E44">
      <w:pPr>
        <w:pStyle w:val="af1"/>
        <w:widowControl/>
        <w:tabs>
          <w:tab w:val="left" w:pos="720"/>
        </w:tabs>
        <w:adjustRightInd/>
        <w:spacing w:after="0" w:line="276" w:lineRule="auto"/>
        <w:ind w:left="2380"/>
        <w:jc w:val="both"/>
        <w:textAlignment w:val="auto"/>
        <w:rPr>
          <w:rFonts w:cs="FrankRuehl"/>
          <w:sz w:val="26"/>
          <w:szCs w:val="26"/>
          <w:rtl/>
        </w:rPr>
      </w:pPr>
      <w:r w:rsidRPr="006E6E02">
        <w:rPr>
          <w:rFonts w:cs="FrankRuehl"/>
          <w:sz w:val="26"/>
          <w:szCs w:val="26"/>
          <w:rtl/>
        </w:rPr>
        <w:t>מומלץ לציין עבודות קודמות שנעשו בתחום</w:t>
      </w:r>
      <w:r w:rsidR="0062245A">
        <w:rPr>
          <w:rFonts w:cs="FrankRuehl" w:hint="cs"/>
          <w:sz w:val="26"/>
          <w:szCs w:val="26"/>
          <w:rtl/>
        </w:rPr>
        <w:t>, ככל ונעשו</w:t>
      </w:r>
      <w:r w:rsidRPr="006E6E02">
        <w:rPr>
          <w:rFonts w:cs="FrankRuehl"/>
          <w:sz w:val="26"/>
          <w:szCs w:val="26"/>
          <w:rtl/>
        </w:rPr>
        <w:t>.</w:t>
      </w:r>
    </w:p>
    <w:p w:rsidR="00CA3F48" w:rsidRDefault="006E6E02" w:rsidP="00181E44">
      <w:pPr>
        <w:pStyle w:val="af1"/>
        <w:widowControl/>
        <w:numPr>
          <w:ilvl w:val="3"/>
          <w:numId w:val="2"/>
        </w:numPr>
        <w:tabs>
          <w:tab w:val="left" w:pos="2380"/>
        </w:tabs>
        <w:adjustRightInd/>
        <w:spacing w:after="0" w:line="276" w:lineRule="auto"/>
        <w:ind w:left="2380" w:hanging="851"/>
        <w:jc w:val="both"/>
        <w:textAlignment w:val="auto"/>
        <w:rPr>
          <w:rFonts w:cs="FrankRuehl"/>
          <w:sz w:val="26"/>
          <w:szCs w:val="26"/>
        </w:rPr>
      </w:pPr>
      <w:r w:rsidRPr="00CA3F48">
        <w:rPr>
          <w:rFonts w:cs="FrankRuehl"/>
          <w:sz w:val="26"/>
          <w:szCs w:val="26"/>
          <w:rtl/>
        </w:rPr>
        <w:t>אומדן ראשוני של עלות המחקר - יש להציג אומדן לעלות המחקר הכוללת ולתקציב המבוקש מרשות המים</w:t>
      </w:r>
      <w:r w:rsidR="00CA3F48" w:rsidRPr="00CA3F48">
        <w:rPr>
          <w:rFonts w:cs="FrankRuehl" w:hint="cs"/>
          <w:sz w:val="26"/>
          <w:szCs w:val="26"/>
          <w:rtl/>
        </w:rPr>
        <w:t xml:space="preserve"> וזאת בטבלה המפורטת בנספח</w:t>
      </w:r>
      <w:r w:rsidR="008A28A9">
        <w:rPr>
          <w:rFonts w:cs="FrankRuehl" w:hint="cs"/>
          <w:sz w:val="26"/>
          <w:szCs w:val="26"/>
          <w:rtl/>
        </w:rPr>
        <w:t xml:space="preserve"> זה.</w:t>
      </w:r>
      <w:r w:rsidRPr="00CA3F48">
        <w:rPr>
          <w:rFonts w:cs="FrankRuehl"/>
          <w:sz w:val="26"/>
          <w:szCs w:val="26"/>
          <w:rtl/>
        </w:rPr>
        <w:t xml:space="preserve"> </w:t>
      </w:r>
      <w:r w:rsidR="006D68FB" w:rsidRPr="00CA3F48">
        <w:rPr>
          <w:rFonts w:cs="FrankRuehl" w:hint="cs"/>
          <w:sz w:val="26"/>
          <w:szCs w:val="26"/>
          <w:rtl/>
        </w:rPr>
        <w:t>יש</w:t>
      </w:r>
      <w:r w:rsidR="006D68FB" w:rsidRPr="00CA3F48">
        <w:rPr>
          <w:rFonts w:cs="FrankRuehl"/>
          <w:sz w:val="26"/>
          <w:szCs w:val="26"/>
          <w:rtl/>
        </w:rPr>
        <w:t xml:space="preserve"> </w:t>
      </w:r>
      <w:r w:rsidRPr="00CA3F48">
        <w:rPr>
          <w:rFonts w:cs="FrankRuehl"/>
          <w:sz w:val="26"/>
          <w:szCs w:val="26"/>
          <w:rtl/>
        </w:rPr>
        <w:t xml:space="preserve">לצרף דברי הסבר לסעיפים השונים. </w:t>
      </w:r>
    </w:p>
    <w:p w:rsidR="00CA3F48" w:rsidRDefault="00CA3F48" w:rsidP="00181E44">
      <w:pPr>
        <w:pStyle w:val="af1"/>
        <w:widowControl/>
        <w:numPr>
          <w:ilvl w:val="3"/>
          <w:numId w:val="2"/>
        </w:numPr>
        <w:tabs>
          <w:tab w:val="left" w:pos="2380"/>
        </w:tabs>
        <w:adjustRightInd/>
        <w:spacing w:after="0" w:line="276" w:lineRule="auto"/>
        <w:ind w:left="2380" w:hanging="851"/>
        <w:jc w:val="both"/>
        <w:textAlignment w:val="auto"/>
        <w:rPr>
          <w:rFonts w:cs="FrankRuehl"/>
          <w:sz w:val="26"/>
          <w:szCs w:val="26"/>
          <w:rtl/>
        </w:rPr>
      </w:pPr>
      <w:r w:rsidRPr="00CA3F48">
        <w:rPr>
          <w:rFonts w:cs="FrankRuehl"/>
          <w:sz w:val="26"/>
          <w:szCs w:val="26"/>
          <w:rtl/>
        </w:rPr>
        <w:t>בנוסף לפרוט התקציבי המבוקש יש לפרט את עלות המחקר הכוללת ואת יתר המקורות התקציביים העומדים לרשות המחקר וזאת בצורה של דו"ח מקורות ושימושים.</w:t>
      </w:r>
    </w:p>
    <w:p w:rsidR="00CA3F48" w:rsidRPr="003E49E7" w:rsidRDefault="006E6E02" w:rsidP="003E49E7">
      <w:pPr>
        <w:pStyle w:val="af1"/>
        <w:widowControl/>
        <w:numPr>
          <w:ilvl w:val="1"/>
          <w:numId w:val="2"/>
        </w:numPr>
        <w:tabs>
          <w:tab w:val="left" w:pos="720"/>
        </w:tabs>
        <w:adjustRightInd/>
        <w:spacing w:after="0" w:line="276" w:lineRule="auto"/>
        <w:ind w:left="681" w:hanging="397"/>
        <w:jc w:val="both"/>
        <w:textAlignment w:val="auto"/>
        <w:rPr>
          <w:rFonts w:cs="FrankRuehl"/>
          <w:sz w:val="26"/>
          <w:szCs w:val="26"/>
        </w:rPr>
      </w:pPr>
      <w:r w:rsidRPr="00CA3F48">
        <w:rPr>
          <w:rFonts w:cs="FrankRuehl"/>
          <w:sz w:val="26"/>
          <w:szCs w:val="26"/>
          <w:rtl/>
        </w:rPr>
        <w:t xml:space="preserve">מובהר, כי במקרה שרשות המים תחליט לבקש הצעה מפורטת </w:t>
      </w:r>
      <w:r w:rsidRPr="003E49E7">
        <w:rPr>
          <w:rFonts w:cs="FrankRuehl"/>
          <w:sz w:val="26"/>
          <w:szCs w:val="26"/>
          <w:rtl/>
        </w:rPr>
        <w:t xml:space="preserve">מהחוקרים, היא תגדיר את המסגרת התקציבית של המחקר מראש על בסיס האומדן של החוקרים ועל בסיס סדרי העדיפויות שלה. </w:t>
      </w:r>
      <w:r w:rsidR="00EE232F" w:rsidRPr="003E49E7">
        <w:rPr>
          <w:rFonts w:cs="FrankRuehl" w:hint="cs"/>
          <w:sz w:val="26"/>
          <w:szCs w:val="26"/>
          <w:rtl/>
        </w:rPr>
        <w:t xml:space="preserve"> </w:t>
      </w:r>
    </w:p>
    <w:p w:rsidR="00CA3F48" w:rsidRDefault="00CA3F48" w:rsidP="00181E44">
      <w:pPr>
        <w:pStyle w:val="af1"/>
        <w:widowControl/>
        <w:numPr>
          <w:ilvl w:val="1"/>
          <w:numId w:val="2"/>
        </w:numPr>
        <w:tabs>
          <w:tab w:val="left" w:pos="720"/>
        </w:tabs>
        <w:adjustRightInd/>
        <w:spacing w:after="0" w:line="276" w:lineRule="auto"/>
        <w:ind w:left="681" w:hanging="397"/>
        <w:jc w:val="both"/>
        <w:textAlignment w:val="auto"/>
        <w:rPr>
          <w:rFonts w:cs="FrankRuehl"/>
          <w:sz w:val="26"/>
          <w:szCs w:val="26"/>
          <w:rtl/>
        </w:rPr>
      </w:pPr>
      <w:r>
        <w:rPr>
          <w:rFonts w:cs="FrankRuehl" w:hint="cs"/>
          <w:sz w:val="26"/>
          <w:szCs w:val="26"/>
          <w:rtl/>
        </w:rPr>
        <w:t xml:space="preserve">על המציע לשמור אצלו </w:t>
      </w:r>
      <w:r w:rsidR="003F02DF">
        <w:rPr>
          <w:rFonts w:cs="FrankRuehl" w:hint="cs"/>
          <w:sz w:val="26"/>
          <w:szCs w:val="26"/>
          <w:rtl/>
        </w:rPr>
        <w:t xml:space="preserve">העתק מקורי של מסמכי ההצעה </w:t>
      </w:r>
      <w:proofErr w:type="spellStart"/>
      <w:r w:rsidR="003F02DF">
        <w:rPr>
          <w:rFonts w:cs="FrankRuehl" w:hint="cs"/>
          <w:sz w:val="26"/>
          <w:szCs w:val="26"/>
          <w:rtl/>
        </w:rPr>
        <w:t>וצרופותיהם</w:t>
      </w:r>
      <w:proofErr w:type="spellEnd"/>
      <w:r>
        <w:rPr>
          <w:rFonts w:cs="FrankRuehl" w:hint="cs"/>
          <w:sz w:val="26"/>
          <w:szCs w:val="26"/>
          <w:rtl/>
        </w:rPr>
        <w:t>.</w:t>
      </w:r>
      <w:r w:rsidR="003F02DF">
        <w:rPr>
          <w:rFonts w:cs="FrankRuehl" w:hint="cs"/>
          <w:sz w:val="26"/>
          <w:szCs w:val="26"/>
          <w:rtl/>
        </w:rPr>
        <w:t xml:space="preserve"> </w:t>
      </w:r>
    </w:p>
    <w:p w:rsidR="001B461F" w:rsidRPr="006E6E02" w:rsidRDefault="00FF0906" w:rsidP="00446348">
      <w:pPr>
        <w:pStyle w:val="af1"/>
        <w:widowControl/>
        <w:tabs>
          <w:tab w:val="left" w:pos="720"/>
        </w:tabs>
        <w:adjustRightInd/>
        <w:spacing w:after="0" w:line="276" w:lineRule="auto"/>
        <w:ind w:left="1440"/>
        <w:jc w:val="both"/>
        <w:textAlignment w:val="auto"/>
        <w:rPr>
          <w:rFonts w:cs="FrankRuehl"/>
          <w:sz w:val="26"/>
          <w:szCs w:val="26"/>
          <w:rtl/>
        </w:rPr>
      </w:pPr>
      <w:r>
        <w:rPr>
          <w:rFonts w:cs="FrankRuehl" w:hint="cs"/>
          <w:sz w:val="26"/>
          <w:szCs w:val="26"/>
          <w:rtl/>
        </w:rPr>
        <w:t xml:space="preserve">  </w:t>
      </w:r>
    </w:p>
    <w:p w:rsidR="00C214ED" w:rsidRPr="00DC0D87" w:rsidRDefault="00C214ED" w:rsidP="00181E44">
      <w:pPr>
        <w:pStyle w:val="a6"/>
        <w:numPr>
          <w:ilvl w:val="1"/>
          <w:numId w:val="2"/>
        </w:numPr>
        <w:shd w:val="clear" w:color="auto" w:fill="CCC0D9" w:themeFill="accent4" w:themeFillTint="66"/>
        <w:spacing w:after="0"/>
        <w:ind w:left="709" w:hanging="425"/>
        <w:jc w:val="both"/>
        <w:rPr>
          <w:rFonts w:cs="FrankRuehl"/>
          <w:sz w:val="26"/>
          <w:szCs w:val="26"/>
          <w:rtl/>
        </w:rPr>
      </w:pPr>
      <w:r w:rsidRPr="0000269D">
        <w:rPr>
          <w:rFonts w:cs="FrankRuehl" w:hint="cs"/>
          <w:sz w:val="26"/>
          <w:szCs w:val="26"/>
          <w:rtl/>
        </w:rPr>
        <w:t xml:space="preserve">מסמכים </w:t>
      </w:r>
      <w:r w:rsidR="00CA3F48">
        <w:rPr>
          <w:rFonts w:cs="FrankRuehl" w:hint="cs"/>
          <w:sz w:val="26"/>
          <w:szCs w:val="26"/>
          <w:rtl/>
        </w:rPr>
        <w:t xml:space="preserve">נוספים </w:t>
      </w:r>
      <w:r w:rsidRPr="0000269D">
        <w:rPr>
          <w:rFonts w:cs="FrankRuehl" w:hint="cs"/>
          <w:sz w:val="26"/>
          <w:szCs w:val="26"/>
          <w:rtl/>
        </w:rPr>
        <w:t>שע</w:t>
      </w:r>
      <w:r>
        <w:rPr>
          <w:rFonts w:cs="FrankRuehl" w:hint="cs"/>
          <w:sz w:val="26"/>
          <w:szCs w:val="26"/>
          <w:rtl/>
        </w:rPr>
        <w:t>ל המציע לצרף להצעת המחקר ה</w:t>
      </w:r>
      <w:r w:rsidR="00CA3F48">
        <w:rPr>
          <w:rFonts w:cs="FrankRuehl" w:hint="cs"/>
          <w:sz w:val="26"/>
          <w:szCs w:val="26"/>
          <w:rtl/>
        </w:rPr>
        <w:t>מקדמית</w:t>
      </w:r>
      <w:r>
        <w:rPr>
          <w:rFonts w:cs="FrankRuehl"/>
          <w:sz w:val="26"/>
          <w:szCs w:val="26"/>
          <w:rtl/>
        </w:rPr>
        <w:t>-</w:t>
      </w:r>
    </w:p>
    <w:p w:rsidR="00C214ED" w:rsidRDefault="00C214ED" w:rsidP="00181E44">
      <w:pPr>
        <w:pStyle w:val="a6"/>
        <w:numPr>
          <w:ilvl w:val="2"/>
          <w:numId w:val="2"/>
        </w:numPr>
        <w:tabs>
          <w:tab w:val="left" w:pos="706"/>
        </w:tabs>
        <w:spacing w:after="0"/>
        <w:ind w:left="1529" w:hanging="814"/>
        <w:jc w:val="both"/>
        <w:rPr>
          <w:rFonts w:cs="FrankRuehl"/>
          <w:sz w:val="26"/>
          <w:szCs w:val="26"/>
        </w:rPr>
      </w:pPr>
      <w:r w:rsidRPr="00142E8C">
        <w:rPr>
          <w:rFonts w:cs="FrankRuehl" w:hint="cs"/>
          <w:sz w:val="26"/>
          <w:szCs w:val="26"/>
          <w:rtl/>
        </w:rPr>
        <w:t>אישור לפי חוק עסקאות גופים ציבוריים (אכיפת ניהול חשבונות ותשלום חובות מס), תשל"ו</w:t>
      </w:r>
      <w:r>
        <w:rPr>
          <w:rFonts w:cs="FrankRuehl" w:hint="cs"/>
          <w:sz w:val="26"/>
          <w:szCs w:val="26"/>
          <w:rtl/>
        </w:rPr>
        <w:t>-</w:t>
      </w:r>
      <w:r w:rsidRPr="00142E8C">
        <w:rPr>
          <w:rFonts w:cs="FrankRuehl" w:hint="cs"/>
          <w:sz w:val="26"/>
          <w:szCs w:val="26"/>
          <w:rtl/>
        </w:rPr>
        <w:t>1976 והתיקונים לו של פקיד מורשה, רואה חשבון או יועץ מס, או אישור ממוחשב</w:t>
      </w:r>
      <w:r>
        <w:rPr>
          <w:rFonts w:cs="FrankRuehl" w:hint="cs"/>
          <w:sz w:val="26"/>
          <w:szCs w:val="26"/>
          <w:rtl/>
        </w:rPr>
        <w:t xml:space="preserve">, כי </w:t>
      </w:r>
      <w:r w:rsidRPr="00142E8C">
        <w:rPr>
          <w:rFonts w:cs="FrankRuehl" w:hint="cs"/>
          <w:sz w:val="26"/>
          <w:szCs w:val="26"/>
          <w:rtl/>
        </w:rPr>
        <w:t xml:space="preserve">המציע מנהל פנקסי חשבונות או שהוא פטור </w:t>
      </w:r>
      <w:proofErr w:type="spellStart"/>
      <w:r w:rsidRPr="00142E8C">
        <w:rPr>
          <w:rFonts w:cs="FrankRuehl" w:hint="cs"/>
          <w:sz w:val="26"/>
          <w:szCs w:val="26"/>
          <w:rtl/>
        </w:rPr>
        <w:t>מלנהלם</w:t>
      </w:r>
      <w:proofErr w:type="spellEnd"/>
      <w:r w:rsidRPr="00142E8C">
        <w:rPr>
          <w:rFonts w:cs="FrankRuehl" w:hint="cs"/>
          <w:sz w:val="26"/>
          <w:szCs w:val="26"/>
          <w:rtl/>
        </w:rPr>
        <w:t xml:space="preserve"> וכן כי הוא נוהג לדווח לפקיד שומה על הכנסותיו וכן מדווח למנהל מס ערך מוסף על עסקאות שמוטל עליהן מס.</w:t>
      </w:r>
    </w:p>
    <w:p w:rsidR="003F02DF" w:rsidRDefault="003F02DF" w:rsidP="00181E44">
      <w:pPr>
        <w:pStyle w:val="a6"/>
        <w:numPr>
          <w:ilvl w:val="2"/>
          <w:numId w:val="2"/>
        </w:numPr>
        <w:tabs>
          <w:tab w:val="left" w:pos="706"/>
        </w:tabs>
        <w:spacing w:after="0"/>
        <w:ind w:left="1529" w:hanging="814"/>
        <w:jc w:val="both"/>
        <w:rPr>
          <w:rFonts w:cs="FrankRuehl"/>
          <w:sz w:val="26"/>
          <w:szCs w:val="26"/>
        </w:rPr>
      </w:pPr>
      <w:r>
        <w:rPr>
          <w:rFonts w:cs="FrankRuehl" w:hint="cs"/>
          <w:sz w:val="26"/>
          <w:szCs w:val="26"/>
          <w:rtl/>
        </w:rPr>
        <w:t xml:space="preserve">ליחידת סמך ממשלתי, בכפוף להגשת אישור בגין יחידת סמך, ניתן יהיה לקבל פטור מהגשת חלק מן המסמכים הנדרשים בתיאום עם יחידת המחקרים ברשות המים.  </w:t>
      </w:r>
    </w:p>
    <w:p w:rsidR="00F364A8" w:rsidRDefault="00F364A8" w:rsidP="00181E44">
      <w:pPr>
        <w:pStyle w:val="a6"/>
        <w:numPr>
          <w:ilvl w:val="2"/>
          <w:numId w:val="2"/>
        </w:numPr>
        <w:tabs>
          <w:tab w:val="left" w:pos="706"/>
        </w:tabs>
        <w:spacing w:after="0"/>
        <w:ind w:left="1529" w:hanging="814"/>
        <w:jc w:val="both"/>
        <w:rPr>
          <w:rFonts w:cs="FrankRuehl"/>
          <w:sz w:val="26"/>
          <w:szCs w:val="26"/>
        </w:rPr>
      </w:pPr>
      <w:r>
        <w:rPr>
          <w:rFonts w:cs="FrankRuehl" w:hint="cs"/>
          <w:sz w:val="26"/>
          <w:szCs w:val="26"/>
          <w:rtl/>
        </w:rPr>
        <w:t xml:space="preserve">לעוסק מורשה יש להמציא תעודה או אישור של משרדי מע"מ/ רואה חשבון על היות המציע עוסק מורשה וכן המסמכים הבאים: </w:t>
      </w:r>
    </w:p>
    <w:p w:rsidR="00F364A8" w:rsidRDefault="00F364A8" w:rsidP="00181E44">
      <w:pPr>
        <w:pStyle w:val="a6"/>
        <w:tabs>
          <w:tab w:val="left" w:pos="706"/>
        </w:tabs>
        <w:spacing w:after="0"/>
        <w:ind w:left="1529"/>
        <w:jc w:val="both"/>
        <w:rPr>
          <w:rFonts w:cs="FrankRuehl"/>
          <w:sz w:val="26"/>
          <w:szCs w:val="26"/>
          <w:rtl/>
        </w:rPr>
      </w:pPr>
      <w:r>
        <w:rPr>
          <w:rFonts w:cs="FrankRuehl" w:hint="cs"/>
          <w:sz w:val="26"/>
          <w:szCs w:val="26"/>
          <w:rtl/>
        </w:rPr>
        <w:t xml:space="preserve">8.3.2.1. אישור ניכוי מס בתוקף מפקיד שומה. </w:t>
      </w:r>
    </w:p>
    <w:p w:rsidR="00F364A8" w:rsidRPr="00CA3F48" w:rsidRDefault="00F364A8" w:rsidP="00181E44">
      <w:pPr>
        <w:pStyle w:val="a6"/>
        <w:tabs>
          <w:tab w:val="left" w:pos="706"/>
        </w:tabs>
        <w:spacing w:after="0"/>
        <w:ind w:left="1529"/>
        <w:jc w:val="both"/>
        <w:rPr>
          <w:rFonts w:cs="FrankRuehl"/>
          <w:sz w:val="26"/>
          <w:szCs w:val="26"/>
        </w:rPr>
      </w:pPr>
      <w:r>
        <w:rPr>
          <w:rFonts w:cs="FrankRuehl" w:hint="cs"/>
          <w:sz w:val="26"/>
          <w:szCs w:val="26"/>
          <w:rtl/>
        </w:rPr>
        <w:t xml:space="preserve">8.3.2.2. אישור ניהול פנקסי חשבונות בתוקף מפקיד שומה.  </w:t>
      </w:r>
    </w:p>
    <w:p w:rsidR="00C214ED" w:rsidRPr="00836453" w:rsidRDefault="00F364A8" w:rsidP="00181E44">
      <w:pPr>
        <w:pStyle w:val="a6"/>
        <w:numPr>
          <w:ilvl w:val="2"/>
          <w:numId w:val="2"/>
        </w:numPr>
        <w:tabs>
          <w:tab w:val="left" w:pos="706"/>
        </w:tabs>
        <w:spacing w:after="0"/>
        <w:ind w:left="1529" w:hanging="814"/>
        <w:jc w:val="both"/>
        <w:rPr>
          <w:rFonts w:cs="FrankRuehl"/>
          <w:sz w:val="26"/>
          <w:szCs w:val="26"/>
        </w:rPr>
      </w:pPr>
      <w:r>
        <w:rPr>
          <w:rFonts w:cs="FrankRuehl" w:hint="cs"/>
          <w:sz w:val="26"/>
          <w:szCs w:val="26"/>
          <w:rtl/>
        </w:rPr>
        <w:t xml:space="preserve">לתאגיד יש להמציא </w:t>
      </w:r>
      <w:r w:rsidR="00C214ED" w:rsidRPr="00C32032">
        <w:rPr>
          <w:rFonts w:cs="FrankRuehl"/>
          <w:sz w:val="26"/>
          <w:szCs w:val="26"/>
          <w:rtl/>
        </w:rPr>
        <w:t>תעודת רישום תאגיד (חברה, עמותה</w:t>
      </w:r>
      <w:r w:rsidR="00C214ED" w:rsidRPr="00C32032">
        <w:rPr>
          <w:rFonts w:cs="FrankRuehl" w:hint="cs"/>
          <w:sz w:val="26"/>
          <w:szCs w:val="26"/>
          <w:rtl/>
        </w:rPr>
        <w:t>, אגודה שיתופית</w:t>
      </w:r>
      <w:r w:rsidR="00C214ED" w:rsidRPr="00C32032">
        <w:rPr>
          <w:rFonts w:cs="FrankRuehl"/>
          <w:sz w:val="26"/>
          <w:szCs w:val="26"/>
          <w:rtl/>
        </w:rPr>
        <w:t xml:space="preserve"> או</w:t>
      </w:r>
      <w:r w:rsidR="00C214ED" w:rsidRPr="00C32032">
        <w:rPr>
          <w:rFonts w:cs="FrankRuehl" w:hint="cs"/>
          <w:sz w:val="26"/>
          <w:szCs w:val="26"/>
          <w:rtl/>
        </w:rPr>
        <w:t xml:space="preserve"> </w:t>
      </w:r>
      <w:r w:rsidR="00C214ED" w:rsidRPr="00C32032">
        <w:rPr>
          <w:rFonts w:cs="FrankRuehl"/>
          <w:sz w:val="26"/>
          <w:szCs w:val="26"/>
          <w:rtl/>
        </w:rPr>
        <w:t>שות</w:t>
      </w:r>
      <w:r w:rsidR="00C214ED" w:rsidRPr="00C32032">
        <w:rPr>
          <w:rFonts w:cs="FrankRuehl" w:hint="cs"/>
          <w:sz w:val="26"/>
          <w:szCs w:val="26"/>
          <w:rtl/>
        </w:rPr>
        <w:t>פות):</w:t>
      </w:r>
    </w:p>
    <w:p w:rsidR="00C214ED" w:rsidRPr="007B3C3C" w:rsidRDefault="00C214ED" w:rsidP="00181E44">
      <w:pPr>
        <w:pStyle w:val="a6"/>
        <w:numPr>
          <w:ilvl w:val="3"/>
          <w:numId w:val="2"/>
        </w:numPr>
        <w:tabs>
          <w:tab w:val="left" w:pos="706"/>
        </w:tabs>
        <w:spacing w:after="0"/>
        <w:ind w:left="2380" w:hanging="851"/>
        <w:jc w:val="both"/>
        <w:rPr>
          <w:rFonts w:cs="FrankRuehl"/>
          <w:sz w:val="26"/>
          <w:szCs w:val="26"/>
          <w:u w:val="single"/>
        </w:rPr>
      </w:pPr>
      <w:r w:rsidRPr="007B3C3C">
        <w:rPr>
          <w:rFonts w:cs="FrankRuehl" w:hint="cs"/>
          <w:sz w:val="26"/>
          <w:szCs w:val="26"/>
          <w:rtl/>
        </w:rPr>
        <w:t>אם המציע הוא שותפות לא רשומה, עליו לצרף להצעתו את הסכם ההתאגדות בין השותפים או תצהיר לפיו המציע הוא שותפות לא רשומה</w:t>
      </w:r>
      <w:r w:rsidRPr="00560482">
        <w:rPr>
          <w:rFonts w:cs="FrankRuehl" w:hint="cs"/>
          <w:sz w:val="26"/>
          <w:szCs w:val="26"/>
          <w:rtl/>
        </w:rPr>
        <w:t>.</w:t>
      </w:r>
    </w:p>
    <w:p w:rsidR="00C214ED" w:rsidRPr="007B3C3C" w:rsidRDefault="00C214ED" w:rsidP="00181E44">
      <w:pPr>
        <w:pStyle w:val="a6"/>
        <w:numPr>
          <w:ilvl w:val="3"/>
          <w:numId w:val="2"/>
        </w:numPr>
        <w:tabs>
          <w:tab w:val="left" w:pos="706"/>
        </w:tabs>
        <w:spacing w:after="0"/>
        <w:ind w:left="2380" w:hanging="851"/>
        <w:jc w:val="both"/>
        <w:rPr>
          <w:rFonts w:cs="FrankRuehl"/>
          <w:sz w:val="26"/>
          <w:szCs w:val="26"/>
        </w:rPr>
      </w:pPr>
      <w:r w:rsidRPr="00142E8C">
        <w:rPr>
          <w:rFonts w:cs="FrankRuehl" w:hint="cs"/>
          <w:sz w:val="26"/>
          <w:szCs w:val="26"/>
          <w:rtl/>
        </w:rPr>
        <w:t xml:space="preserve">אם המציע הוא עמותה רשומה </w:t>
      </w:r>
      <w:r>
        <w:rPr>
          <w:rFonts w:cs="FrankRuehl" w:hint="cs"/>
          <w:sz w:val="26"/>
          <w:szCs w:val="26"/>
          <w:rtl/>
        </w:rPr>
        <w:t>-</w:t>
      </w:r>
      <w:r w:rsidRPr="00142E8C">
        <w:rPr>
          <w:rFonts w:cs="FrankRuehl" w:hint="cs"/>
          <w:sz w:val="26"/>
          <w:szCs w:val="26"/>
          <w:rtl/>
        </w:rPr>
        <w:t xml:space="preserve"> </w:t>
      </w:r>
      <w:r w:rsidRPr="00142E8C">
        <w:rPr>
          <w:rFonts w:cs="FrankRuehl"/>
          <w:sz w:val="26"/>
          <w:szCs w:val="26"/>
          <w:rtl/>
        </w:rPr>
        <w:t>אישור ניהול תקין מרשם העמותות</w:t>
      </w:r>
      <w:r w:rsidRPr="007B3C3C">
        <w:rPr>
          <w:rFonts w:cs="FrankRuehl" w:hint="cs"/>
          <w:sz w:val="26"/>
          <w:szCs w:val="26"/>
          <w:rtl/>
        </w:rPr>
        <w:t>.</w:t>
      </w:r>
    </w:p>
    <w:p w:rsidR="00C214ED" w:rsidRPr="00182175" w:rsidRDefault="00C214ED" w:rsidP="00181E44">
      <w:pPr>
        <w:pStyle w:val="a6"/>
        <w:numPr>
          <w:ilvl w:val="2"/>
          <w:numId w:val="2"/>
        </w:numPr>
        <w:tabs>
          <w:tab w:val="left" w:pos="706"/>
        </w:tabs>
        <w:spacing w:after="0"/>
        <w:ind w:left="1529" w:hanging="814"/>
        <w:jc w:val="both"/>
        <w:rPr>
          <w:rFonts w:cs="FrankRuehl"/>
          <w:sz w:val="26"/>
          <w:szCs w:val="26"/>
        </w:rPr>
      </w:pPr>
      <w:r w:rsidRPr="00142E8C">
        <w:rPr>
          <w:rFonts w:cs="FrankRuehl" w:hint="cs"/>
          <w:sz w:val="26"/>
          <w:szCs w:val="26"/>
          <w:rtl/>
        </w:rPr>
        <w:t>אישור</w:t>
      </w:r>
      <w:r>
        <w:rPr>
          <w:rFonts w:cs="FrankRuehl" w:hint="cs"/>
          <w:sz w:val="26"/>
          <w:szCs w:val="26"/>
          <w:rtl/>
        </w:rPr>
        <w:t>, כי</w:t>
      </w:r>
      <w:r w:rsidRPr="00142E8C">
        <w:rPr>
          <w:rFonts w:cs="FrankRuehl" w:hint="cs"/>
          <w:sz w:val="26"/>
          <w:szCs w:val="26"/>
          <w:rtl/>
        </w:rPr>
        <w:t xml:space="preserve"> </w:t>
      </w:r>
      <w:r>
        <w:rPr>
          <w:rFonts w:cs="FrankRuehl" w:hint="cs"/>
          <w:sz w:val="26"/>
          <w:szCs w:val="26"/>
          <w:rtl/>
        </w:rPr>
        <w:t xml:space="preserve">המציע </w:t>
      </w:r>
      <w:r w:rsidRPr="00142E8C">
        <w:rPr>
          <w:rFonts w:cs="FrankRuehl" w:hint="cs"/>
          <w:sz w:val="26"/>
          <w:szCs w:val="26"/>
          <w:rtl/>
        </w:rPr>
        <w:t xml:space="preserve">אינו רשום ברישומי רשם החברות כחברה מפרה כאמור בסעיף 362א' </w:t>
      </w:r>
      <w:r>
        <w:rPr>
          <w:rFonts w:cs="FrankRuehl" w:hint="cs"/>
          <w:sz w:val="26"/>
          <w:szCs w:val="26"/>
          <w:rtl/>
        </w:rPr>
        <w:t>ב</w:t>
      </w:r>
      <w:r w:rsidRPr="00142E8C">
        <w:rPr>
          <w:rFonts w:cs="FrankRuehl" w:hint="cs"/>
          <w:sz w:val="26"/>
          <w:szCs w:val="26"/>
          <w:rtl/>
        </w:rPr>
        <w:t>חוק החברות התשנ"ט</w:t>
      </w:r>
      <w:r>
        <w:rPr>
          <w:rFonts w:cs="FrankRuehl" w:hint="cs"/>
          <w:sz w:val="26"/>
          <w:szCs w:val="26"/>
          <w:rtl/>
        </w:rPr>
        <w:t>-</w:t>
      </w:r>
      <w:r w:rsidRPr="00142E8C">
        <w:rPr>
          <w:rFonts w:cs="FrankRuehl" w:hint="cs"/>
          <w:sz w:val="26"/>
          <w:szCs w:val="26"/>
          <w:rtl/>
        </w:rPr>
        <w:t>1999 (להלן:</w:t>
      </w:r>
      <w:r>
        <w:rPr>
          <w:rFonts w:cs="FrankRuehl" w:hint="cs"/>
          <w:sz w:val="26"/>
          <w:szCs w:val="26"/>
          <w:rtl/>
        </w:rPr>
        <w:t>-</w:t>
      </w:r>
      <w:r w:rsidRPr="00142E8C">
        <w:rPr>
          <w:rFonts w:cs="FrankRuehl" w:hint="cs"/>
          <w:sz w:val="26"/>
          <w:szCs w:val="26"/>
          <w:rtl/>
        </w:rPr>
        <w:t xml:space="preserve"> </w:t>
      </w:r>
      <w:r w:rsidRPr="0000269D">
        <w:rPr>
          <w:rFonts w:cs="FrankRuehl" w:hint="cs"/>
          <w:sz w:val="26"/>
          <w:szCs w:val="26"/>
          <w:rtl/>
        </w:rPr>
        <w:t>"</w:t>
      </w:r>
      <w:r w:rsidRPr="00182175">
        <w:rPr>
          <w:rFonts w:cs="FrankRuehl" w:hint="cs"/>
          <w:b/>
          <w:bCs/>
          <w:sz w:val="26"/>
          <w:szCs w:val="26"/>
          <w:rtl/>
        </w:rPr>
        <w:t>חוק החברות</w:t>
      </w:r>
      <w:r w:rsidRPr="00182175">
        <w:rPr>
          <w:rFonts w:cs="FrankRuehl" w:hint="cs"/>
          <w:sz w:val="26"/>
          <w:szCs w:val="26"/>
          <w:rtl/>
        </w:rPr>
        <w:t>") על היותו חברה מפרה.</w:t>
      </w:r>
    </w:p>
    <w:p w:rsidR="00C214ED" w:rsidRPr="00C214ED" w:rsidRDefault="00C214ED" w:rsidP="00181E44">
      <w:pPr>
        <w:pStyle w:val="a6"/>
        <w:numPr>
          <w:ilvl w:val="2"/>
          <w:numId w:val="2"/>
        </w:numPr>
        <w:tabs>
          <w:tab w:val="left" w:pos="706"/>
        </w:tabs>
        <w:spacing w:after="0"/>
        <w:ind w:left="1529" w:hanging="814"/>
        <w:jc w:val="both"/>
        <w:rPr>
          <w:rFonts w:cs="FrankRuehl"/>
          <w:sz w:val="26"/>
          <w:szCs w:val="26"/>
        </w:rPr>
      </w:pPr>
      <w:r w:rsidRPr="00182175">
        <w:rPr>
          <w:rFonts w:cs="FrankRuehl" w:hint="cs"/>
          <w:sz w:val="26"/>
          <w:szCs w:val="26"/>
          <w:rtl/>
        </w:rPr>
        <w:t>נסח חברה עדכני של רשם החברות הניתן להפקה דרך אתר האינטרנט של רשות התאגידים.</w:t>
      </w:r>
    </w:p>
    <w:p w:rsidR="00C214ED" w:rsidRPr="008A28A9" w:rsidRDefault="00C214ED" w:rsidP="00181E44">
      <w:pPr>
        <w:pStyle w:val="a6"/>
        <w:numPr>
          <w:ilvl w:val="2"/>
          <w:numId w:val="2"/>
        </w:numPr>
        <w:tabs>
          <w:tab w:val="left" w:pos="706"/>
        </w:tabs>
        <w:spacing w:after="0"/>
        <w:ind w:left="1529" w:hanging="814"/>
        <w:jc w:val="both"/>
        <w:rPr>
          <w:rFonts w:cs="FrankRuehl"/>
          <w:sz w:val="26"/>
          <w:szCs w:val="26"/>
        </w:rPr>
      </w:pPr>
      <w:r w:rsidRPr="008A28A9">
        <w:rPr>
          <w:rFonts w:cs="FrankRuehl" w:hint="cs"/>
          <w:sz w:val="26"/>
          <w:szCs w:val="26"/>
          <w:rtl/>
        </w:rPr>
        <w:t xml:space="preserve">פירוט נתוני היסוד בדבר אופן התאגדות המציע ובדבר זכויות החתימה בשמו בנוסח המצ"ב כנספח </w:t>
      </w:r>
      <w:r w:rsidR="008A28A9" w:rsidRPr="008A28A9">
        <w:rPr>
          <w:rFonts w:cs="FrankRuehl" w:hint="cs"/>
          <w:sz w:val="26"/>
          <w:szCs w:val="26"/>
          <w:rtl/>
        </w:rPr>
        <w:t>ד</w:t>
      </w:r>
      <w:r w:rsidRPr="008A28A9">
        <w:rPr>
          <w:rFonts w:cs="FrankRuehl" w:hint="cs"/>
          <w:sz w:val="26"/>
          <w:szCs w:val="26"/>
          <w:rtl/>
        </w:rPr>
        <w:t>'.</w:t>
      </w:r>
    </w:p>
    <w:p w:rsidR="00C214ED" w:rsidRPr="008A28A9" w:rsidRDefault="00C214ED" w:rsidP="00181E44">
      <w:pPr>
        <w:pStyle w:val="a6"/>
        <w:numPr>
          <w:ilvl w:val="2"/>
          <w:numId w:val="2"/>
        </w:numPr>
        <w:tabs>
          <w:tab w:val="left" w:pos="706"/>
        </w:tabs>
        <w:spacing w:after="0"/>
        <w:ind w:left="1529" w:hanging="814"/>
        <w:jc w:val="both"/>
        <w:rPr>
          <w:rFonts w:cs="FrankRuehl"/>
          <w:sz w:val="26"/>
          <w:szCs w:val="26"/>
        </w:rPr>
      </w:pPr>
      <w:r w:rsidRPr="008A28A9">
        <w:rPr>
          <w:rFonts w:cs="FrankRuehl" w:hint="cs"/>
          <w:sz w:val="26"/>
          <w:szCs w:val="26"/>
          <w:rtl/>
        </w:rPr>
        <w:t xml:space="preserve">תצהיר, בנוסח המצ"ב כנספח </w:t>
      </w:r>
      <w:r w:rsidR="008A28A9" w:rsidRPr="008A28A9">
        <w:rPr>
          <w:rFonts w:cs="FrankRuehl" w:hint="cs"/>
          <w:sz w:val="26"/>
          <w:szCs w:val="26"/>
          <w:rtl/>
        </w:rPr>
        <w:t>ה</w:t>
      </w:r>
      <w:r w:rsidRPr="008A28A9">
        <w:rPr>
          <w:rFonts w:cs="FrankRuehl" w:hint="cs"/>
          <w:sz w:val="26"/>
          <w:szCs w:val="26"/>
          <w:rtl/>
        </w:rPr>
        <w:t>', לפיו המציע העסיק</w:t>
      </w:r>
      <w:r w:rsidRPr="008A28A9">
        <w:rPr>
          <w:rFonts w:cs="FrankRuehl"/>
          <w:sz w:val="26"/>
          <w:szCs w:val="26"/>
          <w:rtl/>
        </w:rPr>
        <w:t xml:space="preserve"> עובדים זרים כדין ו</w:t>
      </w:r>
      <w:r w:rsidRPr="008A28A9">
        <w:rPr>
          <w:rFonts w:cs="FrankRuehl" w:hint="cs"/>
          <w:sz w:val="26"/>
          <w:szCs w:val="26"/>
          <w:rtl/>
        </w:rPr>
        <w:t>שילם</w:t>
      </w:r>
      <w:r w:rsidRPr="008A28A9">
        <w:rPr>
          <w:rFonts w:cs="FrankRuehl"/>
          <w:sz w:val="26"/>
          <w:szCs w:val="26"/>
          <w:rtl/>
        </w:rPr>
        <w:t xml:space="preserve"> שכר</w:t>
      </w:r>
      <w:r w:rsidRPr="008A28A9">
        <w:rPr>
          <w:rFonts w:cs="FrankRuehl" w:hint="cs"/>
          <w:sz w:val="26"/>
          <w:szCs w:val="26"/>
          <w:rtl/>
        </w:rPr>
        <w:t xml:space="preserve"> </w:t>
      </w:r>
      <w:r w:rsidRPr="008A28A9">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Pr="008A28A9">
        <w:rPr>
          <w:rFonts w:cs="FrankRuehl" w:hint="cs"/>
          <w:sz w:val="26"/>
          <w:szCs w:val="26"/>
          <w:rtl/>
        </w:rPr>
        <w:t>כ</w:t>
      </w:r>
      <w:r w:rsidRPr="008A28A9">
        <w:rPr>
          <w:rFonts w:cs="FrankRuehl"/>
          <w:sz w:val="26"/>
          <w:szCs w:val="26"/>
          <w:rtl/>
        </w:rPr>
        <w:t xml:space="preserve">דין) </w:t>
      </w:r>
      <w:proofErr w:type="spellStart"/>
      <w:r w:rsidRPr="008A28A9">
        <w:rPr>
          <w:rFonts w:cs="FrankRuehl"/>
          <w:sz w:val="26"/>
          <w:szCs w:val="26"/>
          <w:rtl/>
        </w:rPr>
        <w:t>התשל"ו</w:t>
      </w:r>
      <w:proofErr w:type="spellEnd"/>
      <w:r w:rsidRPr="008A28A9">
        <w:rPr>
          <w:rFonts w:cs="FrankRuehl" w:hint="cs"/>
          <w:sz w:val="26"/>
          <w:szCs w:val="26"/>
          <w:rtl/>
        </w:rPr>
        <w:t xml:space="preserve"> </w:t>
      </w:r>
      <w:r w:rsidR="00997854" w:rsidRPr="008A28A9">
        <w:rPr>
          <w:rFonts w:cs="FrankRuehl"/>
          <w:sz w:val="26"/>
          <w:szCs w:val="26"/>
          <w:rtl/>
        </w:rPr>
        <w:t>–</w:t>
      </w:r>
      <w:r w:rsidRPr="008A28A9">
        <w:rPr>
          <w:rFonts w:cs="FrankRuehl"/>
          <w:sz w:val="26"/>
          <w:szCs w:val="26"/>
          <w:rtl/>
        </w:rPr>
        <w:t xml:space="preserve"> 1976</w:t>
      </w:r>
      <w:r w:rsidR="00997854" w:rsidRPr="008A28A9">
        <w:rPr>
          <w:rFonts w:cs="FrankRuehl" w:hint="cs"/>
          <w:sz w:val="26"/>
          <w:szCs w:val="26"/>
          <w:rtl/>
        </w:rPr>
        <w:t xml:space="preserve"> והיעדר הרשעות בעבירות לפי חוק עובדים זרים, </w:t>
      </w:r>
      <w:proofErr w:type="spellStart"/>
      <w:r w:rsidR="00997854" w:rsidRPr="008A28A9">
        <w:rPr>
          <w:rFonts w:cs="FrankRuehl" w:hint="cs"/>
          <w:sz w:val="26"/>
          <w:szCs w:val="26"/>
          <w:rtl/>
        </w:rPr>
        <w:t>התשנ"א</w:t>
      </w:r>
      <w:proofErr w:type="spellEnd"/>
      <w:r w:rsidR="00997854" w:rsidRPr="008A28A9">
        <w:rPr>
          <w:rFonts w:cs="FrankRuehl" w:hint="cs"/>
          <w:sz w:val="26"/>
          <w:szCs w:val="26"/>
          <w:rtl/>
        </w:rPr>
        <w:t xml:space="preserve">- 1991. </w:t>
      </w:r>
    </w:p>
    <w:p w:rsidR="00C214ED" w:rsidRPr="008A28A9" w:rsidRDefault="00C214ED" w:rsidP="00181E44">
      <w:pPr>
        <w:pStyle w:val="a6"/>
        <w:numPr>
          <w:ilvl w:val="0"/>
          <w:numId w:val="11"/>
        </w:numPr>
        <w:spacing w:after="0"/>
        <w:ind w:left="1954" w:hanging="425"/>
        <w:jc w:val="both"/>
        <w:rPr>
          <w:rFonts w:cs="FrankRuehl"/>
          <w:sz w:val="26"/>
          <w:szCs w:val="26"/>
          <w:rtl/>
        </w:rPr>
      </w:pPr>
      <w:r w:rsidRPr="008A28A9">
        <w:rPr>
          <w:rFonts w:cs="FrankRuehl" w:hint="cs"/>
          <w:sz w:val="26"/>
          <w:szCs w:val="26"/>
          <w:rtl/>
        </w:rPr>
        <w:lastRenderedPageBreak/>
        <w:t>אם המציע הוא שותפות לא רשומה, ימולא וייחתם הנספח ע"י כל אחד מהשותפים בנוסח המיועד ליחיד.</w:t>
      </w:r>
    </w:p>
    <w:p w:rsidR="00C214ED" w:rsidRPr="008A28A9" w:rsidRDefault="00C214ED" w:rsidP="00181E44">
      <w:pPr>
        <w:pStyle w:val="a6"/>
        <w:numPr>
          <w:ilvl w:val="2"/>
          <w:numId w:val="2"/>
        </w:numPr>
        <w:tabs>
          <w:tab w:val="left" w:pos="706"/>
        </w:tabs>
        <w:spacing w:after="0"/>
        <w:ind w:left="1529" w:hanging="814"/>
        <w:jc w:val="both"/>
        <w:rPr>
          <w:rFonts w:cs="FrankRuehl"/>
          <w:sz w:val="26"/>
          <w:szCs w:val="26"/>
        </w:rPr>
      </w:pPr>
      <w:bookmarkStart w:id="26" w:name="_Ref363635577"/>
      <w:r w:rsidRPr="008A28A9">
        <w:rPr>
          <w:rFonts w:cs="FrankRuehl"/>
          <w:sz w:val="26"/>
          <w:szCs w:val="26"/>
          <w:rtl/>
        </w:rPr>
        <w:t xml:space="preserve">תצהיר, בנוסח המצ"ב כנספח </w:t>
      </w:r>
      <w:r w:rsidR="008A28A9" w:rsidRPr="008A28A9">
        <w:rPr>
          <w:rFonts w:cs="FrankRuehl" w:hint="cs"/>
          <w:sz w:val="26"/>
          <w:szCs w:val="26"/>
          <w:rtl/>
        </w:rPr>
        <w:t>ו</w:t>
      </w:r>
      <w:r w:rsidRPr="008A28A9">
        <w:rPr>
          <w:rFonts w:cs="FrankRuehl" w:hint="cs"/>
          <w:sz w:val="26"/>
          <w:szCs w:val="26"/>
          <w:rtl/>
        </w:rPr>
        <w:t>'</w:t>
      </w:r>
      <w:r w:rsidRPr="008A28A9">
        <w:rPr>
          <w:rFonts w:cs="FrankRuehl"/>
          <w:sz w:val="26"/>
          <w:szCs w:val="26"/>
          <w:rtl/>
        </w:rPr>
        <w:t xml:space="preserve">, לפיו המציע עומד בדרישות ייצוג הולם לאנשים עם מוגבלות לפי חוק עסקאות גופים ציבוריים, </w:t>
      </w:r>
      <w:proofErr w:type="spellStart"/>
      <w:r w:rsidRPr="008A28A9">
        <w:rPr>
          <w:rFonts w:cs="FrankRuehl"/>
          <w:sz w:val="26"/>
          <w:szCs w:val="26"/>
          <w:rtl/>
        </w:rPr>
        <w:t>התשל"ו</w:t>
      </w:r>
      <w:proofErr w:type="spellEnd"/>
      <w:r w:rsidRPr="008A28A9">
        <w:rPr>
          <w:rFonts w:cs="FrankRuehl"/>
          <w:sz w:val="26"/>
          <w:szCs w:val="26"/>
          <w:rtl/>
        </w:rPr>
        <w:t xml:space="preserve"> </w:t>
      </w:r>
      <w:r w:rsidR="00620DA7" w:rsidRPr="008A28A9">
        <w:rPr>
          <w:rFonts w:cs="FrankRuehl"/>
          <w:sz w:val="26"/>
          <w:szCs w:val="26"/>
          <w:rtl/>
        </w:rPr>
        <w:t>–</w:t>
      </w:r>
      <w:r w:rsidRPr="008A28A9">
        <w:rPr>
          <w:rFonts w:cs="FrankRuehl"/>
          <w:sz w:val="26"/>
          <w:szCs w:val="26"/>
          <w:rtl/>
        </w:rPr>
        <w:t xml:space="preserve"> 1976</w:t>
      </w:r>
      <w:r w:rsidR="00620DA7" w:rsidRPr="008A28A9">
        <w:rPr>
          <w:rFonts w:cs="FrankRuehl" w:hint="cs"/>
          <w:sz w:val="26"/>
          <w:szCs w:val="26"/>
          <w:rtl/>
        </w:rPr>
        <w:t xml:space="preserve"> ובהתאם להוראות חוק שוויון הזדמנויות לאנשים עם מוגבלות, </w:t>
      </w:r>
      <w:proofErr w:type="spellStart"/>
      <w:r w:rsidR="00620DA7" w:rsidRPr="008A28A9">
        <w:rPr>
          <w:rFonts w:cs="FrankRuehl" w:hint="cs"/>
          <w:sz w:val="26"/>
          <w:szCs w:val="26"/>
          <w:rtl/>
        </w:rPr>
        <w:t>התשנ"ח</w:t>
      </w:r>
      <w:proofErr w:type="spellEnd"/>
      <w:r w:rsidR="00620DA7" w:rsidRPr="008A28A9">
        <w:rPr>
          <w:rFonts w:cs="FrankRuehl" w:hint="cs"/>
          <w:sz w:val="26"/>
          <w:szCs w:val="26"/>
          <w:rtl/>
        </w:rPr>
        <w:t xml:space="preserve">- 1998. </w:t>
      </w:r>
    </w:p>
    <w:p w:rsidR="00C214ED" w:rsidRPr="008A28A9" w:rsidRDefault="00C214ED" w:rsidP="00181E44">
      <w:pPr>
        <w:pStyle w:val="a6"/>
        <w:numPr>
          <w:ilvl w:val="2"/>
          <w:numId w:val="2"/>
        </w:numPr>
        <w:tabs>
          <w:tab w:val="left" w:pos="706"/>
        </w:tabs>
        <w:spacing w:after="0"/>
        <w:ind w:left="1529" w:hanging="814"/>
        <w:jc w:val="both"/>
        <w:rPr>
          <w:rFonts w:cs="FrankRuehl"/>
          <w:sz w:val="26"/>
          <w:szCs w:val="26"/>
        </w:rPr>
      </w:pPr>
      <w:r w:rsidRPr="008A28A9">
        <w:rPr>
          <w:rFonts w:cs="FrankRuehl" w:hint="cs"/>
          <w:sz w:val="26"/>
          <w:szCs w:val="26"/>
          <w:rtl/>
        </w:rPr>
        <w:t xml:space="preserve">תצהיר, בנוסח המצ"ב כנספח </w:t>
      </w:r>
      <w:r w:rsidR="008A28A9" w:rsidRPr="008A28A9">
        <w:rPr>
          <w:rFonts w:cs="FrankRuehl" w:hint="cs"/>
          <w:sz w:val="26"/>
          <w:szCs w:val="26"/>
          <w:rtl/>
        </w:rPr>
        <w:t>ז</w:t>
      </w:r>
      <w:r w:rsidRPr="008A28A9">
        <w:rPr>
          <w:rFonts w:cs="FrankRuehl" w:hint="cs"/>
          <w:sz w:val="26"/>
          <w:szCs w:val="26"/>
          <w:rtl/>
        </w:rPr>
        <w:t>', לפיו המציע שילם בקביעות בשנה האחרונה לכל עובדיו כמתחייב מחוקי העבודה, צווי ההרחבה,</w:t>
      </w:r>
      <w:bookmarkEnd w:id="26"/>
      <w:r w:rsidRPr="008A28A9">
        <w:rPr>
          <w:rFonts w:cs="FrankRuehl" w:hint="cs"/>
          <w:sz w:val="26"/>
          <w:szCs w:val="26"/>
          <w:rtl/>
        </w:rPr>
        <w:t xml:space="preserve"> ההסכמים הקיבוציים וההסכמים האישיים החלים עליו, ככל שאלו חלים, ובכל מקרה לא פחות משכר מינימום כחוק.</w:t>
      </w:r>
    </w:p>
    <w:p w:rsidR="00C214ED" w:rsidRPr="008A28A9" w:rsidRDefault="00C214ED" w:rsidP="00181E44">
      <w:pPr>
        <w:pStyle w:val="a6"/>
        <w:numPr>
          <w:ilvl w:val="2"/>
          <w:numId w:val="2"/>
        </w:numPr>
        <w:tabs>
          <w:tab w:val="left" w:pos="706"/>
        </w:tabs>
        <w:spacing w:after="0"/>
        <w:ind w:left="1529" w:hanging="814"/>
        <w:jc w:val="both"/>
        <w:rPr>
          <w:rFonts w:cs="FrankRuehl"/>
          <w:sz w:val="26"/>
          <w:szCs w:val="26"/>
        </w:rPr>
      </w:pPr>
      <w:r w:rsidRPr="008A28A9">
        <w:rPr>
          <w:rFonts w:cs="FrankRuehl" w:hint="cs"/>
          <w:sz w:val="26"/>
          <w:szCs w:val="26"/>
          <w:rtl/>
        </w:rPr>
        <w:t xml:space="preserve">הצהרה, בנוסח המפורט כנספח </w:t>
      </w:r>
      <w:r w:rsidR="008A28A9" w:rsidRPr="008A28A9">
        <w:rPr>
          <w:rFonts w:cs="FrankRuehl" w:hint="cs"/>
          <w:sz w:val="26"/>
          <w:szCs w:val="26"/>
          <w:rtl/>
        </w:rPr>
        <w:t>ז</w:t>
      </w:r>
      <w:r w:rsidRPr="008A28A9">
        <w:rPr>
          <w:rFonts w:cs="FrankRuehl" w:hint="cs"/>
          <w:sz w:val="26"/>
          <w:szCs w:val="26"/>
          <w:rtl/>
        </w:rPr>
        <w:t xml:space="preserve">', לפיה המציע מתחייב לקיים את כל חוקי הבטיחות העבודה והתקנות שהותקנו על פיהם </w:t>
      </w:r>
      <w:r w:rsidRPr="008A28A9">
        <w:rPr>
          <w:rFonts w:cs="FrankRuehl"/>
          <w:sz w:val="26"/>
          <w:szCs w:val="26"/>
          <w:rtl/>
        </w:rPr>
        <w:t>ולרבות פקודת הבטיחות בעבודה וחוק ארגון הפיקוח על הבטיחות בעבודה</w:t>
      </w:r>
      <w:r w:rsidRPr="008A28A9">
        <w:rPr>
          <w:rFonts w:cs="FrankRuehl" w:hint="cs"/>
          <w:sz w:val="26"/>
          <w:szCs w:val="26"/>
          <w:rtl/>
        </w:rPr>
        <w:t xml:space="preserve"> וכן לערוך לעובדיו ו/או למועסקים מטעמו את כל ההדרכות הנדרשות על פי חוקים ותקנות אלה ועל פי כל דין.</w:t>
      </w:r>
    </w:p>
    <w:p w:rsidR="00C214ED" w:rsidRPr="00110939" w:rsidRDefault="00C214ED" w:rsidP="00181E44">
      <w:pPr>
        <w:pStyle w:val="a6"/>
        <w:numPr>
          <w:ilvl w:val="2"/>
          <w:numId w:val="2"/>
        </w:numPr>
        <w:tabs>
          <w:tab w:val="left" w:pos="706"/>
        </w:tabs>
        <w:spacing w:after="0"/>
        <w:ind w:left="1529" w:hanging="814"/>
        <w:jc w:val="both"/>
        <w:rPr>
          <w:rFonts w:cs="FrankRuehl"/>
          <w:sz w:val="26"/>
          <w:szCs w:val="26"/>
        </w:rPr>
      </w:pPr>
      <w:r w:rsidRPr="008A28A9">
        <w:rPr>
          <w:rFonts w:cs="FrankRuehl"/>
          <w:sz w:val="26"/>
          <w:szCs w:val="26"/>
          <w:rtl/>
        </w:rPr>
        <w:t>התחייבות המציע לעשות שימוש אך ורק</w:t>
      </w:r>
      <w:r w:rsidRPr="008A28A9">
        <w:rPr>
          <w:rFonts w:cs="FrankRuehl" w:hint="cs"/>
          <w:sz w:val="26"/>
          <w:szCs w:val="26"/>
          <w:rtl/>
        </w:rPr>
        <w:t xml:space="preserve"> </w:t>
      </w:r>
      <w:r w:rsidRPr="008A28A9">
        <w:rPr>
          <w:rFonts w:cs="FrankRuehl"/>
          <w:sz w:val="26"/>
          <w:szCs w:val="26"/>
          <w:rtl/>
        </w:rPr>
        <w:t>בתוכנות מחשב מורשות, בנוסח המצ"ב כנספח</w:t>
      </w:r>
      <w:r w:rsidRPr="008A28A9">
        <w:rPr>
          <w:rFonts w:cs="FrankRuehl" w:hint="cs"/>
          <w:sz w:val="26"/>
          <w:szCs w:val="26"/>
          <w:rtl/>
        </w:rPr>
        <w:t xml:space="preserve"> </w:t>
      </w:r>
      <w:r w:rsidR="008A28A9" w:rsidRPr="008A28A9">
        <w:rPr>
          <w:rFonts w:cs="FrankRuehl" w:hint="cs"/>
          <w:sz w:val="26"/>
          <w:szCs w:val="26"/>
          <w:rtl/>
        </w:rPr>
        <w:t>ח</w:t>
      </w:r>
      <w:r w:rsidRPr="00110939">
        <w:rPr>
          <w:rFonts w:cs="FrankRuehl" w:hint="cs"/>
          <w:sz w:val="26"/>
          <w:szCs w:val="26"/>
          <w:rtl/>
        </w:rPr>
        <w:t>'</w:t>
      </w:r>
      <w:r w:rsidRPr="00110939">
        <w:rPr>
          <w:rFonts w:cs="FrankRuehl"/>
          <w:sz w:val="26"/>
          <w:szCs w:val="26"/>
          <w:rtl/>
        </w:rPr>
        <w:t>.</w:t>
      </w:r>
    </w:p>
    <w:p w:rsidR="00C214ED" w:rsidRPr="00630274" w:rsidRDefault="00C214ED" w:rsidP="00181E44">
      <w:pPr>
        <w:pStyle w:val="a6"/>
        <w:numPr>
          <w:ilvl w:val="0"/>
          <w:numId w:val="11"/>
        </w:numPr>
        <w:spacing w:after="0"/>
        <w:ind w:left="1954" w:hanging="425"/>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C214ED" w:rsidRDefault="00C214ED" w:rsidP="00181E44">
      <w:pPr>
        <w:pStyle w:val="a6"/>
        <w:numPr>
          <w:ilvl w:val="2"/>
          <w:numId w:val="2"/>
        </w:numPr>
        <w:tabs>
          <w:tab w:val="left" w:pos="706"/>
        </w:tabs>
        <w:spacing w:after="0"/>
        <w:ind w:left="1529" w:hanging="814"/>
        <w:jc w:val="both"/>
        <w:rPr>
          <w:rFonts w:cs="FrankRuehl"/>
          <w:sz w:val="26"/>
          <w:szCs w:val="26"/>
        </w:rPr>
      </w:pPr>
      <w:r w:rsidRPr="00DC2386">
        <w:rPr>
          <w:rFonts w:cs="FrankRuehl" w:hint="cs"/>
          <w:sz w:val="26"/>
          <w:szCs w:val="26"/>
          <w:rtl/>
        </w:rPr>
        <w:t xml:space="preserve">כל מסמכי </w:t>
      </w:r>
      <w:r>
        <w:rPr>
          <w:rFonts w:cs="FrankRuehl" w:hint="cs"/>
          <w:sz w:val="26"/>
          <w:szCs w:val="26"/>
          <w:rtl/>
        </w:rPr>
        <w:t>הקול קורא</w:t>
      </w:r>
      <w:r w:rsidRPr="00DC2386">
        <w:rPr>
          <w:rFonts w:cs="FrankRuehl" w:hint="cs"/>
          <w:sz w:val="26"/>
          <w:szCs w:val="26"/>
          <w:rtl/>
        </w:rPr>
        <w:t xml:space="preserve"> חתומים </w:t>
      </w:r>
      <w:r>
        <w:rPr>
          <w:rFonts w:cs="FrankRuehl"/>
          <w:sz w:val="26"/>
          <w:szCs w:val="26"/>
          <w:rtl/>
        </w:rPr>
        <w:t>-</w:t>
      </w:r>
      <w:r w:rsidRPr="00DC2386">
        <w:rPr>
          <w:rFonts w:cs="FrankRuehl" w:hint="cs"/>
          <w:sz w:val="26"/>
          <w:szCs w:val="26"/>
          <w:rtl/>
        </w:rPr>
        <w:t xml:space="preserve"> כחלק מההצעה על הספק לצרף את כל מסמכי המכרז (לרבות מענה לשאלות הבהרה אם יהיה) ולחתום בתחתית כל עמוד </w:t>
      </w:r>
      <w:r w:rsidRPr="008C5293">
        <w:rPr>
          <w:rFonts w:cs="FrankRuehl" w:hint="cs"/>
          <w:sz w:val="26"/>
          <w:szCs w:val="26"/>
          <w:rtl/>
        </w:rPr>
        <w:t>כהוכחה לקריאת המסמכים, להבנתם ולקבלת האמור בהם. חתימה זו באה בנוסף לכל חובה חתימה אחרת.</w:t>
      </w:r>
    </w:p>
    <w:p w:rsidR="00C214ED" w:rsidRDefault="00C214ED" w:rsidP="00181E44">
      <w:pPr>
        <w:pStyle w:val="a6"/>
        <w:numPr>
          <w:ilvl w:val="2"/>
          <w:numId w:val="2"/>
        </w:numPr>
        <w:tabs>
          <w:tab w:val="left" w:pos="706"/>
        </w:tabs>
        <w:spacing w:after="0"/>
        <w:ind w:left="1529" w:hanging="814"/>
        <w:jc w:val="both"/>
        <w:rPr>
          <w:rFonts w:cs="FrankRuehl"/>
          <w:sz w:val="26"/>
          <w:szCs w:val="26"/>
        </w:rPr>
      </w:pPr>
      <w:r w:rsidRPr="008E7D45">
        <w:rPr>
          <w:rFonts w:cs="FrankRuehl" w:hint="cs"/>
          <w:sz w:val="26"/>
          <w:szCs w:val="26"/>
          <w:rtl/>
        </w:rPr>
        <w:t xml:space="preserve">מסמך קורות חיים </w:t>
      </w:r>
      <w:r w:rsidRPr="008E7D45">
        <w:rPr>
          <w:rFonts w:cs="FrankRuehl" w:hint="eastAsia"/>
          <w:sz w:val="26"/>
          <w:szCs w:val="26"/>
          <w:rtl/>
        </w:rPr>
        <w:t>מפורט</w:t>
      </w:r>
      <w:r w:rsidRPr="008E7D45">
        <w:rPr>
          <w:rFonts w:cs="FrankRuehl"/>
          <w:sz w:val="26"/>
          <w:szCs w:val="26"/>
          <w:rtl/>
        </w:rPr>
        <w:t xml:space="preserve"> </w:t>
      </w:r>
      <w:r w:rsidRPr="008E7D45">
        <w:rPr>
          <w:rFonts w:cs="FrankRuehl" w:hint="eastAsia"/>
          <w:sz w:val="26"/>
          <w:szCs w:val="26"/>
          <w:rtl/>
        </w:rPr>
        <w:t>של</w:t>
      </w:r>
      <w:r w:rsidRPr="008E7D45">
        <w:rPr>
          <w:rFonts w:cs="FrankRuehl"/>
          <w:sz w:val="26"/>
          <w:szCs w:val="26"/>
          <w:rtl/>
        </w:rPr>
        <w:t xml:space="preserve"> </w:t>
      </w:r>
      <w:r w:rsidRPr="008E7D45">
        <w:rPr>
          <w:rFonts w:cs="FrankRuehl" w:hint="eastAsia"/>
          <w:sz w:val="26"/>
          <w:szCs w:val="26"/>
          <w:rtl/>
        </w:rPr>
        <w:t>כל</w:t>
      </w:r>
      <w:r w:rsidRPr="008E7D45">
        <w:rPr>
          <w:rFonts w:cs="FrankRuehl"/>
          <w:sz w:val="26"/>
          <w:szCs w:val="26"/>
          <w:rtl/>
        </w:rPr>
        <w:t xml:space="preserve"> </w:t>
      </w:r>
      <w:r>
        <w:rPr>
          <w:rFonts w:cs="FrankRuehl" w:hint="cs"/>
          <w:sz w:val="26"/>
          <w:szCs w:val="26"/>
          <w:rtl/>
        </w:rPr>
        <w:t>החוקרים המוצעים</w:t>
      </w:r>
      <w:r w:rsidRPr="008E7D45">
        <w:rPr>
          <w:rFonts w:cs="FrankRuehl" w:hint="cs"/>
          <w:sz w:val="26"/>
          <w:szCs w:val="26"/>
          <w:rtl/>
        </w:rPr>
        <w:t>.</w:t>
      </w:r>
    </w:p>
    <w:p w:rsidR="00057A86" w:rsidRDefault="00057A86" w:rsidP="00181E44">
      <w:pPr>
        <w:pStyle w:val="af1"/>
        <w:widowControl/>
        <w:numPr>
          <w:ilvl w:val="1"/>
          <w:numId w:val="2"/>
        </w:numPr>
        <w:tabs>
          <w:tab w:val="clear" w:pos="4153"/>
          <w:tab w:val="clear" w:pos="8306"/>
        </w:tabs>
        <w:adjustRightInd/>
        <w:spacing w:after="0" w:line="276" w:lineRule="auto"/>
        <w:ind w:left="706" w:hanging="425"/>
        <w:jc w:val="both"/>
        <w:textAlignment w:val="auto"/>
        <w:rPr>
          <w:rFonts w:cs="FrankRuehl"/>
          <w:b/>
          <w:bCs/>
          <w:sz w:val="26"/>
          <w:szCs w:val="26"/>
          <w:u w:val="single"/>
        </w:rPr>
      </w:pPr>
      <w:r w:rsidRPr="00DE0236">
        <w:rPr>
          <w:rFonts w:cs="FrankRuehl" w:hint="cs"/>
          <w:sz w:val="26"/>
          <w:szCs w:val="26"/>
          <w:rtl/>
        </w:rPr>
        <w:t>הצעת המח</w:t>
      </w:r>
      <w:r w:rsidR="0028759D">
        <w:rPr>
          <w:rFonts w:cs="FrankRuehl" w:hint="cs"/>
          <w:sz w:val="26"/>
          <w:szCs w:val="26"/>
          <w:rtl/>
        </w:rPr>
        <w:t>קר</w:t>
      </w:r>
      <w:r w:rsidRPr="00DE0236">
        <w:rPr>
          <w:rFonts w:cs="FrankRuehl" w:hint="cs"/>
          <w:sz w:val="26"/>
          <w:szCs w:val="26"/>
          <w:rtl/>
        </w:rPr>
        <w:t xml:space="preserve"> חייבת להיות חתומה על</w:t>
      </w:r>
      <w:r w:rsidR="00B402CE">
        <w:rPr>
          <w:rFonts w:cs="FrankRuehl" w:hint="cs"/>
          <w:sz w:val="26"/>
          <w:szCs w:val="26"/>
          <w:rtl/>
        </w:rPr>
        <w:t>-</w:t>
      </w:r>
      <w:r w:rsidRPr="00DE0236">
        <w:rPr>
          <w:rFonts w:cs="FrankRuehl" w:hint="cs"/>
          <w:sz w:val="26"/>
          <w:szCs w:val="26"/>
          <w:rtl/>
        </w:rPr>
        <w:t xml:space="preserve">ידי </w:t>
      </w:r>
      <w:proofErr w:type="spellStart"/>
      <w:r w:rsidRPr="00DE0236">
        <w:rPr>
          <w:rFonts w:cs="FrankRuehl" w:hint="cs"/>
          <w:sz w:val="26"/>
          <w:szCs w:val="26"/>
          <w:rtl/>
        </w:rPr>
        <w:t>מורשי</w:t>
      </w:r>
      <w:proofErr w:type="spellEnd"/>
      <w:r w:rsidRPr="00DE0236">
        <w:rPr>
          <w:rFonts w:cs="FrankRuehl" w:hint="cs"/>
          <w:sz w:val="26"/>
          <w:szCs w:val="26"/>
          <w:rtl/>
        </w:rPr>
        <w:t xml:space="preserve"> החתימה ש</w:t>
      </w:r>
      <w:r>
        <w:rPr>
          <w:rFonts w:cs="FrankRuehl" w:hint="cs"/>
          <w:sz w:val="26"/>
          <w:szCs w:val="26"/>
          <w:rtl/>
        </w:rPr>
        <w:t>ל המציע</w:t>
      </w:r>
      <w:r w:rsidRPr="00DE0236">
        <w:rPr>
          <w:rFonts w:cs="FrankRuehl" w:hint="cs"/>
          <w:sz w:val="26"/>
          <w:szCs w:val="26"/>
          <w:rtl/>
        </w:rPr>
        <w:t>. הצעה לא חתומה לא תיבחן</w:t>
      </w:r>
      <w:r w:rsidR="0033132B" w:rsidRPr="00725EDB">
        <w:rPr>
          <w:rFonts w:cs="FrankRuehl" w:hint="cs"/>
          <w:b/>
          <w:bCs/>
          <w:sz w:val="26"/>
          <w:szCs w:val="26"/>
          <w:rtl/>
        </w:rPr>
        <w:t>.</w:t>
      </w:r>
    </w:p>
    <w:p w:rsidR="00D0392A" w:rsidRPr="00560482" w:rsidRDefault="00D0392A" w:rsidP="00181E44">
      <w:pPr>
        <w:pStyle w:val="af1"/>
        <w:widowControl/>
        <w:numPr>
          <w:ilvl w:val="1"/>
          <w:numId w:val="2"/>
        </w:numPr>
        <w:tabs>
          <w:tab w:val="clear" w:pos="4153"/>
          <w:tab w:val="clear" w:pos="8306"/>
        </w:tabs>
        <w:adjustRightInd/>
        <w:spacing w:after="0" w:line="276" w:lineRule="auto"/>
        <w:ind w:left="706" w:hanging="425"/>
        <w:jc w:val="both"/>
        <w:textAlignment w:val="auto"/>
        <w:rPr>
          <w:rFonts w:cs="FrankRuehl"/>
          <w:b/>
          <w:bCs/>
          <w:sz w:val="26"/>
          <w:szCs w:val="26"/>
        </w:rPr>
      </w:pPr>
      <w:r w:rsidRPr="00921AFB">
        <w:rPr>
          <w:rFonts w:cs="FrankRuehl" w:hint="eastAsia"/>
          <w:b/>
          <w:bCs/>
          <w:sz w:val="26"/>
          <w:szCs w:val="26"/>
          <w:rtl/>
        </w:rPr>
        <w:t>יובהר</w:t>
      </w:r>
      <w:r w:rsidRPr="00560482">
        <w:rPr>
          <w:rFonts w:ascii="Arial" w:hAnsi="Arial" w:cs="FrankRuehl"/>
          <w:b/>
          <w:bCs/>
          <w:sz w:val="26"/>
          <w:szCs w:val="26"/>
          <w:rtl/>
        </w:rPr>
        <w:t xml:space="preserve">, </w:t>
      </w:r>
      <w:r w:rsidRPr="00560482">
        <w:rPr>
          <w:rFonts w:ascii="Arial" w:hAnsi="Arial" w:cs="FrankRuehl" w:hint="eastAsia"/>
          <w:b/>
          <w:bCs/>
          <w:sz w:val="26"/>
          <w:szCs w:val="26"/>
          <w:rtl/>
        </w:rPr>
        <w:t>כי</w:t>
      </w:r>
      <w:r w:rsidRPr="00560482">
        <w:rPr>
          <w:rFonts w:ascii="Arial" w:hAnsi="Arial" w:cs="FrankRuehl"/>
          <w:b/>
          <w:bCs/>
          <w:sz w:val="26"/>
          <w:szCs w:val="26"/>
          <w:rtl/>
        </w:rPr>
        <w:t xml:space="preserve"> </w:t>
      </w:r>
      <w:r w:rsidRPr="00560482">
        <w:rPr>
          <w:rFonts w:ascii="Arial" w:hAnsi="Arial" w:cs="FrankRuehl" w:hint="eastAsia"/>
          <w:b/>
          <w:bCs/>
          <w:sz w:val="26"/>
          <w:szCs w:val="26"/>
          <w:rtl/>
        </w:rPr>
        <w:t>הרשות</w:t>
      </w:r>
      <w:r w:rsidRPr="00560482">
        <w:rPr>
          <w:rFonts w:ascii="Arial" w:hAnsi="Arial" w:cs="FrankRuehl"/>
          <w:b/>
          <w:bCs/>
          <w:sz w:val="26"/>
          <w:szCs w:val="26"/>
          <w:rtl/>
        </w:rPr>
        <w:t xml:space="preserve"> </w:t>
      </w:r>
      <w:r w:rsidRPr="00560482">
        <w:rPr>
          <w:rFonts w:ascii="Arial" w:hAnsi="Arial" w:cs="FrankRuehl" w:hint="eastAsia"/>
          <w:b/>
          <w:bCs/>
          <w:sz w:val="26"/>
          <w:szCs w:val="26"/>
          <w:rtl/>
        </w:rPr>
        <w:t>שומרת</w:t>
      </w:r>
      <w:r w:rsidRPr="00560482">
        <w:rPr>
          <w:rFonts w:ascii="Arial" w:hAnsi="Arial" w:cs="FrankRuehl"/>
          <w:b/>
          <w:bCs/>
          <w:sz w:val="26"/>
          <w:szCs w:val="26"/>
          <w:rtl/>
        </w:rPr>
        <w:t xml:space="preserve"> </w:t>
      </w:r>
      <w:r w:rsidRPr="00560482">
        <w:rPr>
          <w:rFonts w:ascii="Arial" w:hAnsi="Arial" w:cs="FrankRuehl" w:hint="eastAsia"/>
          <w:b/>
          <w:bCs/>
          <w:sz w:val="26"/>
          <w:szCs w:val="26"/>
          <w:rtl/>
        </w:rPr>
        <w:t>לעצמה</w:t>
      </w:r>
      <w:r w:rsidRPr="00560482">
        <w:rPr>
          <w:rFonts w:ascii="Arial" w:hAnsi="Arial" w:cs="FrankRuehl"/>
          <w:b/>
          <w:bCs/>
          <w:sz w:val="26"/>
          <w:szCs w:val="26"/>
          <w:rtl/>
        </w:rPr>
        <w:t xml:space="preserve"> </w:t>
      </w:r>
      <w:r w:rsidRPr="00560482">
        <w:rPr>
          <w:rFonts w:ascii="Arial" w:hAnsi="Arial" w:cs="FrankRuehl" w:hint="eastAsia"/>
          <w:b/>
          <w:bCs/>
          <w:sz w:val="26"/>
          <w:szCs w:val="26"/>
          <w:rtl/>
        </w:rPr>
        <w:t>את</w:t>
      </w:r>
      <w:r w:rsidRPr="00560482">
        <w:rPr>
          <w:rFonts w:ascii="Arial" w:hAnsi="Arial" w:cs="FrankRuehl"/>
          <w:b/>
          <w:bCs/>
          <w:sz w:val="26"/>
          <w:szCs w:val="26"/>
          <w:rtl/>
        </w:rPr>
        <w:t xml:space="preserve"> </w:t>
      </w:r>
      <w:r w:rsidRPr="00560482">
        <w:rPr>
          <w:rFonts w:ascii="Arial" w:hAnsi="Arial" w:cs="FrankRuehl" w:hint="eastAsia"/>
          <w:b/>
          <w:bCs/>
          <w:sz w:val="26"/>
          <w:szCs w:val="26"/>
          <w:rtl/>
        </w:rPr>
        <w:t>הזכות</w:t>
      </w:r>
      <w:r w:rsidRPr="00560482">
        <w:rPr>
          <w:rFonts w:ascii="Arial" w:hAnsi="Arial" w:cs="FrankRuehl"/>
          <w:b/>
          <w:bCs/>
          <w:sz w:val="26"/>
          <w:szCs w:val="26"/>
          <w:rtl/>
        </w:rPr>
        <w:t xml:space="preserve"> </w:t>
      </w:r>
      <w:r w:rsidRPr="00560482">
        <w:rPr>
          <w:rFonts w:ascii="Arial" w:hAnsi="Arial" w:cs="FrankRuehl" w:hint="eastAsia"/>
          <w:b/>
          <w:bCs/>
          <w:sz w:val="26"/>
          <w:szCs w:val="26"/>
          <w:rtl/>
        </w:rPr>
        <w:t>לפסול</w:t>
      </w:r>
      <w:r w:rsidRPr="00560482">
        <w:rPr>
          <w:rFonts w:ascii="Arial" w:hAnsi="Arial" w:cs="FrankRuehl"/>
          <w:b/>
          <w:bCs/>
          <w:sz w:val="26"/>
          <w:szCs w:val="26"/>
          <w:rtl/>
        </w:rPr>
        <w:t xml:space="preserve"> </w:t>
      </w:r>
      <w:r w:rsidRPr="00560482">
        <w:rPr>
          <w:rFonts w:ascii="Arial" w:hAnsi="Arial" w:cs="FrankRuehl" w:hint="eastAsia"/>
          <w:b/>
          <w:bCs/>
          <w:sz w:val="26"/>
          <w:szCs w:val="26"/>
          <w:rtl/>
        </w:rPr>
        <w:t>על</w:t>
      </w:r>
      <w:r w:rsidRPr="00560482">
        <w:rPr>
          <w:rFonts w:ascii="Arial" w:hAnsi="Arial" w:cs="FrankRuehl"/>
          <w:b/>
          <w:bCs/>
          <w:sz w:val="26"/>
          <w:szCs w:val="26"/>
          <w:rtl/>
        </w:rPr>
        <w:t xml:space="preserve"> </w:t>
      </w:r>
      <w:r w:rsidRPr="00560482">
        <w:rPr>
          <w:rFonts w:ascii="Arial" w:hAnsi="Arial" w:cs="FrankRuehl" w:hint="eastAsia"/>
          <w:b/>
          <w:bCs/>
          <w:sz w:val="26"/>
          <w:szCs w:val="26"/>
          <w:rtl/>
        </w:rPr>
        <w:t>הסף</w:t>
      </w:r>
      <w:r w:rsidRPr="00560482">
        <w:rPr>
          <w:rFonts w:ascii="Arial" w:hAnsi="Arial" w:cs="FrankRuehl"/>
          <w:b/>
          <w:bCs/>
          <w:sz w:val="26"/>
          <w:szCs w:val="26"/>
          <w:rtl/>
        </w:rPr>
        <w:t xml:space="preserve"> </w:t>
      </w:r>
      <w:r w:rsidRPr="00560482">
        <w:rPr>
          <w:rFonts w:ascii="Arial" w:hAnsi="Arial" w:cs="FrankRuehl" w:hint="eastAsia"/>
          <w:b/>
          <w:bCs/>
          <w:sz w:val="26"/>
          <w:szCs w:val="26"/>
          <w:rtl/>
        </w:rPr>
        <w:t>הצעה</w:t>
      </w:r>
      <w:r w:rsidRPr="00560482">
        <w:rPr>
          <w:rFonts w:ascii="Arial" w:hAnsi="Arial" w:cs="FrankRuehl"/>
          <w:b/>
          <w:bCs/>
          <w:sz w:val="26"/>
          <w:szCs w:val="26"/>
          <w:rtl/>
        </w:rPr>
        <w:t xml:space="preserve"> </w:t>
      </w:r>
      <w:r w:rsidRPr="00560482">
        <w:rPr>
          <w:rFonts w:ascii="Arial" w:hAnsi="Arial" w:cs="FrankRuehl" w:hint="eastAsia"/>
          <w:b/>
          <w:bCs/>
          <w:sz w:val="26"/>
          <w:szCs w:val="26"/>
          <w:rtl/>
        </w:rPr>
        <w:t>אשר</w:t>
      </w:r>
      <w:r w:rsidRPr="00560482">
        <w:rPr>
          <w:rFonts w:ascii="Arial" w:hAnsi="Arial" w:cs="FrankRuehl"/>
          <w:b/>
          <w:bCs/>
          <w:sz w:val="26"/>
          <w:szCs w:val="26"/>
          <w:rtl/>
        </w:rPr>
        <w:t xml:space="preserve"> </w:t>
      </w:r>
      <w:r w:rsidRPr="00560482">
        <w:rPr>
          <w:rFonts w:ascii="Arial" w:hAnsi="Arial" w:cs="FrankRuehl" w:hint="eastAsia"/>
          <w:b/>
          <w:bCs/>
          <w:sz w:val="26"/>
          <w:szCs w:val="26"/>
          <w:rtl/>
        </w:rPr>
        <w:t>לא</w:t>
      </w:r>
      <w:r w:rsidRPr="00560482">
        <w:rPr>
          <w:rFonts w:ascii="Arial" w:hAnsi="Arial" w:cs="FrankRuehl"/>
          <w:b/>
          <w:bCs/>
          <w:sz w:val="26"/>
          <w:szCs w:val="26"/>
          <w:rtl/>
        </w:rPr>
        <w:t xml:space="preserve"> </w:t>
      </w:r>
      <w:r w:rsidRPr="00560482">
        <w:rPr>
          <w:rFonts w:ascii="Arial" w:hAnsi="Arial" w:cs="FrankRuehl" w:hint="eastAsia"/>
          <w:b/>
          <w:bCs/>
          <w:sz w:val="26"/>
          <w:szCs w:val="26"/>
          <w:rtl/>
        </w:rPr>
        <w:t>תוגש</w:t>
      </w:r>
      <w:r w:rsidRPr="00560482">
        <w:rPr>
          <w:rFonts w:ascii="Arial" w:hAnsi="Arial" w:cs="FrankRuehl"/>
          <w:b/>
          <w:bCs/>
          <w:sz w:val="26"/>
          <w:szCs w:val="26"/>
          <w:rtl/>
        </w:rPr>
        <w:t xml:space="preserve"> </w:t>
      </w:r>
      <w:r w:rsidRPr="00560482">
        <w:rPr>
          <w:rFonts w:ascii="Arial" w:hAnsi="Arial" w:cs="FrankRuehl" w:hint="eastAsia"/>
          <w:b/>
          <w:bCs/>
          <w:sz w:val="26"/>
          <w:szCs w:val="26"/>
          <w:rtl/>
        </w:rPr>
        <w:t>במתכונת</w:t>
      </w:r>
      <w:r w:rsidRPr="00560482">
        <w:rPr>
          <w:rFonts w:ascii="Arial" w:hAnsi="Arial" w:cs="FrankRuehl"/>
          <w:b/>
          <w:bCs/>
          <w:sz w:val="26"/>
          <w:szCs w:val="26"/>
          <w:rtl/>
        </w:rPr>
        <w:t xml:space="preserve"> </w:t>
      </w:r>
      <w:r w:rsidRPr="00560482">
        <w:rPr>
          <w:rFonts w:ascii="Arial" w:hAnsi="Arial" w:cs="FrankRuehl" w:hint="eastAsia"/>
          <w:b/>
          <w:bCs/>
          <w:sz w:val="26"/>
          <w:szCs w:val="26"/>
          <w:rtl/>
        </w:rPr>
        <w:t>כנדרש</w:t>
      </w:r>
      <w:r w:rsidRPr="00560482">
        <w:rPr>
          <w:rFonts w:ascii="Arial" w:hAnsi="Arial" w:cs="FrankRuehl"/>
          <w:b/>
          <w:bCs/>
          <w:sz w:val="26"/>
          <w:szCs w:val="26"/>
          <w:rtl/>
        </w:rPr>
        <w:t xml:space="preserve"> </w:t>
      </w:r>
      <w:r w:rsidRPr="00560482">
        <w:rPr>
          <w:rFonts w:ascii="Arial" w:hAnsi="Arial" w:cs="FrankRuehl" w:hint="eastAsia"/>
          <w:b/>
          <w:bCs/>
          <w:sz w:val="26"/>
          <w:szCs w:val="26"/>
          <w:rtl/>
        </w:rPr>
        <w:t>לעיל</w:t>
      </w:r>
      <w:r w:rsidRPr="00560482">
        <w:rPr>
          <w:rFonts w:ascii="Arial" w:hAnsi="Arial" w:cs="FrankRuehl" w:hint="cs"/>
          <w:b/>
          <w:bCs/>
          <w:sz w:val="26"/>
          <w:szCs w:val="26"/>
          <w:rtl/>
        </w:rPr>
        <w:t>.</w:t>
      </w:r>
    </w:p>
    <w:p w:rsidR="00D0392A" w:rsidRDefault="00D0392A" w:rsidP="00181E44">
      <w:pPr>
        <w:pStyle w:val="af1"/>
        <w:widowControl/>
        <w:numPr>
          <w:ilvl w:val="1"/>
          <w:numId w:val="2"/>
        </w:numPr>
        <w:tabs>
          <w:tab w:val="clear" w:pos="4153"/>
          <w:tab w:val="clear" w:pos="8306"/>
        </w:tabs>
        <w:adjustRightInd/>
        <w:spacing w:after="0" w:line="276" w:lineRule="auto"/>
        <w:ind w:left="706" w:hanging="425"/>
        <w:jc w:val="both"/>
        <w:textAlignment w:val="auto"/>
        <w:rPr>
          <w:rFonts w:cs="FrankRuehl"/>
          <w:b/>
          <w:bCs/>
          <w:sz w:val="26"/>
          <w:szCs w:val="26"/>
        </w:rPr>
      </w:pPr>
      <w:r w:rsidRPr="006D2C19">
        <w:rPr>
          <w:rFonts w:cs="FrankRuehl" w:hint="cs"/>
          <w:b/>
          <w:bCs/>
          <w:sz w:val="26"/>
          <w:szCs w:val="26"/>
          <w:rtl/>
        </w:rPr>
        <w:t xml:space="preserve">מובהר, כי </w:t>
      </w:r>
      <w:r w:rsidRPr="006D2C19">
        <w:rPr>
          <w:rFonts w:cs="FrankRuehl" w:hint="eastAsia"/>
          <w:b/>
          <w:bCs/>
          <w:sz w:val="26"/>
          <w:szCs w:val="26"/>
          <w:rtl/>
        </w:rPr>
        <w:t>הגשת</w:t>
      </w:r>
      <w:r w:rsidRPr="006D2C19">
        <w:rPr>
          <w:rFonts w:cs="FrankRuehl"/>
          <w:b/>
          <w:bCs/>
          <w:sz w:val="26"/>
          <w:szCs w:val="26"/>
          <w:rtl/>
        </w:rPr>
        <w:t xml:space="preserve"> </w:t>
      </w:r>
      <w:r w:rsidRPr="006D2C19">
        <w:rPr>
          <w:rFonts w:cs="FrankRuehl" w:hint="eastAsia"/>
          <w:b/>
          <w:bCs/>
          <w:sz w:val="26"/>
          <w:szCs w:val="26"/>
          <w:rtl/>
        </w:rPr>
        <w:t>ההצעה</w:t>
      </w:r>
      <w:r w:rsidRPr="006D2C19">
        <w:rPr>
          <w:rFonts w:cs="FrankRuehl"/>
          <w:b/>
          <w:bCs/>
          <w:sz w:val="26"/>
          <w:szCs w:val="26"/>
          <w:rtl/>
        </w:rPr>
        <w:t xml:space="preserve"> </w:t>
      </w:r>
      <w:r w:rsidRPr="006D2C19">
        <w:rPr>
          <w:rFonts w:cs="FrankRuehl" w:hint="eastAsia"/>
          <w:b/>
          <w:bCs/>
          <w:sz w:val="26"/>
          <w:szCs w:val="26"/>
          <w:rtl/>
        </w:rPr>
        <w:t>חתומה</w:t>
      </w:r>
      <w:r w:rsidRPr="006D2C19">
        <w:rPr>
          <w:rFonts w:cs="FrankRuehl"/>
          <w:b/>
          <w:bCs/>
          <w:sz w:val="26"/>
          <w:szCs w:val="26"/>
          <w:rtl/>
        </w:rPr>
        <w:t xml:space="preserve"> </w:t>
      </w:r>
      <w:r w:rsidRPr="006D2C19">
        <w:rPr>
          <w:rFonts w:cs="FrankRuehl" w:hint="eastAsia"/>
          <w:b/>
          <w:bCs/>
          <w:sz w:val="26"/>
          <w:szCs w:val="26"/>
          <w:rtl/>
        </w:rPr>
        <w:t>מהווה</w:t>
      </w:r>
      <w:r w:rsidRPr="006D2C19">
        <w:rPr>
          <w:rFonts w:cs="FrankRuehl"/>
          <w:b/>
          <w:bCs/>
          <w:sz w:val="26"/>
          <w:szCs w:val="26"/>
          <w:rtl/>
        </w:rPr>
        <w:t xml:space="preserve"> </w:t>
      </w:r>
      <w:r w:rsidRPr="006D2C19">
        <w:rPr>
          <w:rFonts w:cs="FrankRuehl" w:hint="eastAsia"/>
          <w:b/>
          <w:bCs/>
          <w:sz w:val="26"/>
          <w:szCs w:val="26"/>
          <w:rtl/>
        </w:rPr>
        <w:t>ראיה</w:t>
      </w:r>
      <w:r w:rsidRPr="006D2C19">
        <w:rPr>
          <w:rFonts w:cs="FrankRuehl"/>
          <w:b/>
          <w:bCs/>
          <w:sz w:val="26"/>
          <w:szCs w:val="26"/>
          <w:rtl/>
        </w:rPr>
        <w:t xml:space="preserve"> </w:t>
      </w:r>
      <w:r w:rsidRPr="006D2C19">
        <w:rPr>
          <w:rFonts w:cs="FrankRuehl" w:hint="eastAsia"/>
          <w:b/>
          <w:bCs/>
          <w:sz w:val="26"/>
          <w:szCs w:val="26"/>
          <w:rtl/>
        </w:rPr>
        <w:t>חלוטה</w:t>
      </w:r>
      <w:r w:rsidRPr="006D2C19">
        <w:rPr>
          <w:rFonts w:cs="FrankRuehl"/>
          <w:b/>
          <w:bCs/>
          <w:sz w:val="26"/>
          <w:szCs w:val="26"/>
          <w:rtl/>
        </w:rPr>
        <w:t xml:space="preserve"> </w:t>
      </w:r>
      <w:r w:rsidRPr="006D2C19">
        <w:rPr>
          <w:rFonts w:cs="FrankRuehl" w:hint="eastAsia"/>
          <w:b/>
          <w:bCs/>
          <w:sz w:val="26"/>
          <w:szCs w:val="26"/>
          <w:rtl/>
        </w:rPr>
        <w:t>לכך</w:t>
      </w:r>
      <w:r w:rsidRPr="006D2C19">
        <w:rPr>
          <w:rFonts w:cs="FrankRuehl"/>
          <w:b/>
          <w:bCs/>
          <w:sz w:val="26"/>
          <w:szCs w:val="26"/>
          <w:rtl/>
        </w:rPr>
        <w:t xml:space="preserve"> </w:t>
      </w:r>
      <w:r w:rsidRPr="006D2C19">
        <w:rPr>
          <w:rFonts w:cs="FrankRuehl" w:hint="eastAsia"/>
          <w:b/>
          <w:bCs/>
          <w:sz w:val="26"/>
          <w:szCs w:val="26"/>
          <w:rtl/>
        </w:rPr>
        <w:t>שהמציע</w:t>
      </w:r>
      <w:r w:rsidRPr="006D2C19">
        <w:rPr>
          <w:rFonts w:cs="FrankRuehl"/>
          <w:b/>
          <w:bCs/>
          <w:sz w:val="26"/>
          <w:szCs w:val="26"/>
          <w:rtl/>
        </w:rPr>
        <w:t xml:space="preserve"> </w:t>
      </w:r>
      <w:r w:rsidRPr="006D2C19">
        <w:rPr>
          <w:rFonts w:cs="FrankRuehl" w:hint="eastAsia"/>
          <w:b/>
          <w:bCs/>
          <w:sz w:val="26"/>
          <w:szCs w:val="26"/>
          <w:rtl/>
        </w:rPr>
        <w:t>קרא</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כל</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w:t>
      </w:r>
      <w:r w:rsidRPr="006D2C19">
        <w:rPr>
          <w:rFonts w:cs="FrankRuehl"/>
          <w:b/>
          <w:bCs/>
          <w:sz w:val="26"/>
          <w:szCs w:val="26"/>
          <w:rtl/>
        </w:rPr>
        <w:t xml:space="preserve"> </w:t>
      </w:r>
      <w:r>
        <w:rPr>
          <w:rFonts w:cs="FrankRuehl" w:hint="cs"/>
          <w:b/>
          <w:bCs/>
          <w:sz w:val="26"/>
          <w:szCs w:val="26"/>
          <w:rtl/>
        </w:rPr>
        <w:t>הקול קורא</w:t>
      </w:r>
      <w:r w:rsidRPr="006D2C19">
        <w:rPr>
          <w:rFonts w:cs="FrankRuehl"/>
          <w:b/>
          <w:bCs/>
          <w:sz w:val="26"/>
          <w:szCs w:val="26"/>
          <w:rtl/>
        </w:rPr>
        <w:t xml:space="preserve"> </w:t>
      </w:r>
      <w:r w:rsidRPr="006D2C19">
        <w:rPr>
          <w:rFonts w:cs="FrankRuehl" w:hint="eastAsia"/>
          <w:b/>
          <w:bCs/>
          <w:sz w:val="26"/>
          <w:szCs w:val="26"/>
          <w:rtl/>
        </w:rPr>
        <w:t>וההסכם</w:t>
      </w:r>
      <w:r w:rsidRPr="006D2C19">
        <w:rPr>
          <w:rFonts w:cs="FrankRuehl"/>
          <w:b/>
          <w:bCs/>
          <w:sz w:val="26"/>
          <w:szCs w:val="26"/>
          <w:rtl/>
        </w:rPr>
        <w:t xml:space="preserve"> </w:t>
      </w:r>
      <w:r w:rsidRPr="006D2C19">
        <w:rPr>
          <w:rFonts w:cs="FrankRuehl" w:hint="eastAsia"/>
          <w:b/>
          <w:bCs/>
          <w:sz w:val="26"/>
          <w:szCs w:val="26"/>
          <w:rtl/>
        </w:rPr>
        <w:t>המצורף</w:t>
      </w:r>
      <w:r w:rsidRPr="006D2C19">
        <w:rPr>
          <w:rFonts w:cs="FrankRuehl"/>
          <w:b/>
          <w:bCs/>
          <w:sz w:val="26"/>
          <w:szCs w:val="26"/>
          <w:rtl/>
        </w:rPr>
        <w:t xml:space="preserve"> </w:t>
      </w:r>
      <w:r w:rsidRPr="006D2C19">
        <w:rPr>
          <w:rFonts w:cs="FrankRuehl" w:hint="eastAsia"/>
          <w:b/>
          <w:bCs/>
          <w:sz w:val="26"/>
          <w:szCs w:val="26"/>
          <w:rtl/>
        </w:rPr>
        <w:t>לו</w:t>
      </w:r>
      <w:r w:rsidRPr="006D2C19">
        <w:rPr>
          <w:rFonts w:cs="FrankRuehl"/>
          <w:b/>
          <w:bCs/>
          <w:sz w:val="26"/>
          <w:szCs w:val="26"/>
          <w:rtl/>
        </w:rPr>
        <w:t xml:space="preserve"> </w:t>
      </w:r>
      <w:r w:rsidRPr="006D2C19">
        <w:rPr>
          <w:rFonts w:cs="FrankRuehl" w:hint="eastAsia"/>
          <w:b/>
          <w:bCs/>
          <w:sz w:val="26"/>
          <w:szCs w:val="26"/>
          <w:rtl/>
        </w:rPr>
        <w:t>על</w:t>
      </w:r>
      <w:r w:rsidRPr="006D2C19">
        <w:rPr>
          <w:rFonts w:cs="FrankRuehl"/>
          <w:b/>
          <w:bCs/>
          <w:sz w:val="26"/>
          <w:szCs w:val="26"/>
          <w:rtl/>
        </w:rPr>
        <w:t xml:space="preserve"> </w:t>
      </w:r>
      <w:r w:rsidRPr="006D2C19">
        <w:rPr>
          <w:rFonts w:cs="FrankRuehl" w:hint="eastAsia"/>
          <w:b/>
          <w:bCs/>
          <w:sz w:val="26"/>
          <w:szCs w:val="26"/>
          <w:rtl/>
        </w:rPr>
        <w:t>נספחיו</w:t>
      </w:r>
      <w:r w:rsidRPr="006D2C19">
        <w:rPr>
          <w:rFonts w:cs="FrankRuehl"/>
          <w:b/>
          <w:bCs/>
          <w:sz w:val="26"/>
          <w:szCs w:val="26"/>
          <w:rtl/>
        </w:rPr>
        <w:t xml:space="preserve">, </w:t>
      </w:r>
      <w:r w:rsidRPr="006D2C19">
        <w:rPr>
          <w:rFonts w:cs="FrankRuehl" w:hint="eastAsia"/>
          <w:b/>
          <w:bCs/>
          <w:sz w:val="26"/>
          <w:szCs w:val="26"/>
          <w:rtl/>
        </w:rPr>
        <w:t>הבין</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במסמכים</w:t>
      </w:r>
      <w:r w:rsidRPr="006D2C19">
        <w:rPr>
          <w:rFonts w:cs="FrankRuehl"/>
          <w:b/>
          <w:bCs/>
          <w:sz w:val="26"/>
          <w:szCs w:val="26"/>
          <w:rtl/>
        </w:rPr>
        <w:t xml:space="preserve"> </w:t>
      </w:r>
      <w:r w:rsidRPr="006D2C19">
        <w:rPr>
          <w:rFonts w:cs="FrankRuehl" w:hint="eastAsia"/>
          <w:b/>
          <w:bCs/>
          <w:sz w:val="26"/>
          <w:szCs w:val="26"/>
          <w:rtl/>
        </w:rPr>
        <w:t>אלה</w:t>
      </w:r>
      <w:r w:rsidRPr="006D2C19">
        <w:rPr>
          <w:rFonts w:cs="FrankRuehl"/>
          <w:b/>
          <w:bCs/>
          <w:sz w:val="26"/>
          <w:szCs w:val="26"/>
          <w:rtl/>
        </w:rPr>
        <w:t xml:space="preserve"> </w:t>
      </w:r>
      <w:r w:rsidRPr="006D2C19">
        <w:rPr>
          <w:rFonts w:cs="FrankRuehl" w:hint="eastAsia"/>
          <w:b/>
          <w:bCs/>
          <w:sz w:val="26"/>
          <w:szCs w:val="26"/>
          <w:rtl/>
        </w:rPr>
        <w:t>ונתן</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הסכמתו</w:t>
      </w:r>
      <w:r w:rsidRPr="006D2C19">
        <w:rPr>
          <w:rFonts w:cs="FrankRuehl"/>
          <w:b/>
          <w:bCs/>
          <w:sz w:val="26"/>
          <w:szCs w:val="26"/>
          <w:rtl/>
        </w:rPr>
        <w:t xml:space="preserve"> </w:t>
      </w:r>
      <w:r w:rsidRPr="006D2C19">
        <w:rPr>
          <w:rFonts w:cs="FrankRuehl" w:hint="eastAsia"/>
          <w:b/>
          <w:bCs/>
          <w:sz w:val="26"/>
          <w:szCs w:val="26"/>
          <w:rtl/>
        </w:rPr>
        <w:t>הבלתי</w:t>
      </w:r>
      <w:r w:rsidRPr="006D2C19">
        <w:rPr>
          <w:rFonts w:cs="FrankRuehl"/>
          <w:b/>
          <w:bCs/>
          <w:sz w:val="26"/>
          <w:szCs w:val="26"/>
          <w:rtl/>
        </w:rPr>
        <w:t xml:space="preserve"> </w:t>
      </w:r>
      <w:r w:rsidRPr="006D2C19">
        <w:rPr>
          <w:rFonts w:cs="FrankRuehl" w:hint="eastAsia"/>
          <w:b/>
          <w:bCs/>
          <w:sz w:val="26"/>
          <w:szCs w:val="26"/>
          <w:rtl/>
        </w:rPr>
        <w:t>מסויגת</w:t>
      </w:r>
      <w:r w:rsidRPr="006D2C19">
        <w:rPr>
          <w:rFonts w:cs="FrankRuehl"/>
          <w:b/>
          <w:bCs/>
          <w:sz w:val="26"/>
          <w:szCs w:val="26"/>
          <w:rtl/>
        </w:rPr>
        <w:t>.</w:t>
      </w:r>
    </w:p>
    <w:p w:rsidR="003E49E7" w:rsidRDefault="003E49E7" w:rsidP="00181E44">
      <w:pPr>
        <w:pStyle w:val="af1"/>
        <w:widowControl/>
        <w:tabs>
          <w:tab w:val="clear" w:pos="4153"/>
          <w:tab w:val="clear" w:pos="8306"/>
        </w:tabs>
        <w:adjustRightInd/>
        <w:spacing w:after="0" w:line="276" w:lineRule="auto"/>
        <w:ind w:left="706"/>
        <w:jc w:val="both"/>
        <w:textAlignment w:val="auto"/>
        <w:rPr>
          <w:rFonts w:cs="FrankRuehl"/>
          <w:b/>
          <w:bCs/>
          <w:sz w:val="26"/>
          <w:szCs w:val="26"/>
          <w:u w:val="single"/>
          <w:rtl/>
        </w:rPr>
      </w:pPr>
    </w:p>
    <w:p w:rsidR="003E49E7" w:rsidRDefault="003E49E7" w:rsidP="00181E44">
      <w:pPr>
        <w:pStyle w:val="af1"/>
        <w:widowControl/>
        <w:tabs>
          <w:tab w:val="clear" w:pos="4153"/>
          <w:tab w:val="clear" w:pos="8306"/>
        </w:tabs>
        <w:adjustRightInd/>
        <w:spacing w:after="0" w:line="276" w:lineRule="auto"/>
        <w:ind w:left="706"/>
        <w:jc w:val="both"/>
        <w:textAlignment w:val="auto"/>
        <w:rPr>
          <w:rFonts w:cs="FrankRuehl"/>
          <w:b/>
          <w:bCs/>
          <w:sz w:val="26"/>
          <w:szCs w:val="26"/>
          <w:u w:val="single"/>
          <w:rtl/>
        </w:rPr>
      </w:pPr>
    </w:p>
    <w:p w:rsidR="002C1EC9" w:rsidRPr="006E6E02" w:rsidRDefault="007D2D28" w:rsidP="00181E44">
      <w:pPr>
        <w:pStyle w:val="af1"/>
        <w:widowControl/>
        <w:tabs>
          <w:tab w:val="clear" w:pos="4153"/>
          <w:tab w:val="clear" w:pos="8306"/>
        </w:tabs>
        <w:adjustRightInd/>
        <w:spacing w:after="0" w:line="276" w:lineRule="auto"/>
        <w:ind w:left="706"/>
        <w:jc w:val="both"/>
        <w:textAlignment w:val="auto"/>
        <w:rPr>
          <w:rFonts w:cs="FrankRuehl"/>
          <w:b/>
          <w:bCs/>
          <w:sz w:val="26"/>
          <w:szCs w:val="26"/>
          <w:u w:val="single"/>
        </w:rPr>
      </w:pPr>
      <w:r>
        <w:rPr>
          <w:rFonts w:cs="FrankRuehl" w:hint="cs"/>
          <w:b/>
          <w:bCs/>
          <w:sz w:val="26"/>
          <w:szCs w:val="26"/>
          <w:u w:val="single"/>
          <w:rtl/>
        </w:rPr>
        <w:t xml:space="preserve"> </w:t>
      </w:r>
    </w:p>
    <w:p w:rsidR="0028759D" w:rsidRDefault="0028759D" w:rsidP="00181E44">
      <w:pPr>
        <w:pStyle w:val="a6"/>
        <w:numPr>
          <w:ilvl w:val="0"/>
          <w:numId w:val="2"/>
        </w:numPr>
        <w:shd w:val="clear" w:color="auto" w:fill="D99594" w:themeFill="accent2" w:themeFillTint="99"/>
        <w:spacing w:after="0"/>
        <w:jc w:val="both"/>
        <w:outlineLvl w:val="0"/>
        <w:rPr>
          <w:rFonts w:cs="FrankRuehl"/>
          <w:b/>
          <w:bCs/>
          <w:sz w:val="32"/>
          <w:szCs w:val="32"/>
          <w:u w:val="single"/>
        </w:rPr>
      </w:pPr>
      <w:r w:rsidRPr="00411161">
        <w:rPr>
          <w:rFonts w:cs="FrankRuehl" w:hint="cs"/>
          <w:b/>
          <w:bCs/>
          <w:sz w:val="32"/>
          <w:szCs w:val="32"/>
          <w:u w:val="single"/>
          <w:rtl/>
        </w:rPr>
        <w:t xml:space="preserve">הצעת </w:t>
      </w:r>
      <w:r>
        <w:rPr>
          <w:rFonts w:cs="FrankRuehl" w:hint="cs"/>
          <w:b/>
          <w:bCs/>
          <w:sz w:val="32"/>
          <w:szCs w:val="32"/>
          <w:u w:val="single"/>
          <w:rtl/>
        </w:rPr>
        <w:t>מחקר מפורטת</w:t>
      </w:r>
      <w:r w:rsidRPr="00411161">
        <w:rPr>
          <w:rFonts w:cs="FrankRuehl" w:hint="cs"/>
          <w:b/>
          <w:bCs/>
          <w:sz w:val="32"/>
          <w:szCs w:val="32"/>
          <w:u w:val="single"/>
          <w:rtl/>
        </w:rPr>
        <w:t xml:space="preserve"> </w:t>
      </w:r>
      <w:r>
        <w:rPr>
          <w:rFonts w:cs="FrankRuehl"/>
          <w:b/>
          <w:bCs/>
          <w:sz w:val="32"/>
          <w:szCs w:val="32"/>
          <w:u w:val="single"/>
          <w:rtl/>
        </w:rPr>
        <w:t>-</w:t>
      </w:r>
      <w:r w:rsidRPr="00411161">
        <w:rPr>
          <w:rFonts w:cs="FrankRuehl" w:hint="cs"/>
          <w:b/>
          <w:bCs/>
          <w:sz w:val="32"/>
          <w:szCs w:val="32"/>
          <w:u w:val="single"/>
          <w:rtl/>
        </w:rPr>
        <w:t xml:space="preserve"> הנחיות להגשה</w:t>
      </w:r>
    </w:p>
    <w:p w:rsidR="0028759D" w:rsidRPr="0028759D" w:rsidRDefault="0028759D" w:rsidP="00181E44">
      <w:pPr>
        <w:pStyle w:val="a6"/>
        <w:spacing w:after="0"/>
        <w:ind w:left="360"/>
        <w:jc w:val="both"/>
        <w:outlineLvl w:val="0"/>
        <w:rPr>
          <w:rFonts w:cs="FrankRuehl"/>
          <w:b/>
          <w:bCs/>
          <w:sz w:val="26"/>
          <w:szCs w:val="26"/>
        </w:rPr>
      </w:pPr>
      <w:r w:rsidRPr="0028759D">
        <w:rPr>
          <w:rFonts w:cs="FrankRuehl" w:hint="cs"/>
          <w:b/>
          <w:bCs/>
          <w:sz w:val="26"/>
          <w:szCs w:val="26"/>
          <w:rtl/>
        </w:rPr>
        <w:t xml:space="preserve">רק הצעות </w:t>
      </w:r>
      <w:r>
        <w:rPr>
          <w:rFonts w:cs="FrankRuehl" w:hint="cs"/>
          <w:b/>
          <w:bCs/>
          <w:sz w:val="26"/>
          <w:szCs w:val="26"/>
          <w:rtl/>
        </w:rPr>
        <w:t>אשר עמדו בשלב המיון הראשון וקיבלו הודעה בהתאם יגישו הצעת מחקר מפורטת וכמפורט להלן:</w:t>
      </w:r>
    </w:p>
    <w:p w:rsidR="0028759D" w:rsidRPr="003E49E7" w:rsidRDefault="0028759D" w:rsidP="003E49E7">
      <w:pPr>
        <w:pStyle w:val="af1"/>
        <w:widowControl/>
        <w:numPr>
          <w:ilvl w:val="1"/>
          <w:numId w:val="2"/>
        </w:numPr>
        <w:tabs>
          <w:tab w:val="left" w:pos="720"/>
        </w:tabs>
        <w:adjustRightInd/>
        <w:spacing w:after="0" w:line="276" w:lineRule="auto"/>
        <w:ind w:left="681" w:hanging="397"/>
        <w:jc w:val="both"/>
        <w:textAlignment w:val="auto"/>
        <w:rPr>
          <w:rFonts w:cs="FrankRuehl"/>
          <w:sz w:val="26"/>
          <w:szCs w:val="26"/>
        </w:rPr>
      </w:pPr>
      <w:r w:rsidRPr="00DE0236">
        <w:rPr>
          <w:rFonts w:cs="FrankRuehl" w:hint="cs"/>
          <w:sz w:val="26"/>
          <w:szCs w:val="26"/>
          <w:rtl/>
        </w:rPr>
        <w:t xml:space="preserve">על המציע למלא </w:t>
      </w:r>
      <w:r w:rsidRPr="00182175">
        <w:rPr>
          <w:rFonts w:cs="FrankRuehl" w:hint="cs"/>
          <w:sz w:val="26"/>
          <w:szCs w:val="26"/>
          <w:rtl/>
        </w:rPr>
        <w:t xml:space="preserve">כנדרש את נספח </w:t>
      </w:r>
      <w:r w:rsidR="008A28A9">
        <w:rPr>
          <w:rFonts w:cs="FrankRuehl" w:hint="cs"/>
          <w:sz w:val="26"/>
          <w:szCs w:val="26"/>
          <w:rtl/>
        </w:rPr>
        <w:t>ב'1 - ב'3</w:t>
      </w:r>
      <w:r w:rsidRPr="00182175">
        <w:rPr>
          <w:rFonts w:cs="FrankRuehl" w:hint="cs"/>
          <w:sz w:val="26"/>
          <w:szCs w:val="26"/>
          <w:rtl/>
        </w:rPr>
        <w:t xml:space="preserve">" </w:t>
      </w:r>
      <w:r w:rsidRPr="00182175">
        <w:rPr>
          <w:rFonts w:cs="FrankRuehl"/>
          <w:sz w:val="26"/>
          <w:szCs w:val="26"/>
          <w:rtl/>
        </w:rPr>
        <w:t>-</w:t>
      </w:r>
      <w:r w:rsidRPr="00182175">
        <w:rPr>
          <w:rFonts w:cs="FrankRuehl" w:hint="cs"/>
          <w:sz w:val="26"/>
          <w:szCs w:val="26"/>
          <w:rtl/>
        </w:rPr>
        <w:t xml:space="preserve"> "טופס הצעת </w:t>
      </w:r>
      <w:r w:rsidRPr="003E49E7">
        <w:rPr>
          <w:rFonts w:cs="FrankRuehl" w:hint="cs"/>
          <w:sz w:val="26"/>
          <w:szCs w:val="26"/>
          <w:rtl/>
        </w:rPr>
        <w:t>מחקר מפורטת".</w:t>
      </w:r>
    </w:p>
    <w:p w:rsidR="00C214ED" w:rsidRDefault="00C214ED" w:rsidP="00181E44">
      <w:pPr>
        <w:pStyle w:val="af1"/>
        <w:widowControl/>
        <w:numPr>
          <w:ilvl w:val="1"/>
          <w:numId w:val="2"/>
        </w:numPr>
        <w:tabs>
          <w:tab w:val="left" w:pos="720"/>
        </w:tabs>
        <w:adjustRightInd/>
        <w:spacing w:after="0" w:line="276" w:lineRule="auto"/>
        <w:ind w:left="681" w:hanging="397"/>
        <w:jc w:val="both"/>
        <w:textAlignment w:val="auto"/>
        <w:rPr>
          <w:rFonts w:cs="FrankRuehl"/>
          <w:sz w:val="26"/>
          <w:szCs w:val="26"/>
        </w:rPr>
      </w:pPr>
      <w:r w:rsidRPr="00C214ED">
        <w:rPr>
          <w:rFonts w:cs="FrankRuehl"/>
          <w:sz w:val="26"/>
          <w:szCs w:val="26"/>
          <w:rtl/>
        </w:rPr>
        <w:t xml:space="preserve">הצעת המחקר המפורטת תכלול שלושה חלקים: </w:t>
      </w:r>
      <w:r w:rsidR="008A28A9">
        <w:rPr>
          <w:rFonts w:cs="FrankRuehl" w:hint="cs"/>
          <w:sz w:val="26"/>
          <w:szCs w:val="26"/>
          <w:rtl/>
        </w:rPr>
        <w:t>שער, מידע כללי, והצעת מחקר מפורטת</w:t>
      </w:r>
      <w:r w:rsidR="00E21EAF">
        <w:rPr>
          <w:rFonts w:cs="FrankRuehl" w:hint="cs"/>
          <w:sz w:val="26"/>
          <w:szCs w:val="26"/>
          <w:rtl/>
        </w:rPr>
        <w:t xml:space="preserve">. </w:t>
      </w:r>
      <w:r w:rsidRPr="00C214ED">
        <w:rPr>
          <w:rFonts w:cs="FrankRuehl"/>
          <w:sz w:val="26"/>
          <w:szCs w:val="26"/>
          <w:rtl/>
        </w:rPr>
        <w:t xml:space="preserve">ריכוז הצעת המחקר, תכנית </w:t>
      </w:r>
      <w:r w:rsidR="00200E2E">
        <w:rPr>
          <w:rFonts w:cs="FrankRuehl" w:hint="cs"/>
          <w:sz w:val="26"/>
          <w:szCs w:val="26"/>
          <w:rtl/>
        </w:rPr>
        <w:t xml:space="preserve">הצעת </w:t>
      </w:r>
      <w:r w:rsidRPr="00C214ED">
        <w:rPr>
          <w:rFonts w:cs="FrankRuehl"/>
          <w:sz w:val="26"/>
          <w:szCs w:val="26"/>
          <w:rtl/>
        </w:rPr>
        <w:t>המחקר ומסמכים נוספים</w:t>
      </w:r>
      <w:r>
        <w:rPr>
          <w:rFonts w:cs="FrankRuehl" w:hint="cs"/>
          <w:sz w:val="26"/>
          <w:szCs w:val="26"/>
          <w:rtl/>
        </w:rPr>
        <w:t>, כמפורט להלן:</w:t>
      </w:r>
      <w:r w:rsidRPr="00C214ED">
        <w:rPr>
          <w:rFonts w:cs="FrankRuehl"/>
          <w:sz w:val="26"/>
          <w:szCs w:val="26"/>
          <w:rtl/>
        </w:rPr>
        <w:t xml:space="preserve"> </w:t>
      </w:r>
    </w:p>
    <w:p w:rsidR="00C214ED" w:rsidRDefault="008A28A9" w:rsidP="00181E44">
      <w:pPr>
        <w:pStyle w:val="af1"/>
        <w:numPr>
          <w:ilvl w:val="2"/>
          <w:numId w:val="2"/>
        </w:numPr>
        <w:tabs>
          <w:tab w:val="left" w:pos="720"/>
        </w:tabs>
        <w:spacing w:line="276" w:lineRule="auto"/>
        <w:jc w:val="both"/>
        <w:rPr>
          <w:rFonts w:cs="FrankRuehl"/>
          <w:sz w:val="26"/>
          <w:szCs w:val="26"/>
          <w:u w:val="single"/>
        </w:rPr>
      </w:pPr>
      <w:r>
        <w:rPr>
          <w:rFonts w:cs="FrankRuehl" w:hint="cs"/>
          <w:b/>
          <w:bCs/>
          <w:sz w:val="26"/>
          <w:szCs w:val="26"/>
          <w:u w:val="single"/>
          <w:rtl/>
        </w:rPr>
        <w:t>שער</w:t>
      </w:r>
      <w:r>
        <w:rPr>
          <w:rFonts w:cs="FrankRuehl" w:hint="cs"/>
          <w:sz w:val="26"/>
          <w:szCs w:val="26"/>
          <w:u w:val="single"/>
          <w:rtl/>
        </w:rPr>
        <w:t xml:space="preserve"> </w:t>
      </w:r>
      <w:r>
        <w:rPr>
          <w:rFonts w:cs="FrankRuehl"/>
          <w:sz w:val="26"/>
          <w:szCs w:val="26"/>
          <w:u w:val="single"/>
          <w:rtl/>
        </w:rPr>
        <w:t>–</w:t>
      </w:r>
      <w:r>
        <w:rPr>
          <w:rFonts w:cs="FrankRuehl" w:hint="cs"/>
          <w:sz w:val="26"/>
          <w:szCs w:val="26"/>
          <w:u w:val="single"/>
          <w:rtl/>
        </w:rPr>
        <w:t xml:space="preserve"> מידע כללי </w:t>
      </w:r>
      <w:r>
        <w:rPr>
          <w:rFonts w:cs="FrankRuehl"/>
          <w:sz w:val="26"/>
          <w:szCs w:val="26"/>
          <w:u w:val="single"/>
          <w:rtl/>
        </w:rPr>
        <w:t>–</w:t>
      </w:r>
      <w:r>
        <w:rPr>
          <w:rFonts w:cs="FrankRuehl" w:hint="cs"/>
          <w:sz w:val="26"/>
          <w:szCs w:val="26"/>
          <w:u w:val="single"/>
          <w:rtl/>
        </w:rPr>
        <w:t xml:space="preserve"> נספח ב'1.</w:t>
      </w:r>
    </w:p>
    <w:p w:rsidR="008A28A9" w:rsidRDefault="008A28A9" w:rsidP="00181E44">
      <w:pPr>
        <w:pStyle w:val="af1"/>
        <w:numPr>
          <w:ilvl w:val="2"/>
          <w:numId w:val="2"/>
        </w:numPr>
        <w:tabs>
          <w:tab w:val="left" w:pos="720"/>
        </w:tabs>
        <w:spacing w:line="276" w:lineRule="auto"/>
        <w:jc w:val="both"/>
        <w:rPr>
          <w:rFonts w:cs="FrankRuehl"/>
          <w:sz w:val="26"/>
          <w:szCs w:val="26"/>
          <w:u w:val="single"/>
        </w:rPr>
      </w:pPr>
      <w:r>
        <w:rPr>
          <w:rFonts w:cs="FrankRuehl" w:hint="cs"/>
          <w:b/>
          <w:bCs/>
          <w:sz w:val="26"/>
          <w:szCs w:val="26"/>
          <w:u w:val="single"/>
          <w:rtl/>
        </w:rPr>
        <w:t xml:space="preserve">הצעת מחקר מפורטת </w:t>
      </w:r>
      <w:r>
        <w:rPr>
          <w:rFonts w:cs="FrankRuehl"/>
          <w:sz w:val="26"/>
          <w:szCs w:val="26"/>
          <w:u w:val="single"/>
          <w:rtl/>
        </w:rPr>
        <w:t>–</w:t>
      </w:r>
      <w:r>
        <w:rPr>
          <w:rFonts w:cs="FrankRuehl" w:hint="cs"/>
          <w:sz w:val="26"/>
          <w:szCs w:val="26"/>
          <w:u w:val="single"/>
          <w:rtl/>
        </w:rPr>
        <w:t xml:space="preserve"> נספח  ב'2</w:t>
      </w:r>
    </w:p>
    <w:p w:rsidR="008A28A9" w:rsidRDefault="008A28A9" w:rsidP="00181E44">
      <w:pPr>
        <w:pStyle w:val="af1"/>
        <w:numPr>
          <w:ilvl w:val="2"/>
          <w:numId w:val="2"/>
        </w:numPr>
        <w:tabs>
          <w:tab w:val="left" w:pos="720"/>
        </w:tabs>
        <w:spacing w:line="276" w:lineRule="auto"/>
        <w:jc w:val="both"/>
        <w:rPr>
          <w:rFonts w:cs="FrankRuehl"/>
          <w:sz w:val="26"/>
          <w:szCs w:val="26"/>
          <w:u w:val="single"/>
        </w:rPr>
      </w:pPr>
      <w:r w:rsidRPr="00E21EAF">
        <w:rPr>
          <w:rFonts w:cs="FrankRuehl" w:hint="cs"/>
          <w:b/>
          <w:bCs/>
          <w:sz w:val="26"/>
          <w:szCs w:val="26"/>
          <w:u w:val="single"/>
          <w:rtl/>
        </w:rPr>
        <w:t>המימון המבוקש מרשות המים</w:t>
      </w:r>
      <w:r w:rsidR="003509A7" w:rsidRPr="00E21EAF">
        <w:rPr>
          <w:rFonts w:cs="FrankRuehl" w:hint="cs"/>
          <w:sz w:val="26"/>
          <w:szCs w:val="26"/>
          <w:u w:val="single"/>
          <w:rtl/>
        </w:rPr>
        <w:t xml:space="preserve"> - נספח ב'3</w:t>
      </w:r>
    </w:p>
    <w:p w:rsidR="008A28A9" w:rsidRDefault="008A28A9" w:rsidP="00181E44">
      <w:pPr>
        <w:pStyle w:val="af1"/>
        <w:tabs>
          <w:tab w:val="left" w:pos="720"/>
        </w:tabs>
        <w:spacing w:line="276" w:lineRule="auto"/>
        <w:ind w:left="1440"/>
        <w:jc w:val="both"/>
        <w:rPr>
          <w:rFonts w:cs="FrankRuehl"/>
          <w:sz w:val="26"/>
          <w:szCs w:val="26"/>
          <w:rtl/>
        </w:rPr>
      </w:pPr>
      <w:r>
        <w:rPr>
          <w:rFonts w:cs="FrankRuehl" w:hint="cs"/>
          <w:sz w:val="26"/>
          <w:szCs w:val="26"/>
          <w:rtl/>
        </w:rPr>
        <w:t>הערות:</w:t>
      </w:r>
    </w:p>
    <w:p w:rsidR="00C214ED" w:rsidRDefault="00C214ED" w:rsidP="00181E44">
      <w:pPr>
        <w:pStyle w:val="af1"/>
        <w:numPr>
          <w:ilvl w:val="3"/>
          <w:numId w:val="2"/>
        </w:numPr>
        <w:tabs>
          <w:tab w:val="clear" w:pos="4153"/>
          <w:tab w:val="clear" w:pos="8306"/>
          <w:tab w:val="center" w:pos="2521"/>
          <w:tab w:val="right" w:pos="9184"/>
        </w:tabs>
        <w:spacing w:line="276" w:lineRule="auto"/>
        <w:ind w:left="2521" w:hanging="992"/>
        <w:jc w:val="both"/>
        <w:rPr>
          <w:rFonts w:cs="FrankRuehl"/>
          <w:sz w:val="26"/>
          <w:szCs w:val="26"/>
          <w:u w:val="single"/>
          <w:rtl/>
        </w:rPr>
      </w:pPr>
      <w:r w:rsidRPr="00C214ED">
        <w:rPr>
          <w:rFonts w:cs="FrankRuehl"/>
          <w:sz w:val="26"/>
          <w:szCs w:val="26"/>
          <w:rtl/>
        </w:rPr>
        <w:t>ה</w:t>
      </w:r>
      <w:r w:rsidR="003E49E7">
        <w:rPr>
          <w:rFonts w:cs="FrankRuehl" w:hint="cs"/>
          <w:sz w:val="26"/>
          <w:szCs w:val="26"/>
          <w:rtl/>
        </w:rPr>
        <w:t>ת</w:t>
      </w:r>
      <w:r w:rsidRPr="00C214ED">
        <w:rPr>
          <w:rFonts w:cs="FrankRuehl"/>
          <w:sz w:val="26"/>
          <w:szCs w:val="26"/>
          <w:rtl/>
        </w:rPr>
        <w:t xml:space="preserve">קציב לפי המסגרת שהגדירה רשות המים בפנייתה לחוקר בבקשה להצעה מפורטת. </w:t>
      </w:r>
    </w:p>
    <w:p w:rsidR="00C214ED" w:rsidRPr="00C214ED" w:rsidRDefault="00C214ED" w:rsidP="00181E44">
      <w:pPr>
        <w:pStyle w:val="af1"/>
        <w:numPr>
          <w:ilvl w:val="3"/>
          <w:numId w:val="2"/>
        </w:numPr>
        <w:tabs>
          <w:tab w:val="clear" w:pos="4153"/>
          <w:tab w:val="clear" w:pos="8306"/>
          <w:tab w:val="center" w:pos="2521"/>
          <w:tab w:val="right" w:pos="9184"/>
        </w:tabs>
        <w:spacing w:line="276" w:lineRule="auto"/>
        <w:ind w:left="2521" w:hanging="992"/>
        <w:jc w:val="both"/>
        <w:rPr>
          <w:rFonts w:cs="FrankRuehl"/>
          <w:sz w:val="26"/>
          <w:szCs w:val="26"/>
          <w:rtl/>
        </w:rPr>
      </w:pPr>
      <w:r w:rsidRPr="00C214ED">
        <w:rPr>
          <w:rFonts w:cs="FrankRuehl"/>
          <w:sz w:val="26"/>
          <w:szCs w:val="26"/>
          <w:rtl/>
        </w:rPr>
        <w:lastRenderedPageBreak/>
        <w:t>יש להוסיף דף הסבר בעניין הצדקת ופירוט התקציב המבוקש לסעיפים השונים.</w:t>
      </w:r>
    </w:p>
    <w:p w:rsidR="00C214ED" w:rsidRPr="00200E2E" w:rsidRDefault="00C214ED" w:rsidP="00181E44">
      <w:pPr>
        <w:pStyle w:val="af1"/>
        <w:numPr>
          <w:ilvl w:val="3"/>
          <w:numId w:val="2"/>
        </w:numPr>
        <w:tabs>
          <w:tab w:val="clear" w:pos="4153"/>
          <w:tab w:val="clear" w:pos="8306"/>
          <w:tab w:val="center" w:pos="2521"/>
          <w:tab w:val="right" w:pos="9184"/>
        </w:tabs>
        <w:spacing w:line="276" w:lineRule="auto"/>
        <w:ind w:left="2521" w:hanging="992"/>
        <w:jc w:val="both"/>
        <w:rPr>
          <w:rFonts w:cs="FrankRuehl"/>
          <w:sz w:val="26"/>
          <w:szCs w:val="26"/>
        </w:rPr>
      </w:pPr>
      <w:r w:rsidRPr="00C214ED">
        <w:rPr>
          <w:rFonts w:cs="FrankRuehl"/>
          <w:sz w:val="26"/>
          <w:szCs w:val="26"/>
          <w:rtl/>
        </w:rPr>
        <w:t xml:space="preserve">אין להוסיף הוצאות מע"מ, מחקרים הממומנים ע"י הממשלה </w:t>
      </w:r>
      <w:r w:rsidRPr="00200E2E">
        <w:rPr>
          <w:rFonts w:cs="FrankRuehl"/>
          <w:sz w:val="26"/>
          <w:szCs w:val="26"/>
          <w:rtl/>
        </w:rPr>
        <w:t>פטורים ממע"מ.</w:t>
      </w:r>
      <w:r w:rsidR="0034421C">
        <w:rPr>
          <w:rFonts w:cs="FrankRuehl" w:hint="cs"/>
          <w:sz w:val="26"/>
          <w:szCs w:val="26"/>
          <w:rtl/>
        </w:rPr>
        <w:t xml:space="preserve"> למעט חברות בע"מ החייבות במע"מ.</w:t>
      </w:r>
    </w:p>
    <w:p w:rsidR="00C214ED" w:rsidRPr="00C214ED" w:rsidRDefault="00C214ED" w:rsidP="00181E44">
      <w:pPr>
        <w:pStyle w:val="af1"/>
        <w:numPr>
          <w:ilvl w:val="3"/>
          <w:numId w:val="2"/>
        </w:numPr>
        <w:tabs>
          <w:tab w:val="clear" w:pos="4153"/>
          <w:tab w:val="clear" w:pos="8306"/>
          <w:tab w:val="center" w:pos="2521"/>
          <w:tab w:val="right" w:pos="9184"/>
        </w:tabs>
        <w:spacing w:line="276" w:lineRule="auto"/>
        <w:ind w:left="2521" w:hanging="992"/>
        <w:jc w:val="both"/>
        <w:rPr>
          <w:rFonts w:cs="FrankRuehl"/>
          <w:sz w:val="26"/>
          <w:szCs w:val="26"/>
        </w:rPr>
      </w:pPr>
      <w:r w:rsidRPr="00C214ED">
        <w:rPr>
          <w:rFonts w:cs="FrankRuehl"/>
          <w:sz w:val="26"/>
          <w:szCs w:val="26"/>
          <w:rtl/>
        </w:rPr>
        <w:t>יש למלא את הסעיף "עלות כוח אדם" לפי תעריפי רשות המים ולפי הגדרות התפקידים המופיעים ב</w:t>
      </w:r>
      <w:r w:rsidR="003509A7">
        <w:rPr>
          <w:rFonts w:cs="FrankRuehl" w:hint="cs"/>
          <w:sz w:val="26"/>
          <w:szCs w:val="26"/>
          <w:rtl/>
        </w:rPr>
        <w:t>טבלה 4 המצורפת לנספח זה.</w:t>
      </w:r>
    </w:p>
    <w:p w:rsidR="00C214ED" w:rsidRPr="00C214ED" w:rsidRDefault="00C214ED" w:rsidP="00181E44">
      <w:pPr>
        <w:pStyle w:val="af1"/>
        <w:numPr>
          <w:ilvl w:val="3"/>
          <w:numId w:val="2"/>
        </w:numPr>
        <w:tabs>
          <w:tab w:val="clear" w:pos="4153"/>
          <w:tab w:val="clear" w:pos="8306"/>
          <w:tab w:val="center" w:pos="2521"/>
          <w:tab w:val="right" w:pos="9184"/>
        </w:tabs>
        <w:spacing w:line="276" w:lineRule="auto"/>
        <w:ind w:left="2521" w:hanging="992"/>
        <w:jc w:val="both"/>
        <w:rPr>
          <w:rFonts w:cs="FrankRuehl"/>
          <w:sz w:val="26"/>
          <w:szCs w:val="26"/>
        </w:rPr>
      </w:pPr>
      <w:r w:rsidRPr="00C214ED">
        <w:rPr>
          <w:rFonts w:cs="FrankRuehl"/>
          <w:sz w:val="26"/>
          <w:szCs w:val="26"/>
          <w:rtl/>
        </w:rPr>
        <w:t>יש להסביר בפירוט את סעיף החומרים.</w:t>
      </w:r>
    </w:p>
    <w:p w:rsidR="00C214ED" w:rsidRPr="00C214ED" w:rsidRDefault="00C214ED" w:rsidP="00181E44">
      <w:pPr>
        <w:pStyle w:val="af1"/>
        <w:numPr>
          <w:ilvl w:val="3"/>
          <w:numId w:val="2"/>
        </w:numPr>
        <w:tabs>
          <w:tab w:val="clear" w:pos="4153"/>
          <w:tab w:val="clear" w:pos="8306"/>
          <w:tab w:val="center" w:pos="2521"/>
          <w:tab w:val="right" w:pos="9184"/>
        </w:tabs>
        <w:spacing w:line="276" w:lineRule="auto"/>
        <w:ind w:left="2521" w:hanging="992"/>
        <w:jc w:val="both"/>
        <w:rPr>
          <w:rFonts w:cs="FrankRuehl"/>
          <w:sz w:val="26"/>
          <w:szCs w:val="26"/>
        </w:rPr>
      </w:pPr>
      <w:r w:rsidRPr="00C214ED">
        <w:rPr>
          <w:rFonts w:cs="FrankRuehl"/>
          <w:sz w:val="26"/>
          <w:szCs w:val="26"/>
          <w:rtl/>
        </w:rPr>
        <w:t xml:space="preserve">יש להסביר בפירוט את הסעיף של נסיעות בארץ. מובהר כי המימון המאושר על ידי רשות המים הינו בסך 1.4 ₪ לק"מ. לא ימומנו נסיעות לחו"ל ובחו"ל. </w:t>
      </w:r>
    </w:p>
    <w:p w:rsidR="00C214ED" w:rsidRPr="00C214ED" w:rsidRDefault="00C214ED" w:rsidP="00181E44">
      <w:pPr>
        <w:pStyle w:val="af1"/>
        <w:numPr>
          <w:ilvl w:val="3"/>
          <w:numId w:val="2"/>
        </w:numPr>
        <w:tabs>
          <w:tab w:val="clear" w:pos="4153"/>
          <w:tab w:val="clear" w:pos="8306"/>
          <w:tab w:val="center" w:pos="2521"/>
          <w:tab w:val="right" w:pos="9184"/>
        </w:tabs>
        <w:spacing w:line="276" w:lineRule="auto"/>
        <w:ind w:left="2521" w:hanging="992"/>
        <w:jc w:val="both"/>
        <w:rPr>
          <w:rFonts w:cs="FrankRuehl"/>
          <w:sz w:val="26"/>
          <w:szCs w:val="26"/>
        </w:rPr>
      </w:pPr>
      <w:r w:rsidRPr="00C214ED">
        <w:rPr>
          <w:rFonts w:cs="FrankRuehl"/>
          <w:sz w:val="26"/>
          <w:szCs w:val="26"/>
          <w:rtl/>
        </w:rPr>
        <w:t xml:space="preserve">יש לציין את עלות המחקר הכוללת ואת גורמי המימון האחרים לתוכנית המחקר ככל שישנם ולמלא את לוחות התקציב. אחוז המימון של רשות המים מעלות המחקר הכוללת יהיה לפי שיקול דעת רשות המים. יובהר כי במקרה של מקורות מימון נוספים יש לקבל את אישור הרשות מראש ובכתב. </w:t>
      </w:r>
    </w:p>
    <w:p w:rsidR="00C214ED" w:rsidRPr="00C214ED" w:rsidRDefault="00C214ED" w:rsidP="00181E44">
      <w:pPr>
        <w:pStyle w:val="af1"/>
        <w:numPr>
          <w:ilvl w:val="3"/>
          <w:numId w:val="2"/>
        </w:numPr>
        <w:tabs>
          <w:tab w:val="clear" w:pos="4153"/>
          <w:tab w:val="clear" w:pos="8306"/>
          <w:tab w:val="center" w:pos="2521"/>
          <w:tab w:val="right" w:pos="9184"/>
        </w:tabs>
        <w:spacing w:line="276" w:lineRule="auto"/>
        <w:ind w:left="2521" w:hanging="992"/>
        <w:jc w:val="both"/>
        <w:rPr>
          <w:rFonts w:cs="FrankRuehl"/>
          <w:sz w:val="26"/>
          <w:szCs w:val="26"/>
        </w:rPr>
      </w:pPr>
      <w:r w:rsidRPr="00C214ED">
        <w:rPr>
          <w:rFonts w:cs="FrankRuehl"/>
          <w:sz w:val="26"/>
          <w:szCs w:val="26"/>
          <w:rtl/>
        </w:rPr>
        <w:t>תקופת המחקר לא תעלה על שלוש שנים.</w:t>
      </w:r>
    </w:p>
    <w:p w:rsidR="0028759D" w:rsidRDefault="0028759D" w:rsidP="00181E44">
      <w:pPr>
        <w:pStyle w:val="af1"/>
        <w:widowControl/>
        <w:numPr>
          <w:ilvl w:val="1"/>
          <w:numId w:val="2"/>
        </w:numPr>
        <w:tabs>
          <w:tab w:val="clear" w:pos="4153"/>
          <w:tab w:val="clear" w:pos="8306"/>
        </w:tabs>
        <w:adjustRightInd/>
        <w:spacing w:after="0" w:line="276" w:lineRule="auto"/>
        <w:ind w:left="706" w:hanging="425"/>
        <w:jc w:val="both"/>
        <w:textAlignment w:val="auto"/>
        <w:rPr>
          <w:rFonts w:cs="FrankRuehl"/>
          <w:b/>
          <w:bCs/>
          <w:sz w:val="26"/>
          <w:szCs w:val="26"/>
          <w:u w:val="single"/>
        </w:rPr>
      </w:pPr>
      <w:r w:rsidRPr="00DE0236">
        <w:rPr>
          <w:rFonts w:cs="FrankRuehl" w:hint="cs"/>
          <w:sz w:val="26"/>
          <w:szCs w:val="26"/>
          <w:rtl/>
        </w:rPr>
        <w:t>הצעת המח</w:t>
      </w:r>
      <w:r>
        <w:rPr>
          <w:rFonts w:cs="FrankRuehl" w:hint="cs"/>
          <w:sz w:val="26"/>
          <w:szCs w:val="26"/>
          <w:rtl/>
        </w:rPr>
        <w:t>קר</w:t>
      </w:r>
      <w:r w:rsidRPr="00DE0236">
        <w:rPr>
          <w:rFonts w:cs="FrankRuehl" w:hint="cs"/>
          <w:sz w:val="26"/>
          <w:szCs w:val="26"/>
          <w:rtl/>
        </w:rPr>
        <w:t xml:space="preserve"> </w:t>
      </w:r>
      <w:r w:rsidR="003509A7">
        <w:rPr>
          <w:rFonts w:cs="FrankRuehl" w:hint="cs"/>
          <w:sz w:val="26"/>
          <w:szCs w:val="26"/>
          <w:rtl/>
        </w:rPr>
        <w:t xml:space="preserve">המפורטת </w:t>
      </w:r>
      <w:r w:rsidRPr="00DE0236">
        <w:rPr>
          <w:rFonts w:cs="FrankRuehl" w:hint="cs"/>
          <w:sz w:val="26"/>
          <w:szCs w:val="26"/>
          <w:rtl/>
        </w:rPr>
        <w:t>חייבת להיות חתומה על</w:t>
      </w:r>
      <w:r>
        <w:rPr>
          <w:rFonts w:cs="FrankRuehl" w:hint="cs"/>
          <w:sz w:val="26"/>
          <w:szCs w:val="26"/>
          <w:rtl/>
        </w:rPr>
        <w:t>-</w:t>
      </w:r>
      <w:r w:rsidRPr="00DE0236">
        <w:rPr>
          <w:rFonts w:cs="FrankRuehl" w:hint="cs"/>
          <w:sz w:val="26"/>
          <w:szCs w:val="26"/>
          <w:rtl/>
        </w:rPr>
        <w:t xml:space="preserve">ידי </w:t>
      </w:r>
      <w:proofErr w:type="spellStart"/>
      <w:r w:rsidRPr="00DE0236">
        <w:rPr>
          <w:rFonts w:cs="FrankRuehl" w:hint="cs"/>
          <w:sz w:val="26"/>
          <w:szCs w:val="26"/>
          <w:rtl/>
        </w:rPr>
        <w:t>מורשי</w:t>
      </w:r>
      <w:proofErr w:type="spellEnd"/>
      <w:r w:rsidRPr="00DE0236">
        <w:rPr>
          <w:rFonts w:cs="FrankRuehl" w:hint="cs"/>
          <w:sz w:val="26"/>
          <w:szCs w:val="26"/>
          <w:rtl/>
        </w:rPr>
        <w:t xml:space="preserve"> החתימה ש</w:t>
      </w:r>
      <w:r>
        <w:rPr>
          <w:rFonts w:cs="FrankRuehl" w:hint="cs"/>
          <w:sz w:val="26"/>
          <w:szCs w:val="26"/>
          <w:rtl/>
        </w:rPr>
        <w:t>ל המציע</w:t>
      </w:r>
      <w:r w:rsidRPr="00DE0236">
        <w:rPr>
          <w:rFonts w:cs="FrankRuehl" w:hint="cs"/>
          <w:sz w:val="26"/>
          <w:szCs w:val="26"/>
          <w:rtl/>
        </w:rPr>
        <w:t>. הצעה לא חתומה לא תיבחן</w:t>
      </w:r>
      <w:r w:rsidRPr="00725EDB">
        <w:rPr>
          <w:rFonts w:cs="FrankRuehl" w:hint="cs"/>
          <w:b/>
          <w:bCs/>
          <w:sz w:val="26"/>
          <w:szCs w:val="26"/>
          <w:rtl/>
        </w:rPr>
        <w:t>.</w:t>
      </w:r>
    </w:p>
    <w:p w:rsidR="00921AFB" w:rsidRPr="00560482" w:rsidRDefault="00921AFB" w:rsidP="00181E44">
      <w:pPr>
        <w:pStyle w:val="af1"/>
        <w:widowControl/>
        <w:numPr>
          <w:ilvl w:val="1"/>
          <w:numId w:val="2"/>
        </w:numPr>
        <w:tabs>
          <w:tab w:val="clear" w:pos="4153"/>
          <w:tab w:val="clear" w:pos="8306"/>
        </w:tabs>
        <w:adjustRightInd/>
        <w:spacing w:after="0" w:line="276" w:lineRule="auto"/>
        <w:ind w:left="706" w:hanging="425"/>
        <w:jc w:val="both"/>
        <w:textAlignment w:val="auto"/>
        <w:rPr>
          <w:rFonts w:cs="FrankRuehl"/>
          <w:b/>
          <w:bCs/>
          <w:sz w:val="26"/>
          <w:szCs w:val="26"/>
        </w:rPr>
      </w:pPr>
      <w:r w:rsidRPr="00921AFB">
        <w:rPr>
          <w:rFonts w:cs="FrankRuehl" w:hint="eastAsia"/>
          <w:b/>
          <w:bCs/>
          <w:sz w:val="26"/>
          <w:szCs w:val="26"/>
          <w:rtl/>
        </w:rPr>
        <w:t>יובהר</w:t>
      </w:r>
      <w:r w:rsidRPr="00560482">
        <w:rPr>
          <w:rFonts w:ascii="Arial" w:hAnsi="Arial" w:cs="FrankRuehl"/>
          <w:b/>
          <w:bCs/>
          <w:sz w:val="26"/>
          <w:szCs w:val="26"/>
          <w:rtl/>
        </w:rPr>
        <w:t xml:space="preserve">, </w:t>
      </w:r>
      <w:r w:rsidRPr="00560482">
        <w:rPr>
          <w:rFonts w:ascii="Arial" w:hAnsi="Arial" w:cs="FrankRuehl" w:hint="eastAsia"/>
          <w:b/>
          <w:bCs/>
          <w:sz w:val="26"/>
          <w:szCs w:val="26"/>
          <w:rtl/>
        </w:rPr>
        <w:t>כי</w:t>
      </w:r>
      <w:r w:rsidRPr="00560482">
        <w:rPr>
          <w:rFonts w:ascii="Arial" w:hAnsi="Arial" w:cs="FrankRuehl"/>
          <w:b/>
          <w:bCs/>
          <w:sz w:val="26"/>
          <w:szCs w:val="26"/>
          <w:rtl/>
        </w:rPr>
        <w:t xml:space="preserve"> </w:t>
      </w:r>
      <w:r w:rsidRPr="00560482">
        <w:rPr>
          <w:rFonts w:ascii="Arial" w:hAnsi="Arial" w:cs="FrankRuehl" w:hint="eastAsia"/>
          <w:b/>
          <w:bCs/>
          <w:sz w:val="26"/>
          <w:szCs w:val="26"/>
          <w:rtl/>
        </w:rPr>
        <w:t>הרשות</w:t>
      </w:r>
      <w:r w:rsidRPr="00560482">
        <w:rPr>
          <w:rFonts w:ascii="Arial" w:hAnsi="Arial" w:cs="FrankRuehl"/>
          <w:b/>
          <w:bCs/>
          <w:sz w:val="26"/>
          <w:szCs w:val="26"/>
          <w:rtl/>
        </w:rPr>
        <w:t xml:space="preserve"> </w:t>
      </w:r>
      <w:r w:rsidRPr="00560482">
        <w:rPr>
          <w:rFonts w:ascii="Arial" w:hAnsi="Arial" w:cs="FrankRuehl" w:hint="eastAsia"/>
          <w:b/>
          <w:bCs/>
          <w:sz w:val="26"/>
          <w:szCs w:val="26"/>
          <w:rtl/>
        </w:rPr>
        <w:t>שומרת</w:t>
      </w:r>
      <w:r w:rsidRPr="00560482">
        <w:rPr>
          <w:rFonts w:ascii="Arial" w:hAnsi="Arial" w:cs="FrankRuehl"/>
          <w:b/>
          <w:bCs/>
          <w:sz w:val="26"/>
          <w:szCs w:val="26"/>
          <w:rtl/>
        </w:rPr>
        <w:t xml:space="preserve"> </w:t>
      </w:r>
      <w:r w:rsidRPr="00560482">
        <w:rPr>
          <w:rFonts w:ascii="Arial" w:hAnsi="Arial" w:cs="FrankRuehl" w:hint="eastAsia"/>
          <w:b/>
          <w:bCs/>
          <w:sz w:val="26"/>
          <w:szCs w:val="26"/>
          <w:rtl/>
        </w:rPr>
        <w:t>לעצמה</w:t>
      </w:r>
      <w:r w:rsidRPr="00560482">
        <w:rPr>
          <w:rFonts w:ascii="Arial" w:hAnsi="Arial" w:cs="FrankRuehl"/>
          <w:b/>
          <w:bCs/>
          <w:sz w:val="26"/>
          <w:szCs w:val="26"/>
          <w:rtl/>
        </w:rPr>
        <w:t xml:space="preserve"> </w:t>
      </w:r>
      <w:r w:rsidRPr="00560482">
        <w:rPr>
          <w:rFonts w:ascii="Arial" w:hAnsi="Arial" w:cs="FrankRuehl" w:hint="eastAsia"/>
          <w:b/>
          <w:bCs/>
          <w:sz w:val="26"/>
          <w:szCs w:val="26"/>
          <w:rtl/>
        </w:rPr>
        <w:t>את</w:t>
      </w:r>
      <w:r w:rsidRPr="00560482">
        <w:rPr>
          <w:rFonts w:ascii="Arial" w:hAnsi="Arial" w:cs="FrankRuehl"/>
          <w:b/>
          <w:bCs/>
          <w:sz w:val="26"/>
          <w:szCs w:val="26"/>
          <w:rtl/>
        </w:rPr>
        <w:t xml:space="preserve"> </w:t>
      </w:r>
      <w:r w:rsidRPr="00560482">
        <w:rPr>
          <w:rFonts w:ascii="Arial" w:hAnsi="Arial" w:cs="FrankRuehl" w:hint="eastAsia"/>
          <w:b/>
          <w:bCs/>
          <w:sz w:val="26"/>
          <w:szCs w:val="26"/>
          <w:rtl/>
        </w:rPr>
        <w:t>הזכות</w:t>
      </w:r>
      <w:r w:rsidRPr="00560482">
        <w:rPr>
          <w:rFonts w:ascii="Arial" w:hAnsi="Arial" w:cs="FrankRuehl"/>
          <w:b/>
          <w:bCs/>
          <w:sz w:val="26"/>
          <w:szCs w:val="26"/>
          <w:rtl/>
        </w:rPr>
        <w:t xml:space="preserve"> </w:t>
      </w:r>
      <w:r w:rsidRPr="00560482">
        <w:rPr>
          <w:rFonts w:ascii="Arial" w:hAnsi="Arial" w:cs="FrankRuehl" w:hint="eastAsia"/>
          <w:b/>
          <w:bCs/>
          <w:sz w:val="26"/>
          <w:szCs w:val="26"/>
          <w:rtl/>
        </w:rPr>
        <w:t>לפסול</w:t>
      </w:r>
      <w:r w:rsidRPr="00560482">
        <w:rPr>
          <w:rFonts w:ascii="Arial" w:hAnsi="Arial" w:cs="FrankRuehl"/>
          <w:b/>
          <w:bCs/>
          <w:sz w:val="26"/>
          <w:szCs w:val="26"/>
          <w:rtl/>
        </w:rPr>
        <w:t xml:space="preserve"> </w:t>
      </w:r>
      <w:r w:rsidRPr="00560482">
        <w:rPr>
          <w:rFonts w:ascii="Arial" w:hAnsi="Arial" w:cs="FrankRuehl" w:hint="eastAsia"/>
          <w:b/>
          <w:bCs/>
          <w:sz w:val="26"/>
          <w:szCs w:val="26"/>
          <w:rtl/>
        </w:rPr>
        <w:t>על</w:t>
      </w:r>
      <w:r w:rsidRPr="00560482">
        <w:rPr>
          <w:rFonts w:ascii="Arial" w:hAnsi="Arial" w:cs="FrankRuehl"/>
          <w:b/>
          <w:bCs/>
          <w:sz w:val="26"/>
          <w:szCs w:val="26"/>
          <w:rtl/>
        </w:rPr>
        <w:t xml:space="preserve"> </w:t>
      </w:r>
      <w:r w:rsidRPr="00560482">
        <w:rPr>
          <w:rFonts w:ascii="Arial" w:hAnsi="Arial" w:cs="FrankRuehl" w:hint="eastAsia"/>
          <w:b/>
          <w:bCs/>
          <w:sz w:val="26"/>
          <w:szCs w:val="26"/>
          <w:rtl/>
        </w:rPr>
        <w:t>הסף</w:t>
      </w:r>
      <w:r w:rsidRPr="00560482">
        <w:rPr>
          <w:rFonts w:ascii="Arial" w:hAnsi="Arial" w:cs="FrankRuehl"/>
          <w:b/>
          <w:bCs/>
          <w:sz w:val="26"/>
          <w:szCs w:val="26"/>
          <w:rtl/>
        </w:rPr>
        <w:t xml:space="preserve"> </w:t>
      </w:r>
      <w:r w:rsidRPr="00560482">
        <w:rPr>
          <w:rFonts w:ascii="Arial" w:hAnsi="Arial" w:cs="FrankRuehl" w:hint="eastAsia"/>
          <w:b/>
          <w:bCs/>
          <w:sz w:val="26"/>
          <w:szCs w:val="26"/>
          <w:rtl/>
        </w:rPr>
        <w:t>הצעה</w:t>
      </w:r>
      <w:r w:rsidRPr="00560482">
        <w:rPr>
          <w:rFonts w:ascii="Arial" w:hAnsi="Arial" w:cs="FrankRuehl"/>
          <w:b/>
          <w:bCs/>
          <w:sz w:val="26"/>
          <w:szCs w:val="26"/>
          <w:rtl/>
        </w:rPr>
        <w:t xml:space="preserve"> </w:t>
      </w:r>
      <w:r w:rsidRPr="00560482">
        <w:rPr>
          <w:rFonts w:ascii="Arial" w:hAnsi="Arial" w:cs="FrankRuehl" w:hint="eastAsia"/>
          <w:b/>
          <w:bCs/>
          <w:sz w:val="26"/>
          <w:szCs w:val="26"/>
          <w:rtl/>
        </w:rPr>
        <w:t>אשר</w:t>
      </w:r>
      <w:r w:rsidRPr="00560482">
        <w:rPr>
          <w:rFonts w:ascii="Arial" w:hAnsi="Arial" w:cs="FrankRuehl"/>
          <w:b/>
          <w:bCs/>
          <w:sz w:val="26"/>
          <w:szCs w:val="26"/>
          <w:rtl/>
        </w:rPr>
        <w:t xml:space="preserve"> </w:t>
      </w:r>
      <w:r w:rsidRPr="00560482">
        <w:rPr>
          <w:rFonts w:ascii="Arial" w:hAnsi="Arial" w:cs="FrankRuehl" w:hint="eastAsia"/>
          <w:b/>
          <w:bCs/>
          <w:sz w:val="26"/>
          <w:szCs w:val="26"/>
          <w:rtl/>
        </w:rPr>
        <w:t>לא</w:t>
      </w:r>
      <w:r w:rsidRPr="00560482">
        <w:rPr>
          <w:rFonts w:ascii="Arial" w:hAnsi="Arial" w:cs="FrankRuehl"/>
          <w:b/>
          <w:bCs/>
          <w:sz w:val="26"/>
          <w:szCs w:val="26"/>
          <w:rtl/>
        </w:rPr>
        <w:t xml:space="preserve"> </w:t>
      </w:r>
      <w:r w:rsidRPr="00560482">
        <w:rPr>
          <w:rFonts w:ascii="Arial" w:hAnsi="Arial" w:cs="FrankRuehl" w:hint="eastAsia"/>
          <w:b/>
          <w:bCs/>
          <w:sz w:val="26"/>
          <w:szCs w:val="26"/>
          <w:rtl/>
        </w:rPr>
        <w:t>תוגש</w:t>
      </w:r>
      <w:r w:rsidRPr="00560482">
        <w:rPr>
          <w:rFonts w:ascii="Arial" w:hAnsi="Arial" w:cs="FrankRuehl"/>
          <w:b/>
          <w:bCs/>
          <w:sz w:val="26"/>
          <w:szCs w:val="26"/>
          <w:rtl/>
        </w:rPr>
        <w:t xml:space="preserve"> </w:t>
      </w:r>
      <w:r w:rsidRPr="00560482">
        <w:rPr>
          <w:rFonts w:ascii="Arial" w:hAnsi="Arial" w:cs="FrankRuehl" w:hint="eastAsia"/>
          <w:b/>
          <w:bCs/>
          <w:sz w:val="26"/>
          <w:szCs w:val="26"/>
          <w:rtl/>
        </w:rPr>
        <w:t>במתכונת</w:t>
      </w:r>
      <w:r w:rsidRPr="00560482">
        <w:rPr>
          <w:rFonts w:ascii="Arial" w:hAnsi="Arial" w:cs="FrankRuehl"/>
          <w:b/>
          <w:bCs/>
          <w:sz w:val="26"/>
          <w:szCs w:val="26"/>
          <w:rtl/>
        </w:rPr>
        <w:t xml:space="preserve"> </w:t>
      </w:r>
      <w:r w:rsidRPr="00560482">
        <w:rPr>
          <w:rFonts w:ascii="Arial" w:hAnsi="Arial" w:cs="FrankRuehl" w:hint="eastAsia"/>
          <w:b/>
          <w:bCs/>
          <w:sz w:val="26"/>
          <w:szCs w:val="26"/>
          <w:rtl/>
        </w:rPr>
        <w:t>כנדרש</w:t>
      </w:r>
      <w:r w:rsidRPr="00560482">
        <w:rPr>
          <w:rFonts w:ascii="Arial" w:hAnsi="Arial" w:cs="FrankRuehl"/>
          <w:b/>
          <w:bCs/>
          <w:sz w:val="26"/>
          <w:szCs w:val="26"/>
          <w:rtl/>
        </w:rPr>
        <w:t xml:space="preserve"> </w:t>
      </w:r>
      <w:r w:rsidRPr="00560482">
        <w:rPr>
          <w:rFonts w:ascii="Arial" w:hAnsi="Arial" w:cs="FrankRuehl" w:hint="eastAsia"/>
          <w:b/>
          <w:bCs/>
          <w:sz w:val="26"/>
          <w:szCs w:val="26"/>
          <w:rtl/>
        </w:rPr>
        <w:t>לעיל</w:t>
      </w:r>
      <w:r w:rsidRPr="00560482">
        <w:rPr>
          <w:rFonts w:ascii="Arial" w:hAnsi="Arial" w:cs="FrankRuehl" w:hint="cs"/>
          <w:b/>
          <w:bCs/>
          <w:sz w:val="26"/>
          <w:szCs w:val="26"/>
          <w:rtl/>
        </w:rPr>
        <w:t>.</w:t>
      </w:r>
    </w:p>
    <w:p w:rsidR="00921AFB" w:rsidRDefault="00921AFB" w:rsidP="00181E44">
      <w:pPr>
        <w:pStyle w:val="af1"/>
        <w:widowControl/>
        <w:numPr>
          <w:ilvl w:val="1"/>
          <w:numId w:val="2"/>
        </w:numPr>
        <w:tabs>
          <w:tab w:val="clear" w:pos="4153"/>
          <w:tab w:val="clear" w:pos="8306"/>
        </w:tabs>
        <w:adjustRightInd/>
        <w:spacing w:after="0" w:line="276" w:lineRule="auto"/>
        <w:ind w:left="706" w:hanging="425"/>
        <w:jc w:val="both"/>
        <w:textAlignment w:val="auto"/>
        <w:rPr>
          <w:rFonts w:cs="FrankRuehl"/>
          <w:b/>
          <w:bCs/>
          <w:sz w:val="26"/>
          <w:szCs w:val="26"/>
        </w:rPr>
      </w:pPr>
      <w:r w:rsidRPr="006E6E02">
        <w:rPr>
          <w:rFonts w:cs="FrankRuehl" w:hint="cs"/>
          <w:b/>
          <w:bCs/>
          <w:sz w:val="26"/>
          <w:szCs w:val="26"/>
          <w:rtl/>
        </w:rPr>
        <w:t xml:space="preserve">מובהר, כי </w:t>
      </w:r>
      <w:r w:rsidRPr="006E6E02">
        <w:rPr>
          <w:rFonts w:cs="FrankRuehl" w:hint="eastAsia"/>
          <w:b/>
          <w:bCs/>
          <w:sz w:val="26"/>
          <w:szCs w:val="26"/>
          <w:rtl/>
        </w:rPr>
        <w:t>הגשת</w:t>
      </w:r>
      <w:r w:rsidRPr="006E6E02">
        <w:rPr>
          <w:rFonts w:cs="FrankRuehl"/>
          <w:b/>
          <w:bCs/>
          <w:sz w:val="26"/>
          <w:szCs w:val="26"/>
          <w:rtl/>
        </w:rPr>
        <w:t xml:space="preserve"> </w:t>
      </w:r>
      <w:r w:rsidRPr="006E6E02">
        <w:rPr>
          <w:rFonts w:cs="FrankRuehl" w:hint="eastAsia"/>
          <w:b/>
          <w:bCs/>
          <w:sz w:val="26"/>
          <w:szCs w:val="26"/>
          <w:rtl/>
        </w:rPr>
        <w:t>ההצעה</w:t>
      </w:r>
      <w:r w:rsidRPr="006E6E02">
        <w:rPr>
          <w:rFonts w:cs="FrankRuehl"/>
          <w:b/>
          <w:bCs/>
          <w:sz w:val="26"/>
          <w:szCs w:val="26"/>
          <w:rtl/>
        </w:rPr>
        <w:t xml:space="preserve"> </w:t>
      </w:r>
      <w:r w:rsidRPr="006E6E02">
        <w:rPr>
          <w:rFonts w:cs="FrankRuehl" w:hint="eastAsia"/>
          <w:b/>
          <w:bCs/>
          <w:sz w:val="26"/>
          <w:szCs w:val="26"/>
          <w:rtl/>
        </w:rPr>
        <w:t>חתומה</w:t>
      </w:r>
      <w:r w:rsidRPr="006E6E02">
        <w:rPr>
          <w:rFonts w:cs="FrankRuehl"/>
          <w:b/>
          <w:bCs/>
          <w:sz w:val="26"/>
          <w:szCs w:val="26"/>
          <w:rtl/>
        </w:rPr>
        <w:t xml:space="preserve"> </w:t>
      </w:r>
      <w:r w:rsidRPr="006E6E02">
        <w:rPr>
          <w:rFonts w:cs="FrankRuehl" w:hint="eastAsia"/>
          <w:b/>
          <w:bCs/>
          <w:sz w:val="26"/>
          <w:szCs w:val="26"/>
          <w:rtl/>
        </w:rPr>
        <w:t>מהווה</w:t>
      </w:r>
      <w:r w:rsidRPr="006E6E02">
        <w:rPr>
          <w:rFonts w:cs="FrankRuehl"/>
          <w:b/>
          <w:bCs/>
          <w:sz w:val="26"/>
          <w:szCs w:val="26"/>
          <w:rtl/>
        </w:rPr>
        <w:t xml:space="preserve"> </w:t>
      </w:r>
      <w:r w:rsidRPr="006E6E02">
        <w:rPr>
          <w:rFonts w:cs="FrankRuehl" w:hint="eastAsia"/>
          <w:b/>
          <w:bCs/>
          <w:sz w:val="26"/>
          <w:szCs w:val="26"/>
          <w:rtl/>
        </w:rPr>
        <w:t>ראיה</w:t>
      </w:r>
      <w:r w:rsidRPr="006E6E02">
        <w:rPr>
          <w:rFonts w:cs="FrankRuehl"/>
          <w:b/>
          <w:bCs/>
          <w:sz w:val="26"/>
          <w:szCs w:val="26"/>
          <w:rtl/>
        </w:rPr>
        <w:t xml:space="preserve"> </w:t>
      </w:r>
      <w:r w:rsidRPr="006E6E02">
        <w:rPr>
          <w:rFonts w:cs="FrankRuehl" w:hint="eastAsia"/>
          <w:b/>
          <w:bCs/>
          <w:sz w:val="26"/>
          <w:szCs w:val="26"/>
          <w:rtl/>
        </w:rPr>
        <w:t>חלוטה</w:t>
      </w:r>
      <w:r w:rsidRPr="006E6E02">
        <w:rPr>
          <w:rFonts w:cs="FrankRuehl"/>
          <w:b/>
          <w:bCs/>
          <w:sz w:val="26"/>
          <w:szCs w:val="26"/>
          <w:rtl/>
        </w:rPr>
        <w:t xml:space="preserve"> </w:t>
      </w:r>
      <w:r w:rsidRPr="006E6E02">
        <w:rPr>
          <w:rFonts w:cs="FrankRuehl" w:hint="eastAsia"/>
          <w:b/>
          <w:bCs/>
          <w:sz w:val="26"/>
          <w:szCs w:val="26"/>
          <w:rtl/>
        </w:rPr>
        <w:t>לכך</w:t>
      </w:r>
      <w:r w:rsidRPr="006E6E02">
        <w:rPr>
          <w:rFonts w:cs="FrankRuehl"/>
          <w:b/>
          <w:bCs/>
          <w:sz w:val="26"/>
          <w:szCs w:val="26"/>
          <w:rtl/>
        </w:rPr>
        <w:t xml:space="preserve"> </w:t>
      </w:r>
      <w:r w:rsidRPr="006E6E02">
        <w:rPr>
          <w:rFonts w:cs="FrankRuehl" w:hint="eastAsia"/>
          <w:b/>
          <w:bCs/>
          <w:sz w:val="26"/>
          <w:szCs w:val="26"/>
          <w:rtl/>
        </w:rPr>
        <w:t>שהמציע</w:t>
      </w:r>
      <w:r w:rsidRPr="006E6E02">
        <w:rPr>
          <w:rFonts w:cs="FrankRuehl"/>
          <w:b/>
          <w:bCs/>
          <w:sz w:val="26"/>
          <w:szCs w:val="26"/>
          <w:rtl/>
        </w:rPr>
        <w:t xml:space="preserve"> </w:t>
      </w:r>
      <w:r w:rsidRPr="006E6E02">
        <w:rPr>
          <w:rFonts w:cs="FrankRuehl" w:hint="eastAsia"/>
          <w:b/>
          <w:bCs/>
          <w:sz w:val="26"/>
          <w:szCs w:val="26"/>
          <w:rtl/>
        </w:rPr>
        <w:t>קרא</w:t>
      </w:r>
      <w:r w:rsidRPr="006E6E02">
        <w:rPr>
          <w:rFonts w:cs="FrankRuehl"/>
          <w:b/>
          <w:bCs/>
          <w:sz w:val="26"/>
          <w:szCs w:val="26"/>
          <w:rtl/>
        </w:rPr>
        <w:t xml:space="preserve"> </w:t>
      </w:r>
      <w:r w:rsidRPr="006E6E02">
        <w:rPr>
          <w:rFonts w:cs="FrankRuehl" w:hint="eastAsia"/>
          <w:b/>
          <w:bCs/>
          <w:sz w:val="26"/>
          <w:szCs w:val="26"/>
          <w:rtl/>
        </w:rPr>
        <w:t>את</w:t>
      </w:r>
      <w:r w:rsidRPr="006E6E02">
        <w:rPr>
          <w:rFonts w:cs="FrankRuehl"/>
          <w:b/>
          <w:bCs/>
          <w:sz w:val="26"/>
          <w:szCs w:val="26"/>
          <w:rtl/>
        </w:rPr>
        <w:t xml:space="preserve"> </w:t>
      </w:r>
      <w:r w:rsidRPr="006E6E02">
        <w:rPr>
          <w:rFonts w:cs="FrankRuehl" w:hint="eastAsia"/>
          <w:b/>
          <w:bCs/>
          <w:sz w:val="26"/>
          <w:szCs w:val="26"/>
          <w:rtl/>
        </w:rPr>
        <w:t>כל</w:t>
      </w:r>
      <w:r w:rsidRPr="006E6E02">
        <w:rPr>
          <w:rFonts w:cs="FrankRuehl"/>
          <w:b/>
          <w:bCs/>
          <w:sz w:val="26"/>
          <w:szCs w:val="26"/>
          <w:rtl/>
        </w:rPr>
        <w:t xml:space="preserve"> </w:t>
      </w:r>
      <w:r w:rsidRPr="006E6E02">
        <w:rPr>
          <w:rFonts w:cs="FrankRuehl" w:hint="eastAsia"/>
          <w:b/>
          <w:bCs/>
          <w:sz w:val="26"/>
          <w:szCs w:val="26"/>
          <w:rtl/>
        </w:rPr>
        <w:t>האמור</w:t>
      </w:r>
      <w:r w:rsidRPr="006E6E02">
        <w:rPr>
          <w:rFonts w:cs="FrankRuehl"/>
          <w:b/>
          <w:bCs/>
          <w:sz w:val="26"/>
          <w:szCs w:val="26"/>
          <w:rtl/>
        </w:rPr>
        <w:t xml:space="preserve"> </w:t>
      </w:r>
      <w:r w:rsidRPr="006E6E02">
        <w:rPr>
          <w:rFonts w:cs="FrankRuehl" w:hint="eastAsia"/>
          <w:b/>
          <w:bCs/>
          <w:sz w:val="26"/>
          <w:szCs w:val="26"/>
          <w:rtl/>
        </w:rPr>
        <w:t>במסמכי</w:t>
      </w:r>
      <w:r w:rsidRPr="006E6E02">
        <w:rPr>
          <w:rFonts w:cs="FrankRuehl"/>
          <w:b/>
          <w:bCs/>
          <w:sz w:val="26"/>
          <w:szCs w:val="26"/>
          <w:rtl/>
        </w:rPr>
        <w:t xml:space="preserve"> </w:t>
      </w:r>
      <w:r w:rsidRPr="006E6E02">
        <w:rPr>
          <w:rFonts w:cs="FrankRuehl" w:hint="cs"/>
          <w:b/>
          <w:bCs/>
          <w:sz w:val="26"/>
          <w:szCs w:val="26"/>
          <w:rtl/>
        </w:rPr>
        <w:t>הקול קורא</w:t>
      </w:r>
      <w:r w:rsidRPr="006E6E02">
        <w:rPr>
          <w:rFonts w:cs="FrankRuehl"/>
          <w:b/>
          <w:bCs/>
          <w:sz w:val="26"/>
          <w:szCs w:val="26"/>
          <w:rtl/>
        </w:rPr>
        <w:t xml:space="preserve"> </w:t>
      </w:r>
      <w:r w:rsidRPr="006E6E02">
        <w:rPr>
          <w:rFonts w:cs="FrankRuehl" w:hint="eastAsia"/>
          <w:b/>
          <w:bCs/>
          <w:sz w:val="26"/>
          <w:szCs w:val="26"/>
          <w:rtl/>
        </w:rPr>
        <w:t>וההסכם</w:t>
      </w:r>
      <w:r w:rsidRPr="006E6E02">
        <w:rPr>
          <w:rFonts w:cs="FrankRuehl"/>
          <w:b/>
          <w:bCs/>
          <w:sz w:val="26"/>
          <w:szCs w:val="26"/>
          <w:rtl/>
        </w:rPr>
        <w:t xml:space="preserve"> </w:t>
      </w:r>
      <w:r w:rsidRPr="006E6E02">
        <w:rPr>
          <w:rFonts w:cs="FrankRuehl" w:hint="eastAsia"/>
          <w:b/>
          <w:bCs/>
          <w:sz w:val="26"/>
          <w:szCs w:val="26"/>
          <w:rtl/>
        </w:rPr>
        <w:t>המצורף</w:t>
      </w:r>
      <w:r w:rsidRPr="006E6E02">
        <w:rPr>
          <w:rFonts w:cs="FrankRuehl"/>
          <w:b/>
          <w:bCs/>
          <w:sz w:val="26"/>
          <w:szCs w:val="26"/>
          <w:rtl/>
        </w:rPr>
        <w:t xml:space="preserve"> </w:t>
      </w:r>
      <w:r w:rsidRPr="006E6E02">
        <w:rPr>
          <w:rFonts w:cs="FrankRuehl" w:hint="eastAsia"/>
          <w:b/>
          <w:bCs/>
          <w:sz w:val="26"/>
          <w:szCs w:val="26"/>
          <w:rtl/>
        </w:rPr>
        <w:t>לו</w:t>
      </w:r>
      <w:r w:rsidRPr="006E6E02">
        <w:rPr>
          <w:rFonts w:cs="FrankRuehl"/>
          <w:b/>
          <w:bCs/>
          <w:sz w:val="26"/>
          <w:szCs w:val="26"/>
          <w:rtl/>
        </w:rPr>
        <w:t xml:space="preserve"> </w:t>
      </w:r>
      <w:r w:rsidRPr="006E6E02">
        <w:rPr>
          <w:rFonts w:cs="FrankRuehl" w:hint="eastAsia"/>
          <w:b/>
          <w:bCs/>
          <w:sz w:val="26"/>
          <w:szCs w:val="26"/>
          <w:rtl/>
        </w:rPr>
        <w:t>על</w:t>
      </w:r>
      <w:r w:rsidRPr="006E6E02">
        <w:rPr>
          <w:rFonts w:cs="FrankRuehl"/>
          <w:b/>
          <w:bCs/>
          <w:sz w:val="26"/>
          <w:szCs w:val="26"/>
          <w:rtl/>
        </w:rPr>
        <w:t xml:space="preserve"> </w:t>
      </w:r>
      <w:r w:rsidRPr="006E6E02">
        <w:rPr>
          <w:rFonts w:cs="FrankRuehl" w:hint="eastAsia"/>
          <w:b/>
          <w:bCs/>
          <w:sz w:val="26"/>
          <w:szCs w:val="26"/>
          <w:rtl/>
        </w:rPr>
        <w:t>נספחיו</w:t>
      </w:r>
      <w:r w:rsidRPr="006E6E02">
        <w:rPr>
          <w:rFonts w:cs="FrankRuehl"/>
          <w:b/>
          <w:bCs/>
          <w:sz w:val="26"/>
          <w:szCs w:val="26"/>
          <w:rtl/>
        </w:rPr>
        <w:t xml:space="preserve">, </w:t>
      </w:r>
      <w:r w:rsidRPr="006E6E02">
        <w:rPr>
          <w:rFonts w:cs="FrankRuehl" w:hint="eastAsia"/>
          <w:b/>
          <w:bCs/>
          <w:sz w:val="26"/>
          <w:szCs w:val="26"/>
          <w:rtl/>
        </w:rPr>
        <w:t>הבין</w:t>
      </w:r>
      <w:r w:rsidRPr="006E6E02">
        <w:rPr>
          <w:rFonts w:cs="FrankRuehl"/>
          <w:b/>
          <w:bCs/>
          <w:sz w:val="26"/>
          <w:szCs w:val="26"/>
          <w:rtl/>
        </w:rPr>
        <w:t xml:space="preserve"> </w:t>
      </w:r>
      <w:r w:rsidRPr="006E6E02">
        <w:rPr>
          <w:rFonts w:cs="FrankRuehl" w:hint="eastAsia"/>
          <w:b/>
          <w:bCs/>
          <w:sz w:val="26"/>
          <w:szCs w:val="26"/>
          <w:rtl/>
        </w:rPr>
        <w:t>את</w:t>
      </w:r>
      <w:r w:rsidRPr="006E6E02">
        <w:rPr>
          <w:rFonts w:cs="FrankRuehl"/>
          <w:b/>
          <w:bCs/>
          <w:sz w:val="26"/>
          <w:szCs w:val="26"/>
          <w:rtl/>
        </w:rPr>
        <w:t xml:space="preserve"> </w:t>
      </w:r>
      <w:r w:rsidRPr="006E6E02">
        <w:rPr>
          <w:rFonts w:cs="FrankRuehl" w:hint="eastAsia"/>
          <w:b/>
          <w:bCs/>
          <w:sz w:val="26"/>
          <w:szCs w:val="26"/>
          <w:rtl/>
        </w:rPr>
        <w:t>האמור</w:t>
      </w:r>
      <w:r w:rsidRPr="006E6E02">
        <w:rPr>
          <w:rFonts w:cs="FrankRuehl"/>
          <w:b/>
          <w:bCs/>
          <w:sz w:val="26"/>
          <w:szCs w:val="26"/>
          <w:rtl/>
        </w:rPr>
        <w:t xml:space="preserve"> </w:t>
      </w:r>
      <w:r w:rsidRPr="006E6E02">
        <w:rPr>
          <w:rFonts w:cs="FrankRuehl" w:hint="eastAsia"/>
          <w:b/>
          <w:bCs/>
          <w:sz w:val="26"/>
          <w:szCs w:val="26"/>
          <w:rtl/>
        </w:rPr>
        <w:t>במסמכים</w:t>
      </w:r>
      <w:r w:rsidRPr="006E6E02">
        <w:rPr>
          <w:rFonts w:cs="FrankRuehl"/>
          <w:b/>
          <w:bCs/>
          <w:sz w:val="26"/>
          <w:szCs w:val="26"/>
          <w:rtl/>
        </w:rPr>
        <w:t xml:space="preserve"> </w:t>
      </w:r>
      <w:r w:rsidRPr="006E6E02">
        <w:rPr>
          <w:rFonts w:cs="FrankRuehl" w:hint="eastAsia"/>
          <w:b/>
          <w:bCs/>
          <w:sz w:val="26"/>
          <w:szCs w:val="26"/>
          <w:rtl/>
        </w:rPr>
        <w:t>אלה</w:t>
      </w:r>
      <w:r w:rsidRPr="006E6E02">
        <w:rPr>
          <w:rFonts w:cs="FrankRuehl"/>
          <w:b/>
          <w:bCs/>
          <w:sz w:val="26"/>
          <w:szCs w:val="26"/>
          <w:rtl/>
        </w:rPr>
        <w:t xml:space="preserve"> </w:t>
      </w:r>
      <w:r w:rsidRPr="006E6E02">
        <w:rPr>
          <w:rFonts w:cs="FrankRuehl" w:hint="eastAsia"/>
          <w:b/>
          <w:bCs/>
          <w:sz w:val="26"/>
          <w:szCs w:val="26"/>
          <w:rtl/>
        </w:rPr>
        <w:t>ונתן</w:t>
      </w:r>
      <w:r w:rsidRPr="006E6E02">
        <w:rPr>
          <w:rFonts w:cs="FrankRuehl"/>
          <w:b/>
          <w:bCs/>
          <w:sz w:val="26"/>
          <w:szCs w:val="26"/>
          <w:rtl/>
        </w:rPr>
        <w:t xml:space="preserve"> </w:t>
      </w:r>
      <w:r w:rsidRPr="006E6E02">
        <w:rPr>
          <w:rFonts w:cs="FrankRuehl" w:hint="eastAsia"/>
          <w:b/>
          <w:bCs/>
          <w:sz w:val="26"/>
          <w:szCs w:val="26"/>
          <w:rtl/>
        </w:rPr>
        <w:t>את</w:t>
      </w:r>
      <w:r w:rsidRPr="006E6E02">
        <w:rPr>
          <w:rFonts w:cs="FrankRuehl"/>
          <w:b/>
          <w:bCs/>
          <w:sz w:val="26"/>
          <w:szCs w:val="26"/>
          <w:rtl/>
        </w:rPr>
        <w:t xml:space="preserve"> </w:t>
      </w:r>
      <w:r w:rsidRPr="006E6E02">
        <w:rPr>
          <w:rFonts w:cs="FrankRuehl" w:hint="eastAsia"/>
          <w:b/>
          <w:bCs/>
          <w:sz w:val="26"/>
          <w:szCs w:val="26"/>
          <w:rtl/>
        </w:rPr>
        <w:t>הסכמתו</w:t>
      </w:r>
      <w:r w:rsidRPr="006E6E02">
        <w:rPr>
          <w:rFonts w:cs="FrankRuehl"/>
          <w:b/>
          <w:bCs/>
          <w:sz w:val="26"/>
          <w:szCs w:val="26"/>
          <w:rtl/>
        </w:rPr>
        <w:t xml:space="preserve"> </w:t>
      </w:r>
      <w:r w:rsidRPr="006E6E02">
        <w:rPr>
          <w:rFonts w:cs="FrankRuehl" w:hint="eastAsia"/>
          <w:b/>
          <w:bCs/>
          <w:sz w:val="26"/>
          <w:szCs w:val="26"/>
          <w:rtl/>
        </w:rPr>
        <w:t>הבלתי</w:t>
      </w:r>
      <w:r w:rsidRPr="006E6E02">
        <w:rPr>
          <w:rFonts w:cs="FrankRuehl"/>
          <w:b/>
          <w:bCs/>
          <w:sz w:val="26"/>
          <w:szCs w:val="26"/>
          <w:rtl/>
        </w:rPr>
        <w:t xml:space="preserve"> </w:t>
      </w:r>
      <w:r w:rsidRPr="006E6E02">
        <w:rPr>
          <w:rFonts w:cs="FrankRuehl" w:hint="eastAsia"/>
          <w:b/>
          <w:bCs/>
          <w:sz w:val="26"/>
          <w:szCs w:val="26"/>
          <w:rtl/>
        </w:rPr>
        <w:t>מסויגת</w:t>
      </w:r>
      <w:r w:rsidRPr="006E6E02">
        <w:rPr>
          <w:rFonts w:cs="FrankRuehl"/>
          <w:b/>
          <w:bCs/>
          <w:sz w:val="26"/>
          <w:szCs w:val="26"/>
          <w:rtl/>
        </w:rPr>
        <w:t>.</w:t>
      </w:r>
    </w:p>
    <w:p w:rsidR="00181E44" w:rsidRPr="006E6E02" w:rsidRDefault="00181E44" w:rsidP="00181E44">
      <w:pPr>
        <w:pStyle w:val="af1"/>
        <w:widowControl/>
        <w:tabs>
          <w:tab w:val="clear" w:pos="4153"/>
          <w:tab w:val="clear" w:pos="8306"/>
        </w:tabs>
        <w:adjustRightInd/>
        <w:spacing w:after="0" w:line="276" w:lineRule="auto"/>
        <w:ind w:left="706"/>
        <w:jc w:val="both"/>
        <w:textAlignment w:val="auto"/>
        <w:rPr>
          <w:rFonts w:cs="FrankRuehl"/>
          <w:b/>
          <w:bCs/>
          <w:sz w:val="26"/>
          <w:szCs w:val="26"/>
        </w:rPr>
      </w:pPr>
    </w:p>
    <w:p w:rsidR="00FC69D8" w:rsidRPr="00E702A5" w:rsidRDefault="00FC69D8" w:rsidP="00181E44">
      <w:pPr>
        <w:pStyle w:val="a6"/>
        <w:numPr>
          <w:ilvl w:val="0"/>
          <w:numId w:val="2"/>
        </w:numPr>
        <w:shd w:val="clear" w:color="auto" w:fill="D99594" w:themeFill="accent2" w:themeFillTint="99"/>
        <w:spacing w:after="0"/>
        <w:ind w:left="395" w:hanging="395"/>
        <w:jc w:val="both"/>
        <w:outlineLvl w:val="0"/>
        <w:rPr>
          <w:rFonts w:cs="FrankRuehl"/>
          <w:b/>
          <w:bCs/>
          <w:sz w:val="32"/>
          <w:szCs w:val="32"/>
          <w:u w:val="single"/>
          <w:rtl/>
        </w:rPr>
      </w:pPr>
      <w:bookmarkStart w:id="27" w:name="_Toc364353839"/>
      <w:r w:rsidRPr="00E702A5">
        <w:rPr>
          <w:rFonts w:cs="FrankRuehl" w:hint="cs"/>
          <w:b/>
          <w:bCs/>
          <w:sz w:val="32"/>
          <w:szCs w:val="32"/>
          <w:u w:val="single"/>
          <w:rtl/>
        </w:rPr>
        <w:t>החתימה על ההסכם</w:t>
      </w:r>
      <w:bookmarkEnd w:id="27"/>
    </w:p>
    <w:p w:rsidR="000C4EF2" w:rsidRDefault="00225AA9" w:rsidP="00181E44">
      <w:pPr>
        <w:pStyle w:val="a6"/>
        <w:numPr>
          <w:ilvl w:val="1"/>
          <w:numId w:val="2"/>
        </w:numPr>
        <w:spacing w:after="0"/>
        <w:ind w:left="962" w:hanging="602"/>
        <w:jc w:val="both"/>
        <w:outlineLvl w:val="0"/>
        <w:rPr>
          <w:rFonts w:cs="FrankRuehl"/>
          <w:sz w:val="26"/>
          <w:szCs w:val="26"/>
        </w:rPr>
      </w:pPr>
      <w:r w:rsidRPr="00B874D6">
        <w:rPr>
          <w:rFonts w:cs="FrankRuehl" w:hint="cs"/>
          <w:sz w:val="26"/>
          <w:szCs w:val="26"/>
          <w:rtl/>
        </w:rPr>
        <w:t>ה</w:t>
      </w:r>
      <w:r w:rsidRPr="00B874D6">
        <w:rPr>
          <w:rFonts w:cs="FrankRuehl"/>
          <w:sz w:val="26"/>
          <w:szCs w:val="26"/>
          <w:rtl/>
        </w:rPr>
        <w:t>מציע</w:t>
      </w:r>
      <w:r w:rsidRPr="00C4097D">
        <w:rPr>
          <w:rFonts w:cs="FrankRuehl"/>
          <w:sz w:val="26"/>
          <w:szCs w:val="26"/>
          <w:rtl/>
        </w:rPr>
        <w:t xml:space="preserve"> שיזכה ב</w:t>
      </w:r>
      <w:r w:rsidR="00E82B5A">
        <w:rPr>
          <w:rFonts w:cs="FrankRuehl" w:hint="cs"/>
          <w:sz w:val="26"/>
          <w:szCs w:val="26"/>
          <w:rtl/>
        </w:rPr>
        <w:t>קול קורא</w:t>
      </w:r>
      <w:r w:rsidRPr="00C4097D">
        <w:rPr>
          <w:rFonts w:cs="FrankRuehl"/>
          <w:sz w:val="26"/>
          <w:szCs w:val="26"/>
          <w:rtl/>
        </w:rPr>
        <w:t xml:space="preserve"> יידרש לחתום על הסכם </w:t>
      </w:r>
      <w:r w:rsidRPr="00C4097D">
        <w:rPr>
          <w:rFonts w:cs="FrankRuehl" w:hint="cs"/>
          <w:sz w:val="26"/>
          <w:szCs w:val="26"/>
          <w:rtl/>
        </w:rPr>
        <w:t xml:space="preserve">בינו </w:t>
      </w:r>
      <w:r w:rsidRPr="00C4097D">
        <w:rPr>
          <w:rFonts w:cs="FrankRuehl"/>
          <w:sz w:val="26"/>
          <w:szCs w:val="26"/>
          <w:rtl/>
        </w:rPr>
        <w:t>לבין ה</w:t>
      </w:r>
      <w:r w:rsidRPr="00C4097D">
        <w:rPr>
          <w:rFonts w:cs="FrankRuehl" w:hint="cs"/>
          <w:sz w:val="26"/>
          <w:szCs w:val="26"/>
          <w:rtl/>
        </w:rPr>
        <w:t>רשות</w:t>
      </w:r>
      <w:r w:rsidR="00913643">
        <w:rPr>
          <w:rFonts w:cs="FrankRuehl" w:hint="cs"/>
          <w:sz w:val="26"/>
          <w:szCs w:val="26"/>
          <w:rtl/>
        </w:rPr>
        <w:t xml:space="preserve"> עבור כל מחקר זוכה</w:t>
      </w:r>
      <w:r w:rsidRPr="00C4097D">
        <w:rPr>
          <w:rFonts w:cs="FrankRuehl"/>
          <w:sz w:val="26"/>
          <w:szCs w:val="26"/>
          <w:rtl/>
        </w:rPr>
        <w:t xml:space="preserve"> בנוסח</w:t>
      </w:r>
      <w:r w:rsidRPr="00C4097D">
        <w:rPr>
          <w:rFonts w:cs="FrankRuehl" w:hint="cs"/>
          <w:sz w:val="26"/>
          <w:szCs w:val="26"/>
          <w:rtl/>
        </w:rPr>
        <w:t xml:space="preserve"> </w:t>
      </w:r>
      <w:r w:rsidRPr="00C4097D">
        <w:rPr>
          <w:rFonts w:cs="FrankRuehl"/>
          <w:sz w:val="26"/>
          <w:szCs w:val="26"/>
          <w:rtl/>
        </w:rPr>
        <w:t xml:space="preserve">המצורף </w:t>
      </w:r>
      <w:r w:rsidR="00913643">
        <w:rPr>
          <w:rFonts w:cs="FrankRuehl" w:hint="cs"/>
          <w:sz w:val="26"/>
          <w:szCs w:val="26"/>
          <w:rtl/>
        </w:rPr>
        <w:t>ל</w:t>
      </w:r>
      <w:r w:rsidR="000C4EF2">
        <w:rPr>
          <w:rFonts w:cs="FrankRuehl" w:hint="cs"/>
          <w:sz w:val="26"/>
          <w:szCs w:val="26"/>
          <w:rtl/>
        </w:rPr>
        <w:t>קול קורא</w:t>
      </w:r>
      <w:r>
        <w:rPr>
          <w:rFonts w:cs="FrankRuehl" w:hint="cs"/>
          <w:sz w:val="26"/>
          <w:szCs w:val="26"/>
          <w:rtl/>
        </w:rPr>
        <w:t xml:space="preserve"> זה</w:t>
      </w:r>
      <w:r w:rsidRPr="00C4097D">
        <w:rPr>
          <w:rFonts w:cs="FrankRuehl" w:hint="cs"/>
          <w:sz w:val="26"/>
          <w:szCs w:val="26"/>
          <w:rtl/>
        </w:rPr>
        <w:t xml:space="preserve"> </w:t>
      </w:r>
      <w:r>
        <w:rPr>
          <w:rFonts w:cs="FrankRuehl" w:hint="cs"/>
          <w:sz w:val="26"/>
          <w:szCs w:val="26"/>
          <w:rtl/>
        </w:rPr>
        <w:t xml:space="preserve">כנספח </w:t>
      </w:r>
      <w:r w:rsidR="00994586" w:rsidRPr="000C4EF2">
        <w:rPr>
          <w:rFonts w:cs="FrankRuehl" w:hint="cs"/>
          <w:sz w:val="26"/>
          <w:szCs w:val="26"/>
          <w:rtl/>
        </w:rPr>
        <w:t>י</w:t>
      </w:r>
      <w:r w:rsidR="00365342">
        <w:rPr>
          <w:rFonts w:cs="FrankRuehl" w:hint="cs"/>
          <w:sz w:val="26"/>
          <w:szCs w:val="26"/>
          <w:rtl/>
        </w:rPr>
        <w:t>'</w:t>
      </w:r>
      <w:r>
        <w:rPr>
          <w:rFonts w:cs="FrankRuehl" w:hint="cs"/>
          <w:sz w:val="26"/>
          <w:szCs w:val="26"/>
          <w:rtl/>
        </w:rPr>
        <w:t xml:space="preserve"> </w:t>
      </w:r>
      <w:r w:rsidRPr="00C4097D">
        <w:rPr>
          <w:rFonts w:cs="FrankRuehl"/>
          <w:sz w:val="26"/>
          <w:szCs w:val="26"/>
          <w:rtl/>
        </w:rPr>
        <w:t xml:space="preserve">על </w:t>
      </w:r>
      <w:r>
        <w:rPr>
          <w:rFonts w:cs="FrankRuehl" w:hint="cs"/>
          <w:sz w:val="26"/>
          <w:szCs w:val="26"/>
          <w:rtl/>
        </w:rPr>
        <w:t xml:space="preserve">כל </w:t>
      </w:r>
      <w:r w:rsidRPr="00C4097D">
        <w:rPr>
          <w:rFonts w:cs="FrankRuehl"/>
          <w:sz w:val="26"/>
          <w:szCs w:val="26"/>
          <w:rtl/>
        </w:rPr>
        <w:t xml:space="preserve">נספחיו </w:t>
      </w:r>
      <w:r w:rsidR="001C54F3">
        <w:rPr>
          <w:rFonts w:cs="FrankRuehl" w:hint="cs"/>
          <w:sz w:val="26"/>
          <w:szCs w:val="26"/>
          <w:rtl/>
        </w:rPr>
        <w:t xml:space="preserve">(לרבות </w:t>
      </w:r>
      <w:r w:rsidR="00E82B5A">
        <w:rPr>
          <w:rFonts w:cs="FrankRuehl" w:hint="cs"/>
          <w:sz w:val="26"/>
          <w:szCs w:val="26"/>
          <w:rtl/>
        </w:rPr>
        <w:t>הודעת קיזוז</w:t>
      </w:r>
      <w:r w:rsidRPr="00F26608">
        <w:rPr>
          <w:rFonts w:cs="FrankRuehl" w:hint="cs"/>
          <w:sz w:val="26"/>
          <w:szCs w:val="26"/>
          <w:rtl/>
        </w:rPr>
        <w:t>) וזאת תוך 14 ימים מהעברת ההסכם לזוכה</w:t>
      </w:r>
      <w:r w:rsidRPr="00F26608">
        <w:rPr>
          <w:rFonts w:cs="FrankRuehl"/>
          <w:sz w:val="26"/>
          <w:szCs w:val="26"/>
          <w:rtl/>
        </w:rPr>
        <w:t>.</w:t>
      </w:r>
      <w:r w:rsidR="00714A7F">
        <w:rPr>
          <w:rFonts w:cs="FrankRuehl" w:hint="cs"/>
          <w:sz w:val="26"/>
          <w:szCs w:val="26"/>
          <w:rtl/>
        </w:rPr>
        <w:t xml:space="preserve"> במקרים חריגים ביותר</w:t>
      </w:r>
      <w:r w:rsidRPr="00F26608">
        <w:rPr>
          <w:rFonts w:cs="FrankRuehl"/>
          <w:sz w:val="26"/>
          <w:szCs w:val="26"/>
          <w:rtl/>
        </w:rPr>
        <w:t xml:space="preserve"> </w:t>
      </w:r>
      <w:r w:rsidR="000C4EF2" w:rsidRPr="000C4EF2">
        <w:rPr>
          <w:rFonts w:cs="FrankRuehl"/>
          <w:sz w:val="26"/>
          <w:szCs w:val="26"/>
          <w:rtl/>
        </w:rPr>
        <w:t>רשות המים שומרת לעצמה את הזכות לערוך שינויים בסעיפי ההסכם לפי הצורך ובכלל זה להוסיף או לגרוע תנאים. כך, סעיף הביטוח נתון לשינויים בהתאם לאופי המחקר.</w:t>
      </w:r>
    </w:p>
    <w:p w:rsidR="00136ADA" w:rsidRPr="000C4EF2" w:rsidRDefault="00136ADA" w:rsidP="00181E44">
      <w:pPr>
        <w:pStyle w:val="a6"/>
        <w:numPr>
          <w:ilvl w:val="1"/>
          <w:numId w:val="2"/>
        </w:numPr>
        <w:spacing w:after="0"/>
        <w:ind w:left="962" w:hanging="602"/>
        <w:jc w:val="both"/>
        <w:outlineLvl w:val="0"/>
        <w:rPr>
          <w:rFonts w:cs="FrankRuehl"/>
          <w:sz w:val="26"/>
          <w:szCs w:val="26"/>
        </w:rPr>
      </w:pPr>
      <w:r w:rsidRPr="00C97EF0">
        <w:rPr>
          <w:rFonts w:cs="FrankRuehl"/>
          <w:sz w:val="26"/>
          <w:szCs w:val="26"/>
          <w:rtl/>
        </w:rPr>
        <w:t>תחילת המחקר תהיה כקבוע בהסכם ההתקשרות בין הצדדים.</w:t>
      </w:r>
    </w:p>
    <w:p w:rsidR="00E702A5" w:rsidRPr="00F26608" w:rsidRDefault="00FC69D8" w:rsidP="00181E44">
      <w:pPr>
        <w:pStyle w:val="a6"/>
        <w:numPr>
          <w:ilvl w:val="1"/>
          <w:numId w:val="2"/>
        </w:numPr>
        <w:spacing w:after="0"/>
        <w:ind w:left="962" w:hanging="602"/>
        <w:jc w:val="both"/>
        <w:outlineLvl w:val="0"/>
        <w:rPr>
          <w:rFonts w:cs="FrankRuehl"/>
          <w:sz w:val="26"/>
          <w:szCs w:val="26"/>
        </w:rPr>
      </w:pPr>
      <w:r w:rsidRPr="00F26608">
        <w:rPr>
          <w:rFonts w:cs="FrankRuehl"/>
          <w:sz w:val="26"/>
          <w:szCs w:val="26"/>
          <w:rtl/>
        </w:rPr>
        <w:t xml:space="preserve">במקרה </w:t>
      </w:r>
      <w:r w:rsidR="00574A38" w:rsidRPr="00F26608">
        <w:rPr>
          <w:rFonts w:cs="FrankRuehl" w:hint="cs"/>
          <w:sz w:val="26"/>
          <w:szCs w:val="26"/>
          <w:rtl/>
        </w:rPr>
        <w:t>של אי חתימה על ההסכם</w:t>
      </w:r>
      <w:r w:rsidRPr="00F26608">
        <w:rPr>
          <w:rFonts w:cs="FrankRuehl"/>
          <w:sz w:val="26"/>
          <w:szCs w:val="26"/>
          <w:rtl/>
        </w:rPr>
        <w:t xml:space="preserve"> </w:t>
      </w:r>
      <w:r w:rsidRPr="00F26608">
        <w:rPr>
          <w:rFonts w:cs="FrankRuehl" w:hint="cs"/>
          <w:sz w:val="26"/>
          <w:szCs w:val="26"/>
          <w:rtl/>
        </w:rPr>
        <w:t>תה</w:t>
      </w:r>
      <w:r w:rsidR="0000269D" w:rsidRPr="00F26608">
        <w:rPr>
          <w:rFonts w:cs="FrankRuehl" w:hint="cs"/>
          <w:sz w:val="26"/>
          <w:szCs w:val="26"/>
          <w:rtl/>
        </w:rPr>
        <w:t>א</w:t>
      </w:r>
      <w:r w:rsidRPr="00F26608">
        <w:rPr>
          <w:rFonts w:cs="FrankRuehl" w:hint="cs"/>
          <w:sz w:val="26"/>
          <w:szCs w:val="26"/>
          <w:rtl/>
        </w:rPr>
        <w:t xml:space="preserve"> הרשות</w:t>
      </w:r>
      <w:r w:rsidRPr="00F26608">
        <w:rPr>
          <w:rFonts w:cs="FrankRuehl"/>
          <w:sz w:val="26"/>
          <w:szCs w:val="26"/>
          <w:rtl/>
        </w:rPr>
        <w:t xml:space="preserve"> רשאי</w:t>
      </w:r>
      <w:r w:rsidRPr="00F26608">
        <w:rPr>
          <w:rFonts w:cs="FrankRuehl" w:hint="cs"/>
          <w:sz w:val="26"/>
          <w:szCs w:val="26"/>
          <w:rtl/>
        </w:rPr>
        <w:t>ת</w:t>
      </w:r>
      <w:r w:rsidRPr="00F26608">
        <w:rPr>
          <w:rFonts w:cs="FrankRuehl"/>
          <w:sz w:val="26"/>
          <w:szCs w:val="26"/>
          <w:rtl/>
        </w:rPr>
        <w:t xml:space="preserve"> להיפרע </w:t>
      </w:r>
      <w:proofErr w:type="spellStart"/>
      <w:r w:rsidRPr="00F26608">
        <w:rPr>
          <w:rFonts w:cs="FrankRuehl"/>
          <w:sz w:val="26"/>
          <w:szCs w:val="26"/>
          <w:rtl/>
        </w:rPr>
        <w:t>מהמציע</w:t>
      </w:r>
      <w:proofErr w:type="spellEnd"/>
      <w:r w:rsidRPr="00F26608">
        <w:rPr>
          <w:rFonts w:cs="FrankRuehl"/>
          <w:sz w:val="26"/>
          <w:szCs w:val="26"/>
          <w:rtl/>
        </w:rPr>
        <w:t xml:space="preserve"> בגין כל נזק שנגרם ל</w:t>
      </w:r>
      <w:r w:rsidRPr="00F26608">
        <w:rPr>
          <w:rFonts w:cs="FrankRuehl" w:hint="cs"/>
          <w:sz w:val="26"/>
          <w:szCs w:val="26"/>
          <w:rtl/>
        </w:rPr>
        <w:t>ה</w:t>
      </w:r>
      <w:r w:rsidRPr="00F26608">
        <w:rPr>
          <w:rFonts w:cs="FrankRuehl"/>
          <w:sz w:val="26"/>
          <w:szCs w:val="26"/>
          <w:rtl/>
        </w:rPr>
        <w:t xml:space="preserve"> מהפרה זו. </w:t>
      </w:r>
    </w:p>
    <w:p w:rsidR="00574A38" w:rsidRDefault="00FF69BB" w:rsidP="00181E44">
      <w:pPr>
        <w:pStyle w:val="a6"/>
        <w:numPr>
          <w:ilvl w:val="1"/>
          <w:numId w:val="2"/>
        </w:numPr>
        <w:spacing w:after="0"/>
        <w:ind w:left="962" w:hanging="602"/>
        <w:jc w:val="both"/>
        <w:outlineLvl w:val="0"/>
        <w:rPr>
          <w:rFonts w:cs="FrankRuehl"/>
          <w:sz w:val="26"/>
          <w:szCs w:val="26"/>
        </w:rPr>
      </w:pPr>
      <w:r w:rsidRPr="00767026" w:rsidDel="00CD4052">
        <w:rPr>
          <w:rFonts w:cs="FrankRuehl"/>
          <w:sz w:val="26"/>
          <w:szCs w:val="26"/>
          <w:rtl/>
        </w:rPr>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המציע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חתימתו רשאית ועדת המכרזים</w:t>
      </w:r>
      <w:r w:rsidR="00042674" w:rsidDel="00CD4052">
        <w:rPr>
          <w:rFonts w:cs="FrankRuehl" w:hint="cs"/>
          <w:sz w:val="26"/>
          <w:szCs w:val="26"/>
          <w:rtl/>
        </w:rPr>
        <w:t>, אך אינה מחייבת,</w:t>
      </w:r>
      <w:r w:rsidRPr="00767026" w:rsidDel="00CD4052">
        <w:rPr>
          <w:rFonts w:cs="FrankRuehl"/>
          <w:sz w:val="26"/>
          <w:szCs w:val="26"/>
          <w:rtl/>
        </w:rPr>
        <w:t xml:space="preserve"> לבחור במציע אחר כזוכה </w:t>
      </w:r>
      <w:r w:rsidR="00B13DDE">
        <w:rPr>
          <w:rFonts w:cs="FrankRuehl" w:hint="cs"/>
          <w:sz w:val="26"/>
          <w:szCs w:val="26"/>
          <w:rtl/>
        </w:rPr>
        <w:t>בקול קורא</w:t>
      </w:r>
      <w:r w:rsidR="00042674" w:rsidDel="00CD4052">
        <w:rPr>
          <w:rFonts w:cs="FrankRuehl" w:hint="cs"/>
          <w:sz w:val="26"/>
          <w:szCs w:val="26"/>
          <w:rtl/>
        </w:rPr>
        <w:t xml:space="preserve">, בהתאם לשיקול דעתה המוחלט. </w:t>
      </w:r>
      <w:r w:rsidRPr="00767026" w:rsidDel="00CD4052">
        <w:rPr>
          <w:rFonts w:cs="FrankRuehl"/>
          <w:sz w:val="26"/>
          <w:szCs w:val="26"/>
          <w:rtl/>
        </w:rPr>
        <w:t xml:space="preserve">במקרה כזה יחול הכלל האמור לעיל וכל הוראות </w:t>
      </w:r>
      <w:r w:rsidR="00B13DDE">
        <w:rPr>
          <w:rFonts w:cs="FrankRuehl" w:hint="cs"/>
          <w:sz w:val="26"/>
          <w:szCs w:val="26"/>
          <w:rtl/>
        </w:rPr>
        <w:t>קול קורא</w:t>
      </w:r>
      <w:r w:rsidR="00CD3554" w:rsidDel="00CD4052">
        <w:rPr>
          <w:rFonts w:cs="FrankRuehl" w:hint="cs"/>
          <w:sz w:val="26"/>
          <w:szCs w:val="26"/>
          <w:rtl/>
        </w:rPr>
        <w:t xml:space="preserve"> </w:t>
      </w:r>
      <w:r w:rsidRPr="00767026" w:rsidDel="00CD4052">
        <w:rPr>
          <w:rFonts w:cs="FrankRuehl"/>
          <w:sz w:val="26"/>
          <w:szCs w:val="26"/>
          <w:rtl/>
        </w:rPr>
        <w:t>זה על נספחיו על הזוכה</w:t>
      </w:r>
      <w:r w:rsidRPr="00767026" w:rsidDel="00CD4052">
        <w:rPr>
          <w:rFonts w:cs="FrankRuehl" w:hint="cs"/>
          <w:sz w:val="26"/>
          <w:szCs w:val="26"/>
          <w:rtl/>
        </w:rPr>
        <w:t xml:space="preserve"> </w:t>
      </w:r>
      <w:r w:rsidRPr="00767026" w:rsidDel="00CD4052">
        <w:rPr>
          <w:rFonts w:cs="FrankRuehl"/>
          <w:sz w:val="26"/>
          <w:szCs w:val="26"/>
          <w:rtl/>
        </w:rPr>
        <w:t xml:space="preserve">החלופי. </w:t>
      </w:r>
      <w:r w:rsidR="00042674" w:rsidDel="00CD4052">
        <w:rPr>
          <w:rFonts w:cs="FrankRuehl" w:hint="cs"/>
          <w:sz w:val="26"/>
          <w:szCs w:val="26"/>
          <w:rtl/>
        </w:rPr>
        <w:t>יובהר, כי אין לראות בסמכות זו של הרשות משום זכות מוקנית של מציע שלא זכה ב</w:t>
      </w:r>
      <w:r w:rsidR="00B13DDE">
        <w:rPr>
          <w:rFonts w:cs="FrankRuehl" w:hint="cs"/>
          <w:sz w:val="26"/>
          <w:szCs w:val="26"/>
          <w:rtl/>
        </w:rPr>
        <w:t>קול קורא</w:t>
      </w:r>
      <w:r w:rsidR="00042674" w:rsidDel="00CD4052">
        <w:rPr>
          <w:rFonts w:cs="FrankRuehl" w:hint="cs"/>
          <w:sz w:val="26"/>
          <w:szCs w:val="26"/>
          <w:rtl/>
        </w:rPr>
        <w:t>.</w:t>
      </w:r>
      <w:r w:rsidR="00574A38">
        <w:rPr>
          <w:rFonts w:cs="FrankRuehl" w:hint="cs"/>
          <w:sz w:val="26"/>
          <w:szCs w:val="26"/>
          <w:rtl/>
        </w:rPr>
        <w:t xml:space="preserve"> </w:t>
      </w:r>
      <w:r w:rsidRPr="00767026" w:rsidDel="00CD4052">
        <w:rPr>
          <w:rFonts w:cs="FrankRuehl"/>
          <w:sz w:val="26"/>
          <w:szCs w:val="26"/>
          <w:rtl/>
        </w:rPr>
        <w:t>במקרה שגם הזוכה החלופי נמנע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אחריו, בתנאים המפורטים לעיל. </w:t>
      </w:r>
    </w:p>
    <w:p w:rsidR="00F53E74" w:rsidRPr="00F53E74" w:rsidRDefault="00616BD0" w:rsidP="00181E44">
      <w:pPr>
        <w:pStyle w:val="a6"/>
        <w:numPr>
          <w:ilvl w:val="1"/>
          <w:numId w:val="2"/>
        </w:numPr>
        <w:spacing w:after="0"/>
        <w:ind w:left="962" w:hanging="602"/>
        <w:jc w:val="both"/>
        <w:outlineLvl w:val="0"/>
        <w:rPr>
          <w:rFonts w:cs="FrankRuehl"/>
          <w:sz w:val="26"/>
          <w:szCs w:val="26"/>
        </w:rPr>
      </w:pPr>
      <w:r w:rsidRPr="00E702A5">
        <w:rPr>
          <w:rFonts w:cs="FrankRuehl"/>
          <w:sz w:val="26"/>
          <w:szCs w:val="26"/>
          <w:rtl/>
        </w:rPr>
        <w:t>להבטחת זכויות ה</w:t>
      </w:r>
      <w:r w:rsidRPr="00E702A5">
        <w:rPr>
          <w:rFonts w:cs="FrankRuehl" w:hint="cs"/>
          <w:sz w:val="26"/>
          <w:szCs w:val="26"/>
          <w:rtl/>
        </w:rPr>
        <w:t>רשות</w:t>
      </w:r>
      <w:r w:rsidRPr="00E702A5">
        <w:rPr>
          <w:rFonts w:cs="FrankRuehl"/>
          <w:sz w:val="26"/>
          <w:szCs w:val="26"/>
          <w:rtl/>
        </w:rPr>
        <w:t xml:space="preserve"> לפי ההסכם, ומילוי התחייבויות הזוכה</w:t>
      </w:r>
      <w:r w:rsidRPr="00E702A5">
        <w:rPr>
          <w:rFonts w:cs="FrankRuehl" w:hint="cs"/>
          <w:sz w:val="26"/>
          <w:szCs w:val="26"/>
          <w:rtl/>
        </w:rPr>
        <w:t xml:space="preserve"> </w:t>
      </w:r>
      <w:r w:rsidRPr="00E702A5">
        <w:rPr>
          <w:rFonts w:cs="FrankRuehl"/>
          <w:sz w:val="26"/>
          <w:szCs w:val="26"/>
          <w:rtl/>
        </w:rPr>
        <w:t>על</w:t>
      </w:r>
      <w:r>
        <w:rPr>
          <w:rFonts w:cs="FrankRuehl"/>
          <w:sz w:val="26"/>
          <w:szCs w:val="26"/>
          <w:rtl/>
        </w:rPr>
        <w:t>-</w:t>
      </w:r>
      <w:r w:rsidRPr="00E702A5">
        <w:rPr>
          <w:rFonts w:cs="FrankRuehl"/>
          <w:sz w:val="26"/>
          <w:szCs w:val="26"/>
          <w:rtl/>
        </w:rPr>
        <w:t xml:space="preserve">פי </w:t>
      </w:r>
      <w:r w:rsidR="00B13DDE">
        <w:rPr>
          <w:rFonts w:cs="FrankRuehl" w:hint="cs"/>
          <w:sz w:val="26"/>
          <w:szCs w:val="26"/>
          <w:rtl/>
        </w:rPr>
        <w:t>קורא זה</w:t>
      </w:r>
      <w:r w:rsidRPr="00E702A5">
        <w:rPr>
          <w:rFonts w:cs="FrankRuehl"/>
          <w:sz w:val="26"/>
          <w:szCs w:val="26"/>
          <w:rtl/>
        </w:rPr>
        <w:t xml:space="preserve">, </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הצעת המציע ו</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הוראות ההסכם, ימציא הזוכה במועד חתימת ההסכם</w:t>
      </w:r>
      <w:r w:rsidRPr="00E702A5">
        <w:rPr>
          <w:rFonts w:cs="FrankRuehl" w:hint="cs"/>
          <w:sz w:val="26"/>
          <w:szCs w:val="26"/>
          <w:rtl/>
        </w:rPr>
        <w:t>,</w:t>
      </w:r>
      <w:r w:rsidRPr="00E702A5">
        <w:rPr>
          <w:rFonts w:cs="FrankRuehl"/>
          <w:sz w:val="26"/>
          <w:szCs w:val="26"/>
          <w:rtl/>
        </w:rPr>
        <w:t xml:space="preserve"> על חשבונו</w:t>
      </w:r>
      <w:r w:rsidRPr="00E702A5">
        <w:rPr>
          <w:rFonts w:cs="FrankRuehl" w:hint="cs"/>
          <w:sz w:val="26"/>
          <w:szCs w:val="26"/>
          <w:rtl/>
        </w:rPr>
        <w:t>,</w:t>
      </w:r>
      <w:r w:rsidRPr="00E702A5">
        <w:rPr>
          <w:rFonts w:cs="FrankRuehl"/>
          <w:sz w:val="26"/>
          <w:szCs w:val="26"/>
          <w:rtl/>
        </w:rPr>
        <w:t xml:space="preserve"> ערבות בנקאית אוטונומית </w:t>
      </w:r>
      <w:r w:rsidRPr="00E702A5">
        <w:rPr>
          <w:rFonts w:cs="FrankRuehl" w:hint="cs"/>
          <w:sz w:val="26"/>
          <w:szCs w:val="26"/>
          <w:rtl/>
        </w:rPr>
        <w:lastRenderedPageBreak/>
        <w:t xml:space="preserve">מאת בנק או מבטח כמשמעותו בחוק הפיקוח על שירותים פיננסיים (ביטוח), </w:t>
      </w:r>
      <w:proofErr w:type="spellStart"/>
      <w:r w:rsidRPr="00E702A5">
        <w:rPr>
          <w:rFonts w:cs="FrankRuehl" w:hint="cs"/>
          <w:sz w:val="26"/>
          <w:szCs w:val="26"/>
          <w:rtl/>
        </w:rPr>
        <w:t>התשמ"א</w:t>
      </w:r>
      <w:proofErr w:type="spellEnd"/>
      <w:r w:rsidRPr="00E702A5">
        <w:rPr>
          <w:rFonts w:cs="FrankRuehl" w:hint="cs"/>
          <w:sz w:val="26"/>
          <w:szCs w:val="26"/>
          <w:rtl/>
        </w:rPr>
        <w:t xml:space="preserve"> </w:t>
      </w:r>
      <w:r>
        <w:rPr>
          <w:rFonts w:cs="FrankRuehl"/>
          <w:sz w:val="26"/>
          <w:szCs w:val="26"/>
          <w:rtl/>
        </w:rPr>
        <w:t>-</w:t>
      </w:r>
      <w:r w:rsidRPr="00E702A5">
        <w:rPr>
          <w:rFonts w:cs="FrankRuehl" w:hint="cs"/>
          <w:sz w:val="26"/>
          <w:szCs w:val="26"/>
          <w:rtl/>
        </w:rPr>
        <w:t xml:space="preserve"> 1981) </w:t>
      </w:r>
      <w:r w:rsidRPr="00E702A5">
        <w:rPr>
          <w:rFonts w:cs="FrankRuehl"/>
          <w:sz w:val="26"/>
          <w:szCs w:val="26"/>
          <w:rtl/>
        </w:rPr>
        <w:t>לפקודת</w:t>
      </w:r>
      <w:r w:rsidRPr="00E702A5">
        <w:rPr>
          <w:rFonts w:cs="FrankRuehl" w:hint="cs"/>
          <w:sz w:val="26"/>
          <w:szCs w:val="26"/>
          <w:rtl/>
        </w:rPr>
        <w:t xml:space="preserve"> </w:t>
      </w:r>
      <w:r w:rsidRPr="00E702A5">
        <w:rPr>
          <w:rFonts w:cs="FrankRuehl"/>
          <w:sz w:val="26"/>
          <w:szCs w:val="26"/>
          <w:rtl/>
        </w:rPr>
        <w:t xml:space="preserve">הרשות, בגובה </w:t>
      </w:r>
      <w:r w:rsidRPr="00FE3066">
        <w:rPr>
          <w:rFonts w:cs="FrankRuehl" w:hint="cs"/>
          <w:sz w:val="26"/>
          <w:szCs w:val="26"/>
          <w:rtl/>
        </w:rPr>
        <w:t>5%</w:t>
      </w:r>
      <w:r>
        <w:rPr>
          <w:rFonts w:cs="FrankRuehl" w:hint="cs"/>
          <w:sz w:val="26"/>
          <w:szCs w:val="26"/>
          <w:rtl/>
        </w:rPr>
        <w:t xml:space="preserve"> </w:t>
      </w:r>
      <w:r w:rsidRPr="00E702A5">
        <w:rPr>
          <w:rFonts w:cs="FrankRuehl"/>
          <w:sz w:val="26"/>
          <w:szCs w:val="26"/>
          <w:rtl/>
        </w:rPr>
        <w:t xml:space="preserve">מסכום ההתקשרות </w:t>
      </w:r>
      <w:r w:rsidRPr="00E702A5">
        <w:rPr>
          <w:rFonts w:cs="FrankRuehl" w:hint="cs"/>
          <w:sz w:val="26"/>
          <w:szCs w:val="26"/>
          <w:rtl/>
        </w:rPr>
        <w:t xml:space="preserve">כולל מע"מ </w:t>
      </w:r>
      <w:r w:rsidRPr="00E702A5">
        <w:rPr>
          <w:rFonts w:cs="FrankRuehl"/>
          <w:sz w:val="26"/>
          <w:szCs w:val="26"/>
          <w:rtl/>
        </w:rPr>
        <w:t>בהתאם להודעת</w:t>
      </w:r>
      <w:r w:rsidRPr="00E702A5">
        <w:rPr>
          <w:rFonts w:cs="FrankRuehl" w:hint="cs"/>
          <w:sz w:val="26"/>
          <w:szCs w:val="26"/>
          <w:rtl/>
        </w:rPr>
        <w:t xml:space="preserve"> </w:t>
      </w:r>
      <w:r w:rsidR="00B13DDE">
        <w:rPr>
          <w:rFonts w:cs="FrankRuehl"/>
          <w:sz w:val="26"/>
          <w:szCs w:val="26"/>
          <w:rtl/>
        </w:rPr>
        <w:t>הזכייה</w:t>
      </w:r>
      <w:r w:rsidR="00B13DDE">
        <w:rPr>
          <w:rFonts w:cs="FrankRuehl" w:hint="cs"/>
          <w:sz w:val="26"/>
          <w:szCs w:val="26"/>
          <w:rtl/>
        </w:rPr>
        <w:t>, או הוראת קיזוז בסכום זה.</w:t>
      </w:r>
      <w:r>
        <w:rPr>
          <w:rFonts w:cs="FrankRuehl" w:hint="cs"/>
          <w:sz w:val="26"/>
          <w:szCs w:val="26"/>
          <w:rtl/>
        </w:rPr>
        <w:t xml:space="preserve"> </w:t>
      </w:r>
      <w:r w:rsidRPr="00616BD0">
        <w:rPr>
          <w:rFonts w:cs="FrankRuehl" w:hint="cs"/>
          <w:sz w:val="26"/>
          <w:szCs w:val="26"/>
          <w:rtl/>
        </w:rPr>
        <w:t>הוראות מחייבות נוספות בדבר ערבות הביצוע</w:t>
      </w:r>
      <w:r w:rsidR="00B13DDE">
        <w:rPr>
          <w:rFonts w:cs="FrankRuehl" w:hint="cs"/>
          <w:sz w:val="26"/>
          <w:szCs w:val="26"/>
          <w:rtl/>
        </w:rPr>
        <w:t>/הוראת הקיזוז</w:t>
      </w:r>
      <w:r w:rsidRPr="00616BD0">
        <w:rPr>
          <w:rFonts w:cs="FrankRuehl" w:hint="cs"/>
          <w:sz w:val="26"/>
          <w:szCs w:val="26"/>
          <w:rtl/>
        </w:rPr>
        <w:t xml:space="preserve"> נכללות בהסכם.</w:t>
      </w:r>
      <w:r w:rsidR="00F53E74" w:rsidRPr="00F53E74">
        <w:rPr>
          <w:rFonts w:cs="FrankRuehl"/>
          <w:sz w:val="26"/>
          <w:szCs w:val="26"/>
          <w:rtl/>
        </w:rPr>
        <w:t xml:space="preserve"> מובהר ומודגש כי הוראת קיזוז תתקבל אך ורק מגופים המופיעים ברשימת המוסדות המתוקצבים על ידי המדינה המפורסמת על ידי הוועדה לתכנון ותקצוב של המועצה להשכלה גבוהה.</w:t>
      </w:r>
    </w:p>
    <w:p w:rsidR="00E34D49" w:rsidRDefault="00F53E74" w:rsidP="00181E44">
      <w:pPr>
        <w:pStyle w:val="a6"/>
        <w:numPr>
          <w:ilvl w:val="1"/>
          <w:numId w:val="2"/>
        </w:numPr>
        <w:spacing w:after="0"/>
        <w:ind w:left="962" w:hanging="602"/>
        <w:jc w:val="both"/>
        <w:outlineLvl w:val="0"/>
        <w:rPr>
          <w:rFonts w:cs="FrankRuehl"/>
          <w:sz w:val="26"/>
          <w:szCs w:val="26"/>
        </w:rPr>
      </w:pPr>
      <w:r w:rsidRPr="00F53E74">
        <w:rPr>
          <w:rFonts w:cs="FrankRuehl"/>
          <w:sz w:val="26"/>
          <w:szCs w:val="26"/>
          <w:rtl/>
        </w:rPr>
        <w:t>מציע שיזכה במסגרת הליך זה ותינתן לו מקדמה על-חשבון המענק, כמפורט בהסכם שייחתם עמו, יידרש להמציא לרשות  ערבות בנקאית  או ערבות מחברת ביטוח ישראלית שברשותה רישיון לעסוק בביטוח על פי חוק הפיקוח על שירותים פיננסיים (ביטוח), התשמ"א-1981 החתומה על ידי חברת הביטוח, או הוראת קיזוז, כל אחת מהן תהיה בשווי של 100% מגובה  המקדמה שתינתן לזוכה (נותן השירות) , המהווה  25% מתשלום עבור המימון בגין המחקר עבור השנה הראשונה. על הערבות להיות בתוקף עד חצי שנה אחרי תום שנת המחקר הראשונה, בנוסח המצ"</w:t>
      </w:r>
      <w:r w:rsidRPr="00345414">
        <w:rPr>
          <w:rFonts w:cs="FrankRuehl"/>
          <w:sz w:val="26"/>
          <w:szCs w:val="26"/>
          <w:rtl/>
        </w:rPr>
        <w:t xml:space="preserve">ב  כנספח  </w:t>
      </w:r>
      <w:r w:rsidR="00345414" w:rsidRPr="00345414">
        <w:rPr>
          <w:rFonts w:cs="FrankRuehl" w:hint="cs"/>
          <w:sz w:val="26"/>
          <w:szCs w:val="26"/>
          <w:rtl/>
        </w:rPr>
        <w:t>ט'</w:t>
      </w:r>
      <w:r w:rsidRPr="00345414">
        <w:rPr>
          <w:rFonts w:cs="FrankRuehl"/>
          <w:sz w:val="26"/>
          <w:szCs w:val="26"/>
          <w:rtl/>
        </w:rPr>
        <w:t>. המצאת</w:t>
      </w:r>
      <w:r w:rsidRPr="00F53E74">
        <w:rPr>
          <w:rFonts w:cs="FrankRuehl"/>
          <w:sz w:val="26"/>
          <w:szCs w:val="26"/>
          <w:rtl/>
        </w:rPr>
        <w:t xml:space="preserve"> ערבות למקדמה כאמור תהיה תנאי למתן המקדמה שאושרה.</w:t>
      </w:r>
    </w:p>
    <w:p w:rsidR="00E34D49" w:rsidRPr="00C97EF0" w:rsidRDefault="00E34D49" w:rsidP="00181E44">
      <w:pPr>
        <w:pStyle w:val="a6"/>
        <w:numPr>
          <w:ilvl w:val="1"/>
          <w:numId w:val="2"/>
        </w:numPr>
        <w:spacing w:after="0"/>
        <w:ind w:left="962" w:hanging="602"/>
        <w:jc w:val="both"/>
        <w:outlineLvl w:val="0"/>
        <w:rPr>
          <w:rFonts w:cs="FrankRuehl"/>
          <w:sz w:val="26"/>
          <w:szCs w:val="26"/>
          <w:rtl/>
        </w:rPr>
      </w:pPr>
      <w:r w:rsidRPr="00C97EF0">
        <w:rPr>
          <w:rFonts w:cs="FrankRuehl"/>
          <w:sz w:val="26"/>
          <w:szCs w:val="26"/>
          <w:rtl/>
        </w:rPr>
        <w:t>הוראת הקיזוז או הערבות הבנקאית תהא בתוקף החל מיום תחילת תקופת החוזה ועד 60 יום לאחר סיומו ותוצמד למדד המחירים לצרכן. מובהר ומודגש כי הוראת קיזוז תתקבל אך ורק מגופים המופיעים ברשימת המוסדות המתוקצבים על ידי המדינה המפורסמת על ידי הוועדה לתכנון ותקצוב של המועצה להשכלה גבוהה (נספח ג' בהסכם).</w:t>
      </w:r>
    </w:p>
    <w:p w:rsidR="00E34D49" w:rsidRPr="00E34D49" w:rsidRDefault="00E34D49" w:rsidP="00181E44">
      <w:pPr>
        <w:pStyle w:val="a6"/>
        <w:numPr>
          <w:ilvl w:val="1"/>
          <w:numId w:val="2"/>
        </w:numPr>
        <w:spacing w:after="0"/>
        <w:ind w:left="962" w:hanging="602"/>
        <w:jc w:val="both"/>
        <w:outlineLvl w:val="0"/>
        <w:rPr>
          <w:rFonts w:cs="FrankRuehl"/>
          <w:sz w:val="26"/>
          <w:szCs w:val="26"/>
        </w:rPr>
      </w:pPr>
      <w:r w:rsidRPr="00C97EF0">
        <w:rPr>
          <w:rFonts w:cs="FrankRuehl"/>
          <w:sz w:val="26"/>
          <w:szCs w:val="26"/>
          <w:rtl/>
        </w:rPr>
        <w:t xml:space="preserve">אם תוארך תקופת ההתקשרות לביצוע המחקר, יוארך בהתאמה גם תוקף הוראת הקיזוז/הערבות הבנקאית בתוספת 60 יום לאחר תום התקופה המוארכת. בכל מקרה שהמוסד לא יעמוד בהתחייבויותיו על פי הסכם זה, תהא הרשות זכאית לקזז כל סכום עד גובה הסכום המצוין בהוראת הקיזוז, מכל תשלום המגיע למוסד מהמדינה לפי כל דין, הסכם או הסדר. אין בגובה הוראת הקיזוז לשמש כל הגבלה או תקרה להתחייבויות המוסד. </w:t>
      </w:r>
    </w:p>
    <w:p w:rsidR="003F02DF" w:rsidRPr="00F53E74" w:rsidRDefault="003F02DF" w:rsidP="00181E44">
      <w:pPr>
        <w:pStyle w:val="a6"/>
        <w:numPr>
          <w:ilvl w:val="1"/>
          <w:numId w:val="2"/>
        </w:numPr>
        <w:spacing w:after="0"/>
        <w:ind w:left="962" w:hanging="602"/>
        <w:jc w:val="both"/>
        <w:outlineLvl w:val="0"/>
        <w:rPr>
          <w:rFonts w:cs="FrankRuehl"/>
          <w:sz w:val="26"/>
          <w:szCs w:val="26"/>
        </w:rPr>
      </w:pPr>
      <w:r w:rsidRPr="00C97EF0">
        <w:rPr>
          <w:rFonts w:cs="FrankRuehl"/>
          <w:sz w:val="26"/>
          <w:szCs w:val="26"/>
          <w:rtl/>
        </w:rPr>
        <w:t>יש לצרף צילום המחאה עם פרטי חשבון בנק, או מכתב מהבנק המאמת את פרטי החשבון אליו יועברו כספי המחקר במקרה של זכיה במימון</w:t>
      </w:r>
      <w:r>
        <w:rPr>
          <w:rFonts w:cs="FrankRuehl" w:hint="cs"/>
          <w:sz w:val="26"/>
          <w:szCs w:val="26"/>
          <w:rtl/>
        </w:rPr>
        <w:t xml:space="preserve">. </w:t>
      </w:r>
    </w:p>
    <w:p w:rsidR="00F53E74" w:rsidRPr="00F53E74" w:rsidRDefault="00F53E74" w:rsidP="00181E44">
      <w:pPr>
        <w:pStyle w:val="a6"/>
        <w:numPr>
          <w:ilvl w:val="1"/>
          <w:numId w:val="2"/>
        </w:numPr>
        <w:spacing w:after="0"/>
        <w:ind w:left="962" w:hanging="602"/>
        <w:jc w:val="both"/>
        <w:outlineLvl w:val="0"/>
        <w:rPr>
          <w:rFonts w:cs="FrankRuehl"/>
          <w:sz w:val="26"/>
          <w:szCs w:val="26"/>
        </w:rPr>
      </w:pPr>
      <w:r w:rsidRPr="00F53E74">
        <w:rPr>
          <w:rFonts w:cs="FrankRuehl"/>
          <w:sz w:val="26"/>
          <w:szCs w:val="26"/>
          <w:rtl/>
        </w:rPr>
        <w:t>ככל שתשולם המקדמה בתחילת שנת המחקר הראשונה היא תקוזז מהתשלום עבור הדו"ח החצי שנתי הראשון.</w:t>
      </w:r>
    </w:p>
    <w:p w:rsidR="00E702A5" w:rsidRDefault="00FC69D8" w:rsidP="00181E44">
      <w:pPr>
        <w:pStyle w:val="a6"/>
        <w:numPr>
          <w:ilvl w:val="1"/>
          <w:numId w:val="2"/>
        </w:numPr>
        <w:spacing w:after="0"/>
        <w:ind w:left="962" w:hanging="602"/>
        <w:jc w:val="both"/>
        <w:outlineLvl w:val="0"/>
        <w:rPr>
          <w:rFonts w:cs="FrankRuehl"/>
          <w:sz w:val="26"/>
          <w:szCs w:val="26"/>
        </w:rPr>
      </w:pPr>
      <w:r w:rsidRPr="00E849D0">
        <w:rPr>
          <w:rFonts w:cs="FrankRuehl" w:hint="cs"/>
          <w:sz w:val="26"/>
          <w:szCs w:val="26"/>
          <w:rtl/>
        </w:rPr>
        <w:t xml:space="preserve">יובהר, כי </w:t>
      </w:r>
      <w:r w:rsidR="00574A38">
        <w:rPr>
          <w:rFonts w:cs="FrankRuehl" w:hint="cs"/>
          <w:sz w:val="26"/>
          <w:szCs w:val="26"/>
          <w:rtl/>
        </w:rPr>
        <w:t xml:space="preserve">בנוסף לאמור לעיל, </w:t>
      </w:r>
      <w:r w:rsidR="00574A38" w:rsidRPr="00E849D0">
        <w:rPr>
          <w:rFonts w:cs="FrankRuehl" w:hint="cs"/>
          <w:sz w:val="26"/>
          <w:szCs w:val="26"/>
          <w:rtl/>
        </w:rPr>
        <w:t xml:space="preserve">יידרש </w:t>
      </w:r>
      <w:r w:rsidR="005D3F5F" w:rsidRPr="00E849D0">
        <w:rPr>
          <w:rFonts w:cs="FrankRuehl" w:hint="cs"/>
          <w:sz w:val="26"/>
          <w:szCs w:val="26"/>
          <w:rtl/>
        </w:rPr>
        <w:t>ה</w:t>
      </w:r>
      <w:r w:rsidR="005D3F5F">
        <w:rPr>
          <w:rFonts w:cs="FrankRuehl" w:hint="cs"/>
          <w:sz w:val="26"/>
          <w:szCs w:val="26"/>
          <w:rtl/>
        </w:rPr>
        <w:t>מציע</w:t>
      </w:r>
      <w:r w:rsidR="005D3F5F" w:rsidRPr="00E849D0">
        <w:rPr>
          <w:rFonts w:cs="FrankRuehl" w:hint="cs"/>
          <w:sz w:val="26"/>
          <w:szCs w:val="26"/>
          <w:rtl/>
        </w:rPr>
        <w:t xml:space="preserve"> </w:t>
      </w:r>
      <w:r w:rsidRPr="00E849D0">
        <w:rPr>
          <w:rFonts w:cs="FrankRuehl" w:hint="cs"/>
          <w:sz w:val="26"/>
          <w:szCs w:val="26"/>
          <w:rtl/>
        </w:rPr>
        <w:t xml:space="preserve">הזוכה </w:t>
      </w:r>
      <w:r w:rsidR="0000269D" w:rsidRPr="00E849D0">
        <w:rPr>
          <w:rFonts w:cs="FrankRuehl" w:hint="cs"/>
          <w:sz w:val="26"/>
          <w:szCs w:val="26"/>
          <w:rtl/>
        </w:rPr>
        <w:t>לחתום על הצהר</w:t>
      </w:r>
      <w:r w:rsidR="00D94360" w:rsidRPr="00E849D0">
        <w:rPr>
          <w:rFonts w:cs="FrankRuehl" w:hint="cs"/>
          <w:sz w:val="26"/>
          <w:szCs w:val="26"/>
          <w:rtl/>
        </w:rPr>
        <w:t xml:space="preserve">ה בדבר שמירה על </w:t>
      </w:r>
      <w:r w:rsidR="0000269D" w:rsidRPr="00E849D0">
        <w:rPr>
          <w:rFonts w:cs="FrankRuehl" w:hint="cs"/>
          <w:sz w:val="26"/>
          <w:szCs w:val="26"/>
          <w:rtl/>
        </w:rPr>
        <w:t>סודיות</w:t>
      </w:r>
      <w:r w:rsidR="00D94360" w:rsidRPr="00E849D0">
        <w:rPr>
          <w:rFonts w:cs="FrankRuehl" w:hint="cs"/>
          <w:sz w:val="26"/>
          <w:szCs w:val="26"/>
          <w:rtl/>
        </w:rPr>
        <w:t>, הצהרה בדבר איסור להימצא בניגוד עניינים</w:t>
      </w:r>
      <w:r w:rsidR="0000269D" w:rsidRPr="00E849D0">
        <w:rPr>
          <w:rFonts w:cs="FrankRuehl" w:hint="cs"/>
          <w:sz w:val="26"/>
          <w:szCs w:val="26"/>
          <w:rtl/>
        </w:rPr>
        <w:t xml:space="preserve"> </w:t>
      </w:r>
      <w:r w:rsidRPr="00E849D0">
        <w:rPr>
          <w:rFonts w:cs="FrankRuehl" w:hint="cs"/>
          <w:sz w:val="26"/>
          <w:szCs w:val="26"/>
          <w:rtl/>
        </w:rPr>
        <w:t xml:space="preserve">ולצרף </w:t>
      </w:r>
      <w:r w:rsidR="0000269D" w:rsidRPr="00E849D0">
        <w:rPr>
          <w:rFonts w:cs="FrankRuehl" w:hint="cs"/>
          <w:sz w:val="26"/>
          <w:szCs w:val="26"/>
          <w:rtl/>
        </w:rPr>
        <w:t xml:space="preserve">הודעה מהמבטח בדבר עריכת </w:t>
      </w:r>
      <w:r w:rsidRPr="00E849D0">
        <w:rPr>
          <w:rFonts w:cs="FrankRuehl" w:hint="cs"/>
          <w:sz w:val="26"/>
          <w:szCs w:val="26"/>
          <w:rtl/>
        </w:rPr>
        <w:t>ביטוח</w:t>
      </w:r>
      <w:r w:rsidR="00574A38">
        <w:rPr>
          <w:rFonts w:cs="FrankRuehl" w:hint="cs"/>
          <w:sz w:val="26"/>
          <w:szCs w:val="26"/>
          <w:rtl/>
        </w:rPr>
        <w:t xml:space="preserve">, לאחר שבירר את עמידתו בדרישות </w:t>
      </w:r>
      <w:proofErr w:type="spellStart"/>
      <w:r w:rsidR="00574A38">
        <w:rPr>
          <w:rFonts w:cs="FrankRuehl" w:hint="cs"/>
          <w:sz w:val="26"/>
          <w:szCs w:val="26"/>
          <w:rtl/>
        </w:rPr>
        <w:t>הביטוחיות</w:t>
      </w:r>
      <w:proofErr w:type="spellEnd"/>
      <w:r w:rsidR="00574A38">
        <w:rPr>
          <w:rFonts w:cs="FrankRuehl" w:hint="cs"/>
          <w:sz w:val="26"/>
          <w:szCs w:val="26"/>
          <w:rtl/>
        </w:rPr>
        <w:t xml:space="preserve"> מול הגורם המבטח,</w:t>
      </w:r>
      <w:r w:rsidRPr="00E849D0">
        <w:rPr>
          <w:rFonts w:cs="FrankRuehl" w:hint="cs"/>
          <w:sz w:val="26"/>
          <w:szCs w:val="26"/>
          <w:rtl/>
        </w:rPr>
        <w:t xml:space="preserve"> בהתאם</w:t>
      </w:r>
      <w:r w:rsidRPr="00EE59D1">
        <w:rPr>
          <w:rFonts w:cs="FrankRuehl" w:hint="cs"/>
          <w:sz w:val="26"/>
          <w:szCs w:val="26"/>
          <w:rtl/>
        </w:rPr>
        <w:t xml:space="preserve"> לדרישות המפורטות </w:t>
      </w:r>
      <w:r w:rsidR="0000269D">
        <w:rPr>
          <w:rFonts w:cs="FrankRuehl" w:hint="cs"/>
          <w:sz w:val="26"/>
          <w:szCs w:val="26"/>
          <w:rtl/>
        </w:rPr>
        <w:t>ב</w:t>
      </w:r>
      <w:r w:rsidRPr="00A971E5">
        <w:rPr>
          <w:rFonts w:cs="FrankRuehl" w:hint="cs"/>
          <w:sz w:val="26"/>
          <w:szCs w:val="26"/>
          <w:rtl/>
        </w:rPr>
        <w:t>הסכם.</w:t>
      </w:r>
    </w:p>
    <w:p w:rsidR="002C1EC9" w:rsidRPr="00365342" w:rsidRDefault="00654C6F" w:rsidP="00365342">
      <w:pPr>
        <w:pStyle w:val="a6"/>
        <w:numPr>
          <w:ilvl w:val="1"/>
          <w:numId w:val="2"/>
        </w:numPr>
        <w:spacing w:after="0"/>
        <w:ind w:left="962" w:hanging="602"/>
        <w:jc w:val="both"/>
        <w:outlineLvl w:val="0"/>
        <w:rPr>
          <w:rFonts w:ascii="FrankRuehl" w:hAnsi="FrankRuehl" w:cs="FrankRuehl"/>
          <w:sz w:val="26"/>
          <w:szCs w:val="26"/>
        </w:rPr>
      </w:pPr>
      <w:r>
        <w:rPr>
          <w:rFonts w:cs="FrankRuehl" w:hint="cs"/>
          <w:sz w:val="26"/>
          <w:szCs w:val="26"/>
          <w:rtl/>
        </w:rPr>
        <w:t xml:space="preserve">המציע </w:t>
      </w:r>
      <w:r w:rsidR="00F26608">
        <w:rPr>
          <w:rFonts w:cs="FrankRuehl"/>
          <w:sz w:val="26"/>
          <w:szCs w:val="26"/>
          <w:rtl/>
        </w:rPr>
        <w:t>הזוכה יידרש</w:t>
      </w:r>
      <w:r w:rsidR="00F26608">
        <w:rPr>
          <w:rFonts w:cs="FrankRuehl" w:hint="cs"/>
          <w:sz w:val="26"/>
          <w:szCs w:val="26"/>
          <w:rtl/>
        </w:rPr>
        <w:t xml:space="preserve"> לה</w:t>
      </w:r>
      <w:r w:rsidRPr="00654C6F">
        <w:rPr>
          <w:rFonts w:cs="FrankRuehl"/>
          <w:sz w:val="26"/>
          <w:szCs w:val="26"/>
          <w:rtl/>
        </w:rPr>
        <w:t>גיש דיווחים וחשבונות הנדרשים</w:t>
      </w:r>
      <w:r w:rsidRPr="00654C6F">
        <w:rPr>
          <w:rFonts w:cs="FrankRuehl" w:hint="cs"/>
          <w:sz w:val="26"/>
          <w:szCs w:val="26"/>
          <w:rtl/>
        </w:rPr>
        <w:t xml:space="preserve"> </w:t>
      </w:r>
      <w:r w:rsidRPr="00654C6F">
        <w:rPr>
          <w:rFonts w:cs="FrankRuehl"/>
          <w:sz w:val="26"/>
          <w:szCs w:val="26"/>
          <w:rtl/>
        </w:rPr>
        <w:t>לצורך תשלום עבור עבודתו, במסגרת פורטל הספקים הממשלתי ו/או במסגרת</w:t>
      </w:r>
      <w:r w:rsidRPr="00654C6F">
        <w:rPr>
          <w:rFonts w:cs="FrankRuehl" w:hint="cs"/>
          <w:sz w:val="26"/>
          <w:szCs w:val="26"/>
          <w:rtl/>
        </w:rPr>
        <w:t xml:space="preserve"> </w:t>
      </w:r>
      <w:r w:rsidRPr="00654C6F">
        <w:rPr>
          <w:rFonts w:cs="FrankRuehl"/>
          <w:sz w:val="26"/>
          <w:szCs w:val="26"/>
          <w:rtl/>
        </w:rPr>
        <w:t>פורטל הספקים הייעודי של ה</w:t>
      </w:r>
      <w:r>
        <w:rPr>
          <w:rFonts w:cs="FrankRuehl" w:hint="cs"/>
          <w:sz w:val="26"/>
          <w:szCs w:val="26"/>
          <w:rtl/>
        </w:rPr>
        <w:t>רשות</w:t>
      </w:r>
      <w:r w:rsidRPr="00654C6F">
        <w:rPr>
          <w:rFonts w:cs="FrankRuehl"/>
          <w:sz w:val="26"/>
          <w:szCs w:val="26"/>
          <w:rtl/>
        </w:rPr>
        <w:t xml:space="preserve">, בשים לב להוראות </w:t>
      </w:r>
      <w:proofErr w:type="spellStart"/>
      <w:r w:rsidRPr="00654C6F">
        <w:rPr>
          <w:rFonts w:cs="FrankRuehl"/>
          <w:sz w:val="26"/>
          <w:szCs w:val="26"/>
          <w:rtl/>
        </w:rPr>
        <w:t>התכ"מ</w:t>
      </w:r>
      <w:proofErr w:type="spellEnd"/>
      <w:r w:rsidRPr="00654C6F">
        <w:rPr>
          <w:rFonts w:cs="FrankRuehl"/>
          <w:sz w:val="26"/>
          <w:szCs w:val="26"/>
          <w:rtl/>
        </w:rPr>
        <w:t xml:space="preserve"> והנחיות החשב</w:t>
      </w:r>
      <w:r w:rsidRPr="00654C6F">
        <w:rPr>
          <w:rFonts w:cs="FrankRuehl" w:hint="cs"/>
          <w:sz w:val="26"/>
          <w:szCs w:val="26"/>
          <w:rtl/>
        </w:rPr>
        <w:t xml:space="preserve"> </w:t>
      </w:r>
      <w:r w:rsidRPr="00654C6F">
        <w:rPr>
          <w:rFonts w:cs="FrankRuehl"/>
          <w:sz w:val="26"/>
          <w:szCs w:val="26"/>
          <w:rtl/>
        </w:rPr>
        <w:t xml:space="preserve">הכללי הרלוונטיות ויחתום על חוזה </w:t>
      </w:r>
      <w:r w:rsidRPr="00345414">
        <w:rPr>
          <w:rFonts w:cs="FrankRuehl"/>
          <w:sz w:val="26"/>
          <w:szCs w:val="26"/>
          <w:rtl/>
        </w:rPr>
        <w:t>שימוש בפורטל הספקים, כמפורט ב</w:t>
      </w:r>
      <w:r w:rsidRPr="00345414">
        <w:rPr>
          <w:rFonts w:cs="FrankRuehl" w:hint="cs"/>
          <w:sz w:val="26"/>
          <w:szCs w:val="26"/>
          <w:rtl/>
        </w:rPr>
        <w:t xml:space="preserve">- </w:t>
      </w:r>
      <w:hyperlink r:id="rId16" w:history="1">
        <w:r w:rsidR="00365342" w:rsidRPr="00C7469C">
          <w:rPr>
            <w:rStyle w:val="Hyperlink"/>
            <w:b/>
            <w:bCs/>
          </w:rPr>
          <w:t>https://takam.mof.gov.il/document/H.7.12.5</w:t>
        </w:r>
      </w:hyperlink>
      <w:r w:rsidR="00365342">
        <w:rPr>
          <w:rFonts w:hint="cs"/>
          <w:b/>
          <w:bCs/>
          <w:rtl/>
        </w:rPr>
        <w:t xml:space="preserve">, </w:t>
      </w:r>
      <w:r w:rsidRPr="00365342">
        <w:rPr>
          <w:rFonts w:cs="FrankRuehl"/>
          <w:sz w:val="26"/>
          <w:szCs w:val="26"/>
          <w:rtl/>
        </w:rPr>
        <w:t xml:space="preserve">לחילופין </w:t>
      </w:r>
      <w:r w:rsidR="00574A38" w:rsidRPr="00365342">
        <w:rPr>
          <w:rFonts w:cs="FrankRuehl" w:hint="cs"/>
          <w:sz w:val="26"/>
          <w:szCs w:val="26"/>
          <w:rtl/>
        </w:rPr>
        <w:t xml:space="preserve">- </w:t>
      </w:r>
      <w:r w:rsidRPr="00365342">
        <w:rPr>
          <w:rFonts w:cs="FrankRuehl"/>
          <w:sz w:val="26"/>
          <w:szCs w:val="26"/>
          <w:rtl/>
        </w:rPr>
        <w:t>ימציא אישור כספק העושה שימוש בפורטל הספקים.</w:t>
      </w:r>
      <w:r w:rsidRPr="00365342">
        <w:rPr>
          <w:rFonts w:cs="FrankRuehl" w:hint="cs"/>
          <w:sz w:val="26"/>
          <w:szCs w:val="26"/>
          <w:rtl/>
        </w:rPr>
        <w:t xml:space="preserve"> </w:t>
      </w:r>
      <w:r w:rsidRPr="00365342">
        <w:rPr>
          <w:rFonts w:cs="FrankRuehl"/>
          <w:sz w:val="26"/>
          <w:szCs w:val="26"/>
          <w:rtl/>
        </w:rPr>
        <w:t xml:space="preserve">יודגש, </w:t>
      </w:r>
      <w:r w:rsidR="00574A38" w:rsidRPr="00365342">
        <w:rPr>
          <w:rFonts w:cs="FrankRuehl" w:hint="cs"/>
          <w:sz w:val="26"/>
          <w:szCs w:val="26"/>
          <w:rtl/>
        </w:rPr>
        <w:t xml:space="preserve">כי </w:t>
      </w:r>
      <w:r w:rsidRPr="00365342">
        <w:rPr>
          <w:rFonts w:cs="FrankRuehl" w:hint="cs"/>
          <w:sz w:val="26"/>
          <w:szCs w:val="26"/>
          <w:rtl/>
        </w:rPr>
        <w:t xml:space="preserve">המציע </w:t>
      </w:r>
      <w:r w:rsidRPr="00365342">
        <w:rPr>
          <w:rFonts w:cs="FrankRuehl"/>
          <w:sz w:val="26"/>
          <w:szCs w:val="26"/>
          <w:rtl/>
        </w:rPr>
        <w:t>הזוכה יישא בכלל העלויות הכרוכות בהתחברות לפורטל הספקים</w:t>
      </w:r>
      <w:r w:rsidRPr="00365342">
        <w:rPr>
          <w:rFonts w:cs="FrankRuehl" w:hint="cs"/>
          <w:sz w:val="26"/>
          <w:szCs w:val="26"/>
          <w:rtl/>
        </w:rPr>
        <w:t>.</w:t>
      </w:r>
      <w:r w:rsidR="002C1EC9" w:rsidRPr="00365342">
        <w:rPr>
          <w:rFonts w:cs="FrankRuehl" w:hint="cs"/>
          <w:sz w:val="26"/>
          <w:szCs w:val="26"/>
          <w:rtl/>
        </w:rPr>
        <w:t xml:space="preserve"> </w:t>
      </w:r>
      <w:r w:rsidR="002C1EC9" w:rsidRPr="00365342">
        <w:rPr>
          <w:rFonts w:ascii="FrankRuehl" w:hAnsi="FrankRuehl" w:cs="FrankRuehl" w:hint="cs"/>
          <w:sz w:val="26"/>
          <w:szCs w:val="26"/>
          <w:rtl/>
        </w:rPr>
        <w:t>ואולם מציע אשר הינו גוף ממשלתי שאין לגביו חובת רישום בפורטל יוגשו הדוחות באמצעות ה</w:t>
      </w:r>
      <w:r w:rsidR="002C1EC9" w:rsidRPr="00365342">
        <w:rPr>
          <w:rFonts w:ascii="FrankRuehl" w:hAnsi="FrankRuehl" w:cs="FrankRuehl"/>
          <w:sz w:val="26"/>
          <w:szCs w:val="26"/>
          <w:rtl/>
        </w:rPr>
        <w:t xml:space="preserve">מייל ליחידת המחקרים ברשות המים בכתובת </w:t>
      </w:r>
      <w:hyperlink r:id="rId17" w:history="1">
        <w:r w:rsidR="002C1EC9" w:rsidRPr="00365342">
          <w:rPr>
            <w:rStyle w:val="Hyperlink"/>
            <w:rFonts w:ascii="FrankRuehl" w:hAnsi="FrankRuehl" w:cs="FrankRuehl"/>
            <w:sz w:val="26"/>
            <w:szCs w:val="26"/>
          </w:rPr>
          <w:t>research@water.gov.il</w:t>
        </w:r>
      </w:hyperlink>
      <w:r w:rsidR="002C1EC9" w:rsidRPr="00365342">
        <w:rPr>
          <w:rFonts w:ascii="FrankRuehl" w:hAnsi="FrankRuehl" w:cs="FrankRuehl"/>
          <w:sz w:val="26"/>
          <w:szCs w:val="26"/>
          <w:rtl/>
        </w:rPr>
        <w:t>.</w:t>
      </w:r>
    </w:p>
    <w:p w:rsidR="00FC69D8" w:rsidRDefault="00FC69D8" w:rsidP="00181E44">
      <w:pPr>
        <w:pStyle w:val="a6"/>
        <w:numPr>
          <w:ilvl w:val="1"/>
          <w:numId w:val="2"/>
        </w:numPr>
        <w:spacing w:after="0"/>
        <w:ind w:left="962" w:hanging="602"/>
        <w:jc w:val="both"/>
        <w:outlineLvl w:val="0"/>
        <w:rPr>
          <w:rFonts w:cs="FrankRuehl"/>
          <w:sz w:val="26"/>
          <w:szCs w:val="26"/>
        </w:rPr>
      </w:pPr>
      <w:r w:rsidRPr="00E702A5">
        <w:rPr>
          <w:rFonts w:cs="FrankRuehl" w:hint="cs"/>
          <w:sz w:val="26"/>
          <w:szCs w:val="26"/>
          <w:rtl/>
        </w:rPr>
        <w:t xml:space="preserve">כן, יובהר, כי בהסכם נכללות, בין היתר, הוראות מחייבות בדבר, שמירה על סודיות, אחריות </w:t>
      </w:r>
      <w:proofErr w:type="spellStart"/>
      <w:r w:rsidRPr="00E702A5">
        <w:rPr>
          <w:rFonts w:cs="FrankRuehl" w:hint="cs"/>
          <w:sz w:val="26"/>
          <w:szCs w:val="26"/>
          <w:rtl/>
        </w:rPr>
        <w:t>בנזיקין</w:t>
      </w:r>
      <w:proofErr w:type="spellEnd"/>
      <w:r w:rsidRPr="00E702A5">
        <w:rPr>
          <w:rFonts w:cs="FrankRuehl" w:hint="cs"/>
          <w:sz w:val="26"/>
          <w:szCs w:val="26"/>
          <w:rtl/>
        </w:rPr>
        <w:t xml:space="preserve"> והיעדר קיומם של יחסי עובד</w:t>
      </w:r>
      <w:r w:rsidR="00B402CE">
        <w:rPr>
          <w:rFonts w:cs="FrankRuehl" w:hint="cs"/>
          <w:sz w:val="26"/>
          <w:szCs w:val="26"/>
          <w:rtl/>
        </w:rPr>
        <w:t>-</w:t>
      </w:r>
      <w:r w:rsidRPr="00E702A5">
        <w:rPr>
          <w:rFonts w:cs="FrankRuehl" w:hint="cs"/>
          <w:sz w:val="26"/>
          <w:szCs w:val="26"/>
          <w:rtl/>
        </w:rPr>
        <w:t xml:space="preserve">מעביד </w:t>
      </w:r>
      <w:r w:rsidR="0010476E">
        <w:rPr>
          <w:rFonts w:cs="FrankRuehl" w:hint="cs"/>
          <w:sz w:val="26"/>
          <w:szCs w:val="26"/>
          <w:rtl/>
        </w:rPr>
        <w:t xml:space="preserve">בין המציע ומי מטעמו לבין הרשות </w:t>
      </w:r>
      <w:r w:rsidR="00B402CE">
        <w:rPr>
          <w:rFonts w:cs="FrankRuehl" w:hint="cs"/>
          <w:sz w:val="26"/>
          <w:szCs w:val="26"/>
          <w:rtl/>
        </w:rPr>
        <w:t>-</w:t>
      </w:r>
      <w:r w:rsidR="0010476E">
        <w:rPr>
          <w:rFonts w:cs="FrankRuehl" w:hint="cs"/>
          <w:sz w:val="26"/>
          <w:szCs w:val="26"/>
          <w:rtl/>
        </w:rPr>
        <w:t xml:space="preserve"> </w:t>
      </w:r>
      <w:r w:rsidRPr="00E702A5">
        <w:rPr>
          <w:rFonts w:cs="FrankRuehl" w:hint="cs"/>
          <w:sz w:val="26"/>
          <w:szCs w:val="26"/>
          <w:rtl/>
        </w:rPr>
        <w:t>כולן תחייבנה את הספק.</w:t>
      </w:r>
    </w:p>
    <w:p w:rsidR="003631AD" w:rsidRDefault="003631AD" w:rsidP="00181E44">
      <w:pPr>
        <w:pStyle w:val="a6"/>
        <w:spacing w:after="0"/>
        <w:ind w:left="962"/>
        <w:jc w:val="both"/>
        <w:outlineLvl w:val="0"/>
        <w:rPr>
          <w:rFonts w:cs="FrankRuehl"/>
          <w:sz w:val="12"/>
          <w:szCs w:val="12"/>
          <w:rtl/>
        </w:rPr>
      </w:pPr>
      <w:bookmarkStart w:id="28" w:name="_Toc10372043"/>
      <w:bookmarkEnd w:id="28"/>
    </w:p>
    <w:p w:rsidR="00616BD0" w:rsidRDefault="00616BD0" w:rsidP="00181E44">
      <w:pPr>
        <w:pStyle w:val="a6"/>
        <w:spacing w:after="0"/>
        <w:ind w:left="867"/>
        <w:jc w:val="both"/>
        <w:rPr>
          <w:rFonts w:cs="FrankRuehl"/>
          <w:sz w:val="10"/>
          <w:szCs w:val="10"/>
          <w:rtl/>
        </w:rPr>
      </w:pPr>
    </w:p>
    <w:p w:rsidR="00FC69D8" w:rsidRPr="00F21E22" w:rsidRDefault="00FC69D8" w:rsidP="00181E44">
      <w:pPr>
        <w:pStyle w:val="a6"/>
        <w:numPr>
          <w:ilvl w:val="0"/>
          <w:numId w:val="2"/>
        </w:numPr>
        <w:shd w:val="clear" w:color="auto" w:fill="D99594" w:themeFill="accent2" w:themeFillTint="99"/>
        <w:spacing w:after="0"/>
        <w:jc w:val="both"/>
        <w:outlineLvl w:val="0"/>
        <w:rPr>
          <w:rFonts w:cs="FrankRuehl"/>
          <w:b/>
          <w:bCs/>
          <w:sz w:val="32"/>
          <w:szCs w:val="32"/>
          <w:u w:val="single"/>
          <w:rtl/>
        </w:rPr>
      </w:pPr>
      <w:bookmarkStart w:id="29" w:name="_Toc364353850"/>
      <w:r w:rsidRPr="00F21E22">
        <w:rPr>
          <w:rFonts w:cs="FrankRuehl" w:hint="cs"/>
          <w:b/>
          <w:bCs/>
          <w:sz w:val="32"/>
          <w:szCs w:val="32"/>
          <w:u w:val="single"/>
          <w:rtl/>
        </w:rPr>
        <w:t>הוראות כלליות</w:t>
      </w:r>
      <w:bookmarkEnd w:id="29"/>
    </w:p>
    <w:p w:rsidR="00A00DE7" w:rsidRPr="00733393" w:rsidRDefault="00A00DE7" w:rsidP="00181E44">
      <w:pPr>
        <w:pStyle w:val="a6"/>
        <w:spacing w:after="0"/>
        <w:ind w:left="883"/>
        <w:jc w:val="both"/>
        <w:rPr>
          <w:rFonts w:cs="FrankRuehl"/>
          <w:sz w:val="8"/>
          <w:szCs w:val="8"/>
        </w:rPr>
      </w:pPr>
    </w:p>
    <w:p w:rsidR="00A00DE7" w:rsidRPr="00733393" w:rsidRDefault="00A00DE7" w:rsidP="00181E44">
      <w:pPr>
        <w:pStyle w:val="a6"/>
        <w:spacing w:after="0"/>
        <w:ind w:left="1440"/>
        <w:jc w:val="both"/>
        <w:rPr>
          <w:rFonts w:cs="FrankRuehl"/>
          <w:sz w:val="2"/>
          <w:szCs w:val="2"/>
        </w:rPr>
      </w:pPr>
    </w:p>
    <w:p w:rsidR="00D70218" w:rsidRPr="00733393" w:rsidRDefault="00D70218" w:rsidP="00181E44">
      <w:pPr>
        <w:pStyle w:val="a6"/>
        <w:numPr>
          <w:ilvl w:val="1"/>
          <w:numId w:val="2"/>
        </w:numPr>
        <w:shd w:val="clear" w:color="auto" w:fill="E5DFEC" w:themeFill="accent4" w:themeFillTint="33"/>
        <w:spacing w:after="0"/>
        <w:ind w:left="883" w:hanging="523"/>
        <w:jc w:val="both"/>
        <w:rPr>
          <w:rFonts w:cs="FrankRuehl"/>
          <w:b/>
          <w:bCs/>
          <w:sz w:val="26"/>
          <w:szCs w:val="26"/>
          <w:u w:val="single"/>
        </w:rPr>
      </w:pPr>
      <w:r w:rsidRPr="00733393">
        <w:rPr>
          <w:rFonts w:cs="FrankRuehl"/>
          <w:b/>
          <w:bCs/>
          <w:sz w:val="26"/>
          <w:szCs w:val="26"/>
          <w:u w:val="single"/>
          <w:rtl/>
        </w:rPr>
        <w:t>סמכויות ועדת המכרזים</w:t>
      </w:r>
      <w:r w:rsidR="00181E44">
        <w:rPr>
          <w:rFonts w:cs="FrankRuehl" w:hint="cs"/>
          <w:b/>
          <w:bCs/>
          <w:sz w:val="26"/>
          <w:szCs w:val="26"/>
          <w:u w:val="single"/>
          <w:rtl/>
        </w:rPr>
        <w:t xml:space="preserve"> למחקרים</w:t>
      </w:r>
    </w:p>
    <w:p w:rsidR="00D70218" w:rsidRPr="00AF6AAA" w:rsidRDefault="00D70218" w:rsidP="00181E44">
      <w:pPr>
        <w:spacing w:after="0"/>
        <w:ind w:left="883"/>
        <w:rPr>
          <w:rFonts w:cs="FrankRuehl"/>
          <w:sz w:val="26"/>
          <w:szCs w:val="26"/>
          <w:rtl/>
        </w:rPr>
      </w:pPr>
      <w:r w:rsidRPr="00AF6AAA">
        <w:rPr>
          <w:rFonts w:cs="FrankRuehl"/>
          <w:sz w:val="26"/>
          <w:szCs w:val="26"/>
          <w:rtl/>
        </w:rPr>
        <w:lastRenderedPageBreak/>
        <w:t xml:space="preserve">מבלי לגרוע מהיקף הסמכות המוענק לה על פי כל דין, ועדת המכרזים </w:t>
      </w:r>
      <w:r w:rsidR="00181E44">
        <w:rPr>
          <w:rFonts w:cs="FrankRuehl" w:hint="cs"/>
          <w:sz w:val="26"/>
          <w:szCs w:val="26"/>
          <w:rtl/>
        </w:rPr>
        <w:t xml:space="preserve">למחקרים </w:t>
      </w:r>
      <w:r w:rsidRPr="00AF6AAA">
        <w:rPr>
          <w:rFonts w:cs="FrankRuehl"/>
          <w:sz w:val="26"/>
          <w:szCs w:val="26"/>
          <w:rtl/>
        </w:rPr>
        <w:t>רשאית לנהוג בהצעות כדלקמן:</w:t>
      </w:r>
    </w:p>
    <w:p w:rsidR="00D70218" w:rsidRPr="005311FE" w:rsidRDefault="00D70218" w:rsidP="00D623BF">
      <w:pPr>
        <w:pStyle w:val="a6"/>
        <w:numPr>
          <w:ilvl w:val="2"/>
          <w:numId w:val="2"/>
        </w:numPr>
        <w:spacing w:after="0"/>
        <w:ind w:left="1813" w:hanging="851"/>
        <w:jc w:val="both"/>
        <w:rPr>
          <w:rFonts w:cs="FrankRuehl"/>
          <w:sz w:val="26"/>
          <w:szCs w:val="26"/>
          <w:rtl/>
        </w:rPr>
      </w:pPr>
      <w:r w:rsidRPr="005311FE">
        <w:rPr>
          <w:rFonts w:cs="FrankRuehl"/>
          <w:sz w:val="26"/>
          <w:szCs w:val="26"/>
          <w:rtl/>
        </w:rPr>
        <w:t xml:space="preserve">לפסול הצעה חלקית, חסרה, מותנית, מסויגת, מוטעית או מבוססת על הנחות בלתי נכונות או על הבנה מוטעית של </w:t>
      </w:r>
      <w:r w:rsidR="00D623BF" w:rsidRPr="005311FE">
        <w:rPr>
          <w:rFonts w:cs="FrankRuehl"/>
          <w:sz w:val="26"/>
          <w:szCs w:val="26"/>
          <w:rtl/>
        </w:rPr>
        <w:t>ה</w:t>
      </w:r>
      <w:r w:rsidR="00D623BF">
        <w:rPr>
          <w:rFonts w:cs="FrankRuehl" w:hint="cs"/>
          <w:sz w:val="26"/>
          <w:szCs w:val="26"/>
          <w:rtl/>
        </w:rPr>
        <w:t>קול הקורא</w:t>
      </w:r>
      <w:r w:rsidRPr="005311FE">
        <w:rPr>
          <w:rFonts w:cs="FrankRuehl"/>
          <w:sz w:val="26"/>
          <w:szCs w:val="26"/>
          <w:rtl/>
        </w:rPr>
        <w:t>, זולת אם החליטה ועדת המכרזים אחרת. החלטת הו</w:t>
      </w:r>
      <w:r>
        <w:rPr>
          <w:rFonts w:cs="FrankRuehl"/>
          <w:sz w:val="26"/>
          <w:szCs w:val="26"/>
          <w:rtl/>
        </w:rPr>
        <w:t>ו</w:t>
      </w:r>
      <w:r w:rsidRPr="005311FE">
        <w:rPr>
          <w:rFonts w:cs="FrankRuehl"/>
          <w:sz w:val="26"/>
          <w:szCs w:val="26"/>
          <w:rtl/>
        </w:rPr>
        <w:t>עדה וטעמיה, ביחס להצעה או למספר הצעות, יירשמו בפרוטוקול.</w:t>
      </w:r>
    </w:p>
    <w:p w:rsidR="00D70218" w:rsidRDefault="00D70218" w:rsidP="00181E44">
      <w:pPr>
        <w:pStyle w:val="a6"/>
        <w:numPr>
          <w:ilvl w:val="2"/>
          <w:numId w:val="2"/>
        </w:numPr>
        <w:spacing w:after="0"/>
        <w:ind w:left="1813" w:hanging="851"/>
        <w:jc w:val="both"/>
        <w:rPr>
          <w:rFonts w:cs="FrankRuehl"/>
          <w:sz w:val="26"/>
          <w:szCs w:val="26"/>
        </w:rPr>
      </w:pPr>
      <w:r w:rsidRPr="005311FE">
        <w:rPr>
          <w:rFonts w:cs="FrankRuehl"/>
          <w:sz w:val="26"/>
          <w:szCs w:val="26"/>
          <w:rtl/>
        </w:rPr>
        <w:t>למען הסר ספק מובהר כי אין בהודעה על זוכה ב</w:t>
      </w:r>
      <w:r w:rsidR="00FB3A9F">
        <w:rPr>
          <w:rFonts w:cs="FrankRuehl" w:hint="cs"/>
          <w:sz w:val="26"/>
          <w:szCs w:val="26"/>
          <w:rtl/>
        </w:rPr>
        <w:t>קול קורא</w:t>
      </w:r>
      <w:r w:rsidRPr="005311FE">
        <w:rPr>
          <w:rFonts w:cs="FrankRuehl"/>
          <w:sz w:val="26"/>
          <w:szCs w:val="26"/>
          <w:rtl/>
        </w:rPr>
        <w:t xml:space="preserve"> כדי ליצור יחסים חוזיים בין </w:t>
      </w:r>
      <w:r>
        <w:rPr>
          <w:rFonts w:cs="FrankRuehl"/>
          <w:sz w:val="26"/>
          <w:szCs w:val="26"/>
          <w:rtl/>
        </w:rPr>
        <w:t>הרשות</w:t>
      </w:r>
      <w:r w:rsidRPr="005311FE">
        <w:rPr>
          <w:rFonts w:cs="FrankRuehl"/>
          <w:sz w:val="26"/>
          <w:szCs w:val="26"/>
          <w:rtl/>
        </w:rPr>
        <w:t xml:space="preserve"> והזוכה וכי בטרם נחתם בין ה</w:t>
      </w:r>
      <w:r>
        <w:rPr>
          <w:rFonts w:cs="FrankRuehl"/>
          <w:sz w:val="26"/>
          <w:szCs w:val="26"/>
          <w:rtl/>
        </w:rPr>
        <w:t>רשות</w:t>
      </w:r>
      <w:r w:rsidRPr="005311FE">
        <w:rPr>
          <w:rFonts w:cs="FrankRuehl"/>
          <w:sz w:val="26"/>
          <w:szCs w:val="26"/>
          <w:rtl/>
        </w:rPr>
        <w:t xml:space="preserve"> ובין הזוכה החוזה המהווה חלק מחוברת ה</w:t>
      </w:r>
      <w:r w:rsidR="00FB3A9F">
        <w:rPr>
          <w:rFonts w:cs="FrankRuehl" w:hint="cs"/>
          <w:sz w:val="26"/>
          <w:szCs w:val="26"/>
          <w:rtl/>
        </w:rPr>
        <w:t>קול קורא</w:t>
      </w:r>
      <w:r w:rsidRPr="005311FE">
        <w:rPr>
          <w:rFonts w:cs="FrankRuehl"/>
          <w:sz w:val="26"/>
          <w:szCs w:val="26"/>
          <w:rtl/>
        </w:rPr>
        <w:t>, ועדת המכרזים רשאית לבטל או לשנות את החלטתה על פי שיקול דעתה הבלעדי המוחלט.</w:t>
      </w:r>
    </w:p>
    <w:p w:rsidR="00FB3A9F" w:rsidRPr="00FB3A9F" w:rsidRDefault="00FB3A9F" w:rsidP="00181E44">
      <w:pPr>
        <w:pStyle w:val="a6"/>
        <w:numPr>
          <w:ilvl w:val="1"/>
          <w:numId w:val="2"/>
        </w:numPr>
        <w:shd w:val="clear" w:color="auto" w:fill="E5DFEC" w:themeFill="accent4" w:themeFillTint="33"/>
        <w:spacing w:after="0"/>
        <w:ind w:left="883" w:hanging="523"/>
        <w:jc w:val="both"/>
        <w:rPr>
          <w:rFonts w:cs="FrankRuehl"/>
          <w:b/>
          <w:bCs/>
          <w:sz w:val="26"/>
          <w:szCs w:val="26"/>
          <w:u w:val="single"/>
        </w:rPr>
      </w:pPr>
      <w:r w:rsidRPr="00FB3A9F">
        <w:rPr>
          <w:rFonts w:cs="FrankRuehl" w:hint="cs"/>
          <w:b/>
          <w:bCs/>
          <w:sz w:val="26"/>
          <w:szCs w:val="26"/>
          <w:u w:val="single"/>
          <w:rtl/>
        </w:rPr>
        <w:t>זכויות הרשות</w:t>
      </w:r>
    </w:p>
    <w:p w:rsidR="00FB3A9F" w:rsidRPr="00FB3A9F" w:rsidRDefault="00FB3A9F" w:rsidP="00181E44">
      <w:pPr>
        <w:numPr>
          <w:ilvl w:val="0"/>
          <w:numId w:val="19"/>
        </w:numPr>
        <w:spacing w:after="120"/>
        <w:contextualSpacing/>
        <w:jc w:val="both"/>
        <w:rPr>
          <w:rFonts w:ascii="David" w:hAnsi="David" w:cs="David"/>
          <w:b/>
          <w:bCs/>
          <w:vanish/>
          <w:sz w:val="24"/>
          <w:szCs w:val="24"/>
          <w:rtl/>
        </w:rPr>
      </w:pPr>
    </w:p>
    <w:p w:rsidR="00FB3A9F" w:rsidRPr="00FB3A9F" w:rsidRDefault="00FB3A9F" w:rsidP="00181E44">
      <w:pPr>
        <w:pStyle w:val="a6"/>
        <w:numPr>
          <w:ilvl w:val="2"/>
          <w:numId w:val="2"/>
        </w:numPr>
        <w:spacing w:after="0"/>
        <w:ind w:left="1813" w:hanging="851"/>
        <w:jc w:val="both"/>
        <w:rPr>
          <w:rFonts w:cs="FrankRuehl"/>
          <w:sz w:val="26"/>
          <w:szCs w:val="26"/>
          <w:rtl/>
        </w:rPr>
      </w:pPr>
      <w:r w:rsidRPr="00FB3A9F">
        <w:rPr>
          <w:rFonts w:cs="FrankRuehl"/>
          <w:sz w:val="26"/>
          <w:szCs w:val="26"/>
          <w:rtl/>
        </w:rPr>
        <w:t xml:space="preserve">מובהר, כי הסמכות הבלעדית לאשר פירוט תקציבי הוא של הרשות. הרשות שומרת לעצמה את הסמכות להשיג, לדרוש תיקונים ו/או הבהרות ולא לאשר הצעה מטעמי סבירות העלות המבוקשת בגינה או מכל נימוק אחר שיפורט בכתב ויימסר לתגובת המציע. כן מובהר, כי הצעת המחיר מחייבת את המציע וכי כל שינוי בה ייבחן ע"י </w:t>
      </w:r>
      <w:r w:rsidR="00E21EAF">
        <w:rPr>
          <w:rFonts w:cs="FrankRuehl"/>
          <w:sz w:val="26"/>
          <w:szCs w:val="26"/>
          <w:rtl/>
        </w:rPr>
        <w:t xml:space="preserve">ועדת </w:t>
      </w:r>
      <w:r w:rsidR="00A61F0F">
        <w:rPr>
          <w:rFonts w:cs="FrankRuehl" w:hint="cs"/>
          <w:sz w:val="26"/>
          <w:szCs w:val="26"/>
          <w:rtl/>
        </w:rPr>
        <w:t xml:space="preserve">המכרזים למחקרים ולמלגות </w:t>
      </w:r>
      <w:r w:rsidRPr="00FB3A9F">
        <w:rPr>
          <w:rFonts w:cs="FrankRuehl"/>
          <w:sz w:val="26"/>
          <w:szCs w:val="26"/>
          <w:rtl/>
        </w:rPr>
        <w:t>ביחס להצעה ולמבוקש בה ולשיקולי סבירות, מידתיות ובכלל זאת דיני המכרזים.</w:t>
      </w:r>
    </w:p>
    <w:p w:rsidR="00FB3A9F" w:rsidRPr="00FB3A9F" w:rsidRDefault="00FB3A9F" w:rsidP="00181E44">
      <w:pPr>
        <w:pStyle w:val="a6"/>
        <w:numPr>
          <w:ilvl w:val="2"/>
          <w:numId w:val="2"/>
        </w:numPr>
        <w:spacing w:after="0"/>
        <w:ind w:left="1813" w:hanging="851"/>
        <w:jc w:val="both"/>
        <w:rPr>
          <w:rFonts w:cs="FrankRuehl"/>
          <w:sz w:val="26"/>
          <w:szCs w:val="26"/>
        </w:rPr>
      </w:pPr>
      <w:r w:rsidRPr="00FB3A9F">
        <w:rPr>
          <w:rFonts w:cs="FrankRuehl"/>
          <w:sz w:val="26"/>
          <w:szCs w:val="26"/>
          <w:rtl/>
        </w:rPr>
        <w:t>רשות המים שומרת לעצמה את הזכות שלא לממן אף אחת מן ההצעות או כל חלק מהן, אלא בכפוף לשיקול דעתה המוחלט והבלעדי, ולרבות משיקולי תקציב.</w:t>
      </w:r>
    </w:p>
    <w:p w:rsidR="00FB3A9F" w:rsidRPr="00FB3A9F" w:rsidRDefault="00FB3A9F" w:rsidP="00181E44">
      <w:pPr>
        <w:pStyle w:val="a6"/>
        <w:numPr>
          <w:ilvl w:val="2"/>
          <w:numId w:val="2"/>
        </w:numPr>
        <w:spacing w:after="0"/>
        <w:ind w:left="1813" w:hanging="851"/>
        <w:jc w:val="both"/>
        <w:rPr>
          <w:rFonts w:cs="FrankRuehl"/>
          <w:sz w:val="26"/>
          <w:szCs w:val="26"/>
        </w:rPr>
      </w:pPr>
      <w:r w:rsidRPr="00FB3A9F">
        <w:rPr>
          <w:rFonts w:cs="FrankRuehl"/>
          <w:sz w:val="26"/>
          <w:szCs w:val="26"/>
          <w:rtl/>
        </w:rPr>
        <w:t>בכפוף לאמור לעיל, רשות המים שומרת לעצמה הזכות שלא לבחור בהצעת מחקר של מציע אשר במסגרת המחקר המוצע יעשה שימוש בקבלני משנה או במבצעי עבודה אחרים שאינם נמנים על עובדי ו/או תלמידי המוסד המחקרי במסגרתו הוגשה ההצעה.</w:t>
      </w:r>
    </w:p>
    <w:p w:rsidR="00FB3A9F" w:rsidRPr="00FB3A9F" w:rsidRDefault="00FB3A9F" w:rsidP="00181E44">
      <w:pPr>
        <w:pStyle w:val="a6"/>
        <w:numPr>
          <w:ilvl w:val="2"/>
          <w:numId w:val="2"/>
        </w:numPr>
        <w:spacing w:after="0"/>
        <w:ind w:left="1813" w:hanging="851"/>
        <w:jc w:val="both"/>
        <w:rPr>
          <w:rFonts w:cs="FrankRuehl"/>
          <w:sz w:val="26"/>
          <w:szCs w:val="26"/>
          <w:rtl/>
        </w:rPr>
      </w:pPr>
      <w:r w:rsidRPr="00FB3A9F">
        <w:rPr>
          <w:rFonts w:cs="FrankRuehl"/>
          <w:sz w:val="26"/>
          <w:szCs w:val="26"/>
          <w:rtl/>
        </w:rPr>
        <w:t xml:space="preserve">רשות המים שומרת לעצמה את הזכות לפנות לייעוץ של מומחה חיצוני לרבות רואה חשבון חיצוני בכל שלב של המחקר הממומן לשם עריכת ביקורת והמציע מסכים כי תבוצע בדיקה כאמור. ככל שמסקנות המומחה יצדיקו את ביטול ההסכם ו/או את הפסקת המימון הרשות שומרת לעצמה את הזכות לעשות כן. </w:t>
      </w:r>
    </w:p>
    <w:p w:rsidR="00FB3A9F" w:rsidRPr="00FB3A9F" w:rsidRDefault="00FB3A9F" w:rsidP="00181E44">
      <w:pPr>
        <w:pStyle w:val="a6"/>
        <w:numPr>
          <w:ilvl w:val="2"/>
          <w:numId w:val="2"/>
        </w:numPr>
        <w:spacing w:after="0"/>
        <w:ind w:left="1813" w:hanging="851"/>
        <w:jc w:val="both"/>
        <w:rPr>
          <w:rFonts w:cs="FrankRuehl"/>
          <w:sz w:val="26"/>
          <w:szCs w:val="26"/>
        </w:rPr>
      </w:pPr>
      <w:r w:rsidRPr="00FB3A9F">
        <w:rPr>
          <w:rFonts w:cs="FrankRuehl"/>
          <w:sz w:val="26"/>
          <w:szCs w:val="26"/>
          <w:rtl/>
        </w:rPr>
        <w:t xml:space="preserve">דירוג המציעים יישאר בתוקף עד לתום שנת התקציב, ובמידה והרשות תחליט לייחד סכומי כסף נוספים לקול קורא זה לשנת </w:t>
      </w:r>
      <w:r w:rsidR="00C20592">
        <w:rPr>
          <w:rFonts w:cs="FrankRuehl" w:hint="cs"/>
          <w:sz w:val="26"/>
          <w:szCs w:val="26"/>
          <w:rtl/>
        </w:rPr>
        <w:t>2023</w:t>
      </w:r>
      <w:r w:rsidRPr="00FB3A9F">
        <w:rPr>
          <w:rFonts w:cs="FrankRuehl"/>
          <w:sz w:val="26"/>
          <w:szCs w:val="26"/>
          <w:rtl/>
        </w:rPr>
        <w:t xml:space="preserve">, ועדת המכרזים למחקרים תהיה רשאית, על פי שיקול דעתה הבלעדי, לאשר התקשרויות נוספות בהתאם לדירוג ההצעות על פי ציונים. </w:t>
      </w:r>
    </w:p>
    <w:p w:rsidR="00FB3A9F" w:rsidRPr="00FB3A9F" w:rsidRDefault="00FB3A9F" w:rsidP="00181E44">
      <w:pPr>
        <w:pStyle w:val="a6"/>
        <w:numPr>
          <w:ilvl w:val="2"/>
          <w:numId w:val="2"/>
        </w:numPr>
        <w:spacing w:after="0"/>
        <w:ind w:left="1813" w:hanging="851"/>
        <w:jc w:val="both"/>
        <w:rPr>
          <w:rFonts w:cs="FrankRuehl"/>
          <w:sz w:val="26"/>
          <w:szCs w:val="26"/>
        </w:rPr>
      </w:pPr>
      <w:r w:rsidRPr="00FB3A9F">
        <w:rPr>
          <w:rFonts w:cs="FrankRuehl"/>
          <w:sz w:val="26"/>
          <w:szCs w:val="26"/>
          <w:rtl/>
        </w:rPr>
        <w:t xml:space="preserve">הרשות רשאית, במידה והיא סבורה, לפי שיקול דעתה המלא והבלעדי, כי קיימים טעמים מיוחדים המצדיקים זאת, להכשיר הצעה אף אם אינה עונה על דרישות פורמאליות או טכניות מסוימות. </w:t>
      </w:r>
    </w:p>
    <w:p w:rsidR="00FB3A9F" w:rsidRPr="00FB3A9F" w:rsidRDefault="00FB3A9F" w:rsidP="00181E44">
      <w:pPr>
        <w:pStyle w:val="a6"/>
        <w:numPr>
          <w:ilvl w:val="2"/>
          <w:numId w:val="2"/>
        </w:numPr>
        <w:spacing w:after="0"/>
        <w:ind w:left="1813" w:hanging="851"/>
        <w:jc w:val="both"/>
        <w:rPr>
          <w:rFonts w:cs="FrankRuehl"/>
          <w:sz w:val="26"/>
          <w:szCs w:val="26"/>
        </w:rPr>
      </w:pPr>
      <w:r w:rsidRPr="00FB3A9F">
        <w:rPr>
          <w:rFonts w:cs="FrankRuehl"/>
          <w:sz w:val="26"/>
          <w:szCs w:val="26"/>
          <w:rtl/>
        </w:rPr>
        <w:t>הרשות שומרת לעצמה את הזכות לערוך שינויים או תיקונים בקול קורא זה ונספחיו, לרבות בכל תנאי מתנאיו ובמועד הגשת ההצעות. השינוי או התיקון ייערך בכתב ויישלח בדואר או בפקס למציעים לפי הכתובת או מס' הפקס המפורטים בהצעתם.</w:t>
      </w:r>
    </w:p>
    <w:p w:rsidR="00FB3A9F" w:rsidRPr="00FB3A9F" w:rsidRDefault="00FB3A9F" w:rsidP="00181E44">
      <w:pPr>
        <w:pStyle w:val="a6"/>
        <w:numPr>
          <w:ilvl w:val="2"/>
          <w:numId w:val="2"/>
        </w:numPr>
        <w:spacing w:after="0"/>
        <w:ind w:left="1813" w:hanging="851"/>
        <w:jc w:val="both"/>
        <w:rPr>
          <w:rFonts w:cs="FrankRuehl"/>
          <w:sz w:val="26"/>
          <w:szCs w:val="26"/>
        </w:rPr>
      </w:pPr>
      <w:r w:rsidRPr="00FB3A9F">
        <w:rPr>
          <w:rFonts w:cs="FrankRuehl"/>
          <w:sz w:val="26"/>
          <w:szCs w:val="26"/>
          <w:rtl/>
        </w:rPr>
        <w:t>הרשות שומרת לעצמה את הזכות שלא לבחור בהצעת מחקר בשל חשש אפשרי לניגוד עניינים.</w:t>
      </w:r>
    </w:p>
    <w:p w:rsidR="00FB3A9F" w:rsidRPr="00FB3A9F" w:rsidRDefault="00FB3A9F" w:rsidP="00181E44">
      <w:pPr>
        <w:pStyle w:val="a6"/>
        <w:numPr>
          <w:ilvl w:val="2"/>
          <w:numId w:val="2"/>
        </w:numPr>
        <w:spacing w:after="0"/>
        <w:ind w:left="1813" w:hanging="851"/>
        <w:jc w:val="both"/>
        <w:rPr>
          <w:rFonts w:cs="FrankRuehl"/>
          <w:sz w:val="26"/>
          <w:szCs w:val="26"/>
        </w:rPr>
      </w:pPr>
      <w:r w:rsidRPr="00FB3A9F">
        <w:rPr>
          <w:rFonts w:cs="FrankRuehl"/>
          <w:sz w:val="26"/>
          <w:szCs w:val="26"/>
          <w:rtl/>
        </w:rPr>
        <w:t>קיימת אפשרות שבעקבות הליך ההערכה, יתבקשו החוקרים ע"י ועדת המכרזים, להיפגש עם הו</w:t>
      </w:r>
      <w:r w:rsidR="00181E44">
        <w:rPr>
          <w:rFonts w:cs="FrankRuehl" w:hint="cs"/>
          <w:sz w:val="26"/>
          <w:szCs w:val="26"/>
          <w:rtl/>
        </w:rPr>
        <w:t>ו</w:t>
      </w:r>
      <w:r w:rsidRPr="00FB3A9F">
        <w:rPr>
          <w:rFonts w:cs="FrankRuehl"/>
          <w:sz w:val="26"/>
          <w:szCs w:val="26"/>
          <w:rtl/>
        </w:rPr>
        <w:t>עדה המקצועית ולערוך שינויים בתוכנית העבודה או בהיקפה</w:t>
      </w:r>
      <w:r>
        <w:rPr>
          <w:rFonts w:cs="FrankRuehl" w:hint="cs"/>
          <w:sz w:val="26"/>
          <w:szCs w:val="26"/>
          <w:rtl/>
        </w:rPr>
        <w:t xml:space="preserve"> או בהיקף התקציבי המבוקש</w:t>
      </w:r>
      <w:r w:rsidRPr="00FB3A9F">
        <w:rPr>
          <w:rFonts w:cs="FrankRuehl"/>
          <w:sz w:val="26"/>
          <w:szCs w:val="26"/>
          <w:rtl/>
        </w:rPr>
        <w:t>.</w:t>
      </w:r>
    </w:p>
    <w:p w:rsidR="00745828" w:rsidRDefault="00745828" w:rsidP="00181E44">
      <w:pPr>
        <w:pStyle w:val="a6"/>
        <w:numPr>
          <w:ilvl w:val="1"/>
          <w:numId w:val="2"/>
        </w:numPr>
        <w:shd w:val="clear" w:color="auto" w:fill="E5DFEC" w:themeFill="accent4" w:themeFillTint="33"/>
        <w:spacing w:after="0"/>
        <w:ind w:left="883" w:hanging="523"/>
        <w:jc w:val="both"/>
        <w:rPr>
          <w:rFonts w:cs="FrankRuehl"/>
          <w:sz w:val="26"/>
          <w:szCs w:val="26"/>
        </w:rPr>
      </w:pPr>
      <w:r w:rsidRPr="005D05B8">
        <w:rPr>
          <w:rFonts w:cs="FrankRuehl" w:hint="eastAsia"/>
          <w:b/>
          <w:bCs/>
          <w:sz w:val="26"/>
          <w:szCs w:val="26"/>
          <w:u w:val="single"/>
          <w:rtl/>
        </w:rPr>
        <w:t>ביטול</w:t>
      </w:r>
      <w:r w:rsidRPr="005D05B8">
        <w:rPr>
          <w:rFonts w:cs="FrankRuehl"/>
          <w:b/>
          <w:bCs/>
          <w:sz w:val="26"/>
          <w:szCs w:val="26"/>
          <w:u w:val="single"/>
          <w:rtl/>
        </w:rPr>
        <w:t xml:space="preserve"> </w:t>
      </w:r>
      <w:r w:rsidR="00FB3A9F">
        <w:rPr>
          <w:rFonts w:cs="FrankRuehl" w:hint="cs"/>
          <w:b/>
          <w:bCs/>
          <w:sz w:val="26"/>
          <w:szCs w:val="26"/>
          <w:u w:val="single"/>
          <w:rtl/>
        </w:rPr>
        <w:t>הקול קורא</w:t>
      </w:r>
    </w:p>
    <w:p w:rsidR="00745828" w:rsidRPr="00AF6AAA" w:rsidRDefault="00745828" w:rsidP="00181E44">
      <w:pPr>
        <w:pStyle w:val="a6"/>
        <w:numPr>
          <w:ilvl w:val="2"/>
          <w:numId w:val="2"/>
        </w:numPr>
        <w:spacing w:after="0"/>
        <w:ind w:left="1813" w:hanging="851"/>
        <w:jc w:val="both"/>
        <w:outlineLvl w:val="0"/>
        <w:rPr>
          <w:rFonts w:ascii="Arial" w:hAnsi="Arial" w:cs="FrankRuehl"/>
          <w:sz w:val="26"/>
          <w:szCs w:val="26"/>
        </w:rPr>
      </w:pPr>
      <w:r w:rsidRPr="00AF6AAA">
        <w:rPr>
          <w:rFonts w:ascii="Arial" w:hAnsi="Arial" w:cs="FrankRuehl"/>
          <w:sz w:val="26"/>
          <w:szCs w:val="26"/>
          <w:rtl/>
        </w:rPr>
        <w:t>הרשות רשאית בכל שלב משלבי ה</w:t>
      </w:r>
      <w:r w:rsidR="00FB3A9F">
        <w:rPr>
          <w:rFonts w:ascii="Arial" w:hAnsi="Arial" w:cs="FrankRuehl" w:hint="cs"/>
          <w:sz w:val="26"/>
          <w:szCs w:val="26"/>
          <w:rtl/>
        </w:rPr>
        <w:t>קול קורא</w:t>
      </w:r>
      <w:r w:rsidRPr="00AF6AAA">
        <w:rPr>
          <w:rFonts w:ascii="Arial" w:hAnsi="Arial" w:cs="FrankRuehl"/>
          <w:sz w:val="26"/>
          <w:szCs w:val="26"/>
          <w:rtl/>
        </w:rPr>
        <w:t>, על-פי שיקול דעתה הבלעדי, לבטל את ה</w:t>
      </w:r>
      <w:r w:rsidR="00FB3A9F">
        <w:rPr>
          <w:rFonts w:ascii="Arial" w:hAnsi="Arial" w:cs="FrankRuehl" w:hint="cs"/>
          <w:sz w:val="26"/>
          <w:szCs w:val="26"/>
          <w:rtl/>
        </w:rPr>
        <w:t>קול קורא</w:t>
      </w:r>
      <w:r w:rsidRPr="00AF6AAA">
        <w:rPr>
          <w:rFonts w:ascii="Arial" w:hAnsi="Arial" w:cs="FrankRuehl"/>
          <w:sz w:val="26"/>
          <w:szCs w:val="26"/>
          <w:rtl/>
        </w:rPr>
        <w:t xml:space="preserve"> או לשנות את תנאיו או את היקפו</w:t>
      </w:r>
      <w:r w:rsidR="00EC4631">
        <w:rPr>
          <w:rFonts w:ascii="Arial" w:hAnsi="Arial" w:cs="FrankRuehl" w:hint="cs"/>
          <w:sz w:val="26"/>
          <w:szCs w:val="26"/>
          <w:rtl/>
        </w:rPr>
        <w:t xml:space="preserve"> או</w:t>
      </w:r>
      <w:r w:rsidRPr="00AF6AAA">
        <w:rPr>
          <w:rFonts w:ascii="Arial" w:hAnsi="Arial" w:cs="FrankRuehl"/>
          <w:sz w:val="26"/>
          <w:szCs w:val="26"/>
          <w:rtl/>
        </w:rPr>
        <w:t xml:space="preserve"> לצאת ב</w:t>
      </w:r>
      <w:r w:rsidR="00FB3A9F">
        <w:rPr>
          <w:rFonts w:ascii="Arial" w:hAnsi="Arial" w:cs="FrankRuehl" w:hint="cs"/>
          <w:sz w:val="26"/>
          <w:szCs w:val="26"/>
          <w:rtl/>
        </w:rPr>
        <w:t>קול קורא</w:t>
      </w:r>
      <w:r w:rsidRPr="00AF6AAA">
        <w:rPr>
          <w:rFonts w:ascii="Arial" w:hAnsi="Arial" w:cs="FrankRuehl"/>
          <w:sz w:val="26"/>
          <w:szCs w:val="26"/>
          <w:rtl/>
        </w:rPr>
        <w:t xml:space="preserve"> חדש וזאת על-פי החלטתה </w:t>
      </w:r>
      <w:r w:rsidRPr="00AF6AAA">
        <w:rPr>
          <w:rFonts w:ascii="Arial" w:hAnsi="Arial" w:cs="FrankRuehl"/>
          <w:sz w:val="26"/>
          <w:szCs w:val="26"/>
          <w:rtl/>
        </w:rPr>
        <w:lastRenderedPageBreak/>
        <w:t xml:space="preserve">ושיקול דעתה הבלעדיים ללא צורך במתן הסברים או הודעה מוקדמת למציעים, או לכל גורם אחר. </w:t>
      </w:r>
    </w:p>
    <w:p w:rsidR="00745828" w:rsidRPr="00AF6AAA" w:rsidRDefault="00745828" w:rsidP="00181E44">
      <w:pPr>
        <w:pStyle w:val="a6"/>
        <w:numPr>
          <w:ilvl w:val="2"/>
          <w:numId w:val="2"/>
        </w:numPr>
        <w:spacing w:after="0"/>
        <w:ind w:left="1813" w:hanging="851"/>
        <w:jc w:val="both"/>
        <w:outlineLvl w:val="0"/>
        <w:rPr>
          <w:rFonts w:ascii="Arial" w:hAnsi="Arial" w:cs="FrankRuehl"/>
          <w:sz w:val="26"/>
          <w:szCs w:val="26"/>
        </w:rPr>
      </w:pPr>
      <w:r w:rsidRPr="00AF6AAA">
        <w:rPr>
          <w:rFonts w:ascii="Arial" w:hAnsi="Arial" w:cs="FrankRuehl"/>
          <w:sz w:val="26"/>
          <w:szCs w:val="26"/>
          <w:rtl/>
        </w:rPr>
        <w:t>השתמשה הרשות בסמכותה זו - תפרסם הודעה בדבר ביטול ה</w:t>
      </w:r>
      <w:r w:rsidR="00FB3A9F">
        <w:rPr>
          <w:rFonts w:ascii="Arial" w:hAnsi="Arial" w:cs="FrankRuehl" w:hint="cs"/>
          <w:sz w:val="26"/>
          <w:szCs w:val="26"/>
          <w:rtl/>
        </w:rPr>
        <w:t>קול קורא</w:t>
      </w:r>
      <w:r w:rsidRPr="00AF6AAA">
        <w:rPr>
          <w:rFonts w:ascii="Arial" w:hAnsi="Arial" w:cs="FrankRuehl"/>
          <w:sz w:val="26"/>
          <w:szCs w:val="26"/>
          <w:rtl/>
        </w:rPr>
        <w:t xml:space="preserve"> באתר ה</w:t>
      </w:r>
      <w:r w:rsidR="00FB3A9F">
        <w:rPr>
          <w:rFonts w:ascii="Arial" w:hAnsi="Arial" w:cs="FrankRuehl" w:hint="cs"/>
          <w:sz w:val="26"/>
          <w:szCs w:val="26"/>
          <w:rtl/>
        </w:rPr>
        <w:t>אינטרנט</w:t>
      </w:r>
      <w:r w:rsidRPr="00AF6AAA">
        <w:rPr>
          <w:rFonts w:ascii="Arial" w:hAnsi="Arial" w:cs="FrankRuehl"/>
          <w:sz w:val="26"/>
          <w:szCs w:val="26"/>
          <w:rtl/>
        </w:rPr>
        <w:t xml:space="preserve"> </w:t>
      </w:r>
      <w:r w:rsidR="00FB3A9F">
        <w:rPr>
          <w:rFonts w:ascii="Arial" w:hAnsi="Arial" w:cs="FrankRuehl" w:hint="cs"/>
          <w:sz w:val="26"/>
          <w:szCs w:val="26"/>
          <w:rtl/>
        </w:rPr>
        <w:t xml:space="preserve">של </w:t>
      </w:r>
      <w:proofErr w:type="spellStart"/>
      <w:r w:rsidR="00FB3A9F">
        <w:rPr>
          <w:rFonts w:ascii="Arial" w:hAnsi="Arial" w:cs="FrankRuehl" w:hint="cs"/>
          <w:sz w:val="26"/>
          <w:szCs w:val="26"/>
          <w:rtl/>
        </w:rPr>
        <w:t>מינהל</w:t>
      </w:r>
      <w:proofErr w:type="spellEnd"/>
      <w:r w:rsidR="00FB3A9F">
        <w:rPr>
          <w:rFonts w:ascii="Arial" w:hAnsi="Arial" w:cs="FrankRuehl" w:hint="cs"/>
          <w:sz w:val="26"/>
          <w:szCs w:val="26"/>
          <w:rtl/>
        </w:rPr>
        <w:t xml:space="preserve"> </w:t>
      </w:r>
      <w:r w:rsidRPr="00AF6AAA">
        <w:rPr>
          <w:rFonts w:ascii="Arial" w:hAnsi="Arial" w:cs="FrankRuehl"/>
          <w:sz w:val="26"/>
          <w:szCs w:val="26"/>
          <w:rtl/>
        </w:rPr>
        <w:t>הרכש הממשלתי</w:t>
      </w:r>
      <w:r w:rsidR="00A61F0F">
        <w:rPr>
          <w:rFonts w:ascii="Arial" w:hAnsi="Arial" w:cs="FrankRuehl" w:hint="cs"/>
          <w:sz w:val="26"/>
          <w:szCs w:val="26"/>
          <w:rtl/>
        </w:rPr>
        <w:t xml:space="preserve"> ובאתר רשות המים</w:t>
      </w:r>
      <w:r w:rsidRPr="00AF6AAA">
        <w:rPr>
          <w:rFonts w:ascii="Arial" w:hAnsi="Arial" w:cs="FrankRuehl"/>
          <w:sz w:val="26"/>
          <w:szCs w:val="26"/>
          <w:rtl/>
        </w:rPr>
        <w:t>.</w:t>
      </w:r>
    </w:p>
    <w:p w:rsidR="00745828" w:rsidRDefault="00745828" w:rsidP="00181E44">
      <w:pPr>
        <w:pStyle w:val="a6"/>
        <w:numPr>
          <w:ilvl w:val="2"/>
          <w:numId w:val="2"/>
        </w:numPr>
        <w:spacing w:after="0"/>
        <w:ind w:left="1813" w:hanging="851"/>
        <w:jc w:val="both"/>
        <w:outlineLvl w:val="0"/>
        <w:rPr>
          <w:rFonts w:ascii="Arial" w:hAnsi="Arial" w:cs="FrankRuehl"/>
          <w:sz w:val="26"/>
          <w:szCs w:val="26"/>
        </w:rPr>
      </w:pPr>
      <w:r w:rsidRPr="00AF6AAA">
        <w:rPr>
          <w:rFonts w:ascii="Arial" w:hAnsi="Arial" w:cs="FrankRuehl"/>
          <w:sz w:val="26"/>
          <w:szCs w:val="26"/>
          <w:rtl/>
        </w:rPr>
        <w:t>בכל מקרה הרשות לא תפצה את משתתפי ה</w:t>
      </w:r>
      <w:r w:rsidR="00FB3A9F">
        <w:rPr>
          <w:rFonts w:ascii="Arial" w:hAnsi="Arial" w:cs="FrankRuehl" w:hint="cs"/>
          <w:sz w:val="26"/>
          <w:szCs w:val="26"/>
          <w:rtl/>
        </w:rPr>
        <w:t>קול קורא</w:t>
      </w:r>
      <w:r w:rsidRPr="00AF6AAA">
        <w:rPr>
          <w:rFonts w:ascii="Arial" w:hAnsi="Arial" w:cs="FrankRuehl"/>
          <w:sz w:val="26"/>
          <w:szCs w:val="26"/>
          <w:rtl/>
        </w:rPr>
        <w:t xml:space="preserve">, במקרה של שינויו או ביטולו, בגין הוצאותיהם. </w:t>
      </w:r>
    </w:p>
    <w:p w:rsidR="00745828" w:rsidRDefault="00745828" w:rsidP="00181E44">
      <w:pPr>
        <w:pStyle w:val="a6"/>
        <w:numPr>
          <w:ilvl w:val="2"/>
          <w:numId w:val="2"/>
        </w:numPr>
        <w:spacing w:after="0"/>
        <w:ind w:left="1813" w:hanging="851"/>
        <w:jc w:val="both"/>
        <w:rPr>
          <w:rFonts w:cs="FrankRuehl"/>
          <w:sz w:val="26"/>
          <w:szCs w:val="26"/>
        </w:rPr>
      </w:pPr>
      <w:r w:rsidRPr="005311FE">
        <w:rPr>
          <w:rFonts w:cs="FrankRuehl"/>
          <w:sz w:val="26"/>
          <w:szCs w:val="26"/>
          <w:rtl/>
        </w:rPr>
        <w:t xml:space="preserve">אין באמור לעיל כדי לפגוע בכל זכות הקיימת לרשות ו/או לוועדת המכרזים בהתאם למסמכי </w:t>
      </w:r>
      <w:r w:rsidR="00FB3A9F">
        <w:rPr>
          <w:rFonts w:cs="FrankRuehl" w:hint="cs"/>
          <w:sz w:val="26"/>
          <w:szCs w:val="26"/>
          <w:rtl/>
        </w:rPr>
        <w:t>הקול קורא</w:t>
      </w:r>
      <w:r w:rsidRPr="005311FE">
        <w:rPr>
          <w:rFonts w:cs="FrankRuehl"/>
          <w:sz w:val="26"/>
          <w:szCs w:val="26"/>
          <w:rtl/>
        </w:rPr>
        <w:t xml:space="preserve"> או על פי כל דין לרבות חוק חובת המכרזים </w:t>
      </w:r>
      <w:proofErr w:type="spellStart"/>
      <w:r w:rsidRPr="005311FE">
        <w:rPr>
          <w:rFonts w:cs="FrankRuehl"/>
          <w:sz w:val="26"/>
          <w:szCs w:val="26"/>
          <w:rtl/>
        </w:rPr>
        <w:t>התשנ"ג</w:t>
      </w:r>
      <w:proofErr w:type="spellEnd"/>
      <w:r w:rsidRPr="005311FE">
        <w:rPr>
          <w:rFonts w:cs="FrankRuehl"/>
          <w:sz w:val="26"/>
          <w:szCs w:val="26"/>
          <w:rtl/>
        </w:rPr>
        <w:t xml:space="preserve"> </w:t>
      </w:r>
      <w:r>
        <w:rPr>
          <w:rFonts w:cs="FrankRuehl"/>
          <w:sz w:val="26"/>
          <w:szCs w:val="26"/>
          <w:rtl/>
        </w:rPr>
        <w:t>-</w:t>
      </w:r>
      <w:r w:rsidRPr="005311FE">
        <w:rPr>
          <w:rFonts w:cs="FrankRuehl"/>
          <w:sz w:val="26"/>
          <w:szCs w:val="26"/>
          <w:rtl/>
        </w:rPr>
        <w:t xml:space="preserve"> 1993 או התקנות על פיו.</w:t>
      </w:r>
    </w:p>
    <w:p w:rsidR="002C1EC9" w:rsidRDefault="002C1EC9" w:rsidP="00181E44">
      <w:pPr>
        <w:pStyle w:val="a6"/>
        <w:spacing w:after="0"/>
        <w:ind w:left="1813"/>
        <w:jc w:val="both"/>
        <w:rPr>
          <w:rFonts w:cs="FrankRuehl"/>
          <w:sz w:val="26"/>
          <w:szCs w:val="26"/>
        </w:rPr>
      </w:pPr>
    </w:p>
    <w:p w:rsidR="00F21E22" w:rsidRDefault="00F21E22" w:rsidP="00181E44">
      <w:pPr>
        <w:pStyle w:val="a6"/>
        <w:numPr>
          <w:ilvl w:val="1"/>
          <w:numId w:val="2"/>
        </w:numPr>
        <w:shd w:val="clear" w:color="auto" w:fill="E5DFEC" w:themeFill="accent4" w:themeFillTint="33"/>
        <w:spacing w:after="0"/>
        <w:ind w:left="883" w:hanging="523"/>
        <w:jc w:val="both"/>
        <w:rPr>
          <w:rFonts w:cs="FrankRuehl"/>
          <w:b/>
          <w:bCs/>
          <w:sz w:val="26"/>
          <w:szCs w:val="26"/>
        </w:rPr>
      </w:pPr>
      <w:r w:rsidRPr="00DD1856">
        <w:rPr>
          <w:rFonts w:cs="FrankRuehl" w:hint="cs"/>
          <w:b/>
          <w:bCs/>
          <w:sz w:val="26"/>
          <w:szCs w:val="26"/>
          <w:u w:val="single"/>
          <w:rtl/>
        </w:rPr>
        <w:t>עסק בשליטת אישה</w:t>
      </w:r>
    </w:p>
    <w:p w:rsidR="00F21E22" w:rsidRDefault="00F21E22" w:rsidP="00181E44">
      <w:pPr>
        <w:pStyle w:val="a6"/>
        <w:numPr>
          <w:ilvl w:val="2"/>
          <w:numId w:val="2"/>
        </w:numPr>
        <w:spacing w:after="0"/>
        <w:ind w:left="1603"/>
        <w:jc w:val="both"/>
        <w:rPr>
          <w:rFonts w:cs="FrankRuehl"/>
          <w:sz w:val="26"/>
          <w:szCs w:val="26"/>
        </w:rPr>
      </w:pPr>
      <w:r w:rsidRPr="00DD1856">
        <w:rPr>
          <w:rFonts w:cs="FrankRuehl"/>
          <w:sz w:val="26"/>
          <w:szCs w:val="26"/>
          <w:rtl/>
        </w:rPr>
        <w:t xml:space="preserve">על מציע העונה על הדרישות </w:t>
      </w:r>
      <w:r w:rsidRPr="00DD1856">
        <w:rPr>
          <w:rFonts w:cs="FrankRuehl" w:hint="cs"/>
          <w:sz w:val="26"/>
          <w:szCs w:val="26"/>
          <w:rtl/>
        </w:rPr>
        <w:t>ב</w:t>
      </w:r>
      <w:r w:rsidRPr="00DD1856">
        <w:rPr>
          <w:rFonts w:cs="FrankRuehl"/>
          <w:sz w:val="26"/>
          <w:szCs w:val="26"/>
          <w:rtl/>
        </w:rPr>
        <w:t>תיקון לחוק חובת מכרזים (מס</w:t>
      </w:r>
      <w:r w:rsidR="00262E7D">
        <w:rPr>
          <w:rFonts w:cs="FrankRuehl" w:hint="cs"/>
          <w:sz w:val="26"/>
          <w:szCs w:val="26"/>
          <w:rtl/>
        </w:rPr>
        <w:t>'</w:t>
      </w:r>
      <w:r w:rsidRPr="00DD1856">
        <w:rPr>
          <w:rFonts w:cs="FrankRuehl"/>
          <w:sz w:val="26"/>
          <w:szCs w:val="26"/>
          <w:rtl/>
        </w:rPr>
        <w:t xml:space="preserve"> 15), </w:t>
      </w:r>
      <w:proofErr w:type="spellStart"/>
      <w:r w:rsidRPr="00E52C02">
        <w:rPr>
          <w:rFonts w:cs="FrankRuehl"/>
          <w:sz w:val="26"/>
          <w:szCs w:val="26"/>
          <w:rtl/>
        </w:rPr>
        <w:t>התשס"ג</w:t>
      </w:r>
      <w:proofErr w:type="spellEnd"/>
      <w:r w:rsidRPr="00E52C02">
        <w:rPr>
          <w:rFonts w:cs="FrankRuehl"/>
          <w:sz w:val="26"/>
          <w:szCs w:val="26"/>
          <w:rtl/>
        </w:rPr>
        <w:t xml:space="preserve"> </w:t>
      </w:r>
      <w:r w:rsidR="005E5183">
        <w:rPr>
          <w:rFonts w:cs="FrankRuehl"/>
          <w:sz w:val="26"/>
          <w:szCs w:val="26"/>
          <w:rtl/>
        </w:rPr>
        <w:t>-</w:t>
      </w:r>
      <w:r w:rsidRPr="00E52C02">
        <w:rPr>
          <w:rFonts w:cs="FrankRuehl"/>
          <w:sz w:val="26"/>
          <w:szCs w:val="26"/>
          <w:rtl/>
        </w:rPr>
        <w:t xml:space="preserve"> 2002 (</w:t>
      </w:r>
      <w:r w:rsidRPr="00E52C02">
        <w:rPr>
          <w:rFonts w:cs="FrankRuehl" w:hint="cs"/>
          <w:sz w:val="26"/>
          <w:szCs w:val="26"/>
          <w:rtl/>
        </w:rPr>
        <w:t>להלן:</w:t>
      </w:r>
      <w:r w:rsidR="00B402CE">
        <w:rPr>
          <w:rFonts w:cs="FrankRuehl" w:hint="cs"/>
          <w:sz w:val="26"/>
          <w:szCs w:val="26"/>
          <w:rtl/>
        </w:rPr>
        <w:t>-</w:t>
      </w:r>
      <w:r w:rsidRPr="00E52C02">
        <w:rPr>
          <w:rFonts w:cs="FrankRuehl" w:hint="cs"/>
          <w:sz w:val="26"/>
          <w:szCs w:val="26"/>
          <w:rtl/>
        </w:rPr>
        <w:t xml:space="preserve"> "</w:t>
      </w:r>
      <w:r w:rsidRPr="005B1A79">
        <w:rPr>
          <w:rFonts w:cs="FrankRuehl"/>
          <w:b/>
          <w:bCs/>
          <w:sz w:val="26"/>
          <w:szCs w:val="26"/>
          <w:rtl/>
        </w:rPr>
        <w:t>התיקון לחוק</w:t>
      </w:r>
      <w:r w:rsidRPr="00E52C02">
        <w:rPr>
          <w:rFonts w:cs="FrankRuehl" w:hint="cs"/>
          <w:sz w:val="26"/>
          <w:szCs w:val="26"/>
          <w:rtl/>
        </w:rPr>
        <w:t>"</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00B402CE">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w:t>
      </w:r>
      <w:r w:rsidRPr="00E52C02">
        <w:rPr>
          <w:rFonts w:cs="FrankRuehl"/>
          <w:sz w:val="26"/>
          <w:szCs w:val="26"/>
          <w:rtl/>
        </w:rPr>
        <w:t>ראה התיקון לחוק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r w:rsidR="00181E44">
        <w:rPr>
          <w:rFonts w:cs="FrankRuehl" w:hint="cs"/>
          <w:sz w:val="26"/>
          <w:szCs w:val="26"/>
          <w:rtl/>
        </w:rPr>
        <w:t xml:space="preserve"> נושא זה ייבחן בהתאם להוראות הדין.</w:t>
      </w:r>
    </w:p>
    <w:p w:rsidR="00514180" w:rsidRPr="000B4F89" w:rsidRDefault="003E3563" w:rsidP="00345414">
      <w:pPr>
        <w:bidi w:val="0"/>
        <w:jc w:val="center"/>
        <w:rPr>
          <w:rFonts w:ascii="FrankRuehl" w:eastAsia="Times New Roman" w:hAnsi="FrankRuehl" w:cs="FrankRuehl"/>
          <w:b/>
          <w:bCs/>
          <w:sz w:val="32"/>
          <w:szCs w:val="32"/>
          <w:u w:val="single"/>
          <w:rtl/>
        </w:rPr>
      </w:pPr>
      <w:r>
        <w:rPr>
          <w:rFonts w:ascii="Arial" w:eastAsia="Times New Roman" w:hAnsi="Arial" w:cs="FrankRuehl"/>
          <w:b/>
          <w:bCs/>
          <w:color w:val="000000"/>
          <w:sz w:val="32"/>
          <w:szCs w:val="32"/>
          <w:u w:val="single"/>
          <w:rtl/>
        </w:rPr>
        <w:br w:type="page"/>
      </w:r>
      <w:bookmarkStart w:id="30" w:name="_Hlk62635418"/>
      <w:r w:rsidR="00514180" w:rsidRPr="000B4F89">
        <w:rPr>
          <w:rFonts w:ascii="FrankRuehl" w:eastAsia="Times New Roman" w:hAnsi="FrankRuehl" w:cs="FrankRuehl"/>
          <w:b/>
          <w:bCs/>
          <w:sz w:val="32"/>
          <w:szCs w:val="32"/>
          <w:u w:val="single"/>
          <w:rtl/>
        </w:rPr>
        <w:lastRenderedPageBreak/>
        <w:t xml:space="preserve">נספח </w:t>
      </w:r>
      <w:r w:rsidR="00D03740" w:rsidRPr="000B4F89">
        <w:rPr>
          <w:rFonts w:ascii="FrankRuehl" w:eastAsia="Times New Roman" w:hAnsi="FrankRuehl" w:cs="FrankRuehl" w:hint="cs"/>
          <w:b/>
          <w:bCs/>
          <w:sz w:val="32"/>
          <w:szCs w:val="32"/>
          <w:u w:val="single"/>
          <w:rtl/>
        </w:rPr>
        <w:t>א'</w:t>
      </w:r>
      <w:r w:rsidR="000B4F89" w:rsidRPr="000B4F89">
        <w:rPr>
          <w:rFonts w:ascii="FrankRuehl" w:eastAsia="Times New Roman" w:hAnsi="FrankRuehl" w:cs="FrankRuehl" w:hint="cs"/>
          <w:b/>
          <w:bCs/>
          <w:sz w:val="32"/>
          <w:szCs w:val="32"/>
          <w:u w:val="single"/>
          <w:rtl/>
        </w:rPr>
        <w:t>1</w:t>
      </w:r>
      <w:r w:rsidR="00514180" w:rsidRPr="000B4F89">
        <w:rPr>
          <w:rFonts w:ascii="FrankRuehl" w:eastAsia="Times New Roman" w:hAnsi="FrankRuehl" w:cs="FrankRuehl"/>
          <w:b/>
          <w:bCs/>
          <w:sz w:val="32"/>
          <w:szCs w:val="32"/>
          <w:u w:val="single"/>
          <w:rtl/>
        </w:rPr>
        <w:t xml:space="preserve"> - טופס הצע</w:t>
      </w:r>
      <w:r w:rsidR="00514180" w:rsidRPr="000B4F89">
        <w:rPr>
          <w:rFonts w:ascii="FrankRuehl" w:eastAsia="Times New Roman" w:hAnsi="FrankRuehl" w:cs="FrankRuehl" w:hint="cs"/>
          <w:b/>
          <w:bCs/>
          <w:sz w:val="32"/>
          <w:szCs w:val="32"/>
          <w:u w:val="single"/>
          <w:rtl/>
        </w:rPr>
        <w:t xml:space="preserve">ת מחקר </w:t>
      </w:r>
      <w:r w:rsidR="002C1EC9">
        <w:rPr>
          <w:rFonts w:ascii="FrankRuehl" w:eastAsia="Times New Roman" w:hAnsi="FrankRuehl" w:cs="FrankRuehl" w:hint="cs"/>
          <w:b/>
          <w:bCs/>
          <w:sz w:val="32"/>
          <w:szCs w:val="32"/>
          <w:u w:val="single"/>
          <w:rtl/>
        </w:rPr>
        <w:t>מקדמית</w:t>
      </w:r>
      <w:r w:rsidR="002A5373">
        <w:rPr>
          <w:rFonts w:ascii="FrankRuehl" w:eastAsia="Times New Roman" w:hAnsi="FrankRuehl" w:cs="FrankRuehl" w:hint="cs"/>
          <w:b/>
          <w:bCs/>
          <w:sz w:val="32"/>
          <w:szCs w:val="32"/>
          <w:u w:val="single"/>
          <w:rtl/>
        </w:rPr>
        <w:t xml:space="preserve"> </w:t>
      </w:r>
      <w:r w:rsidR="002A5373">
        <w:rPr>
          <w:rFonts w:ascii="FrankRuehl" w:eastAsia="Times New Roman" w:hAnsi="FrankRuehl" w:cs="FrankRuehl"/>
          <w:b/>
          <w:bCs/>
          <w:sz w:val="32"/>
          <w:szCs w:val="32"/>
          <w:u w:val="single"/>
          <w:rtl/>
        </w:rPr>
        <w:t>–</w:t>
      </w:r>
      <w:r w:rsidR="002A5373">
        <w:rPr>
          <w:rFonts w:ascii="FrankRuehl" w:eastAsia="Times New Roman" w:hAnsi="FrankRuehl" w:cs="FrankRuehl" w:hint="cs"/>
          <w:b/>
          <w:bCs/>
          <w:sz w:val="32"/>
          <w:szCs w:val="32"/>
          <w:u w:val="single"/>
          <w:rtl/>
        </w:rPr>
        <w:t xml:space="preserve"> פרטים כללים</w:t>
      </w:r>
    </w:p>
    <w:bookmarkEnd w:id="30"/>
    <w:p w:rsidR="00BA363F" w:rsidRDefault="00BA363F" w:rsidP="00181E44">
      <w:pPr>
        <w:spacing w:after="0"/>
        <w:rPr>
          <w:rFonts w:ascii="FrankRuehl" w:eastAsia="Times New Roman" w:hAnsi="FrankRuehl" w:cs="FrankRuehl"/>
          <w:sz w:val="28"/>
          <w:szCs w:val="28"/>
          <w:u w:val="single"/>
          <w:rtl/>
        </w:rPr>
      </w:pPr>
    </w:p>
    <w:p w:rsidR="00514180" w:rsidRDefault="00D03740" w:rsidP="00181E44">
      <w:pPr>
        <w:spacing w:after="0"/>
        <w:rPr>
          <w:rFonts w:ascii="FrankRuehl" w:eastAsia="Times New Roman" w:hAnsi="FrankRuehl" w:cs="FrankRuehl"/>
          <w:sz w:val="28"/>
          <w:szCs w:val="28"/>
          <w:u w:val="single"/>
          <w:rtl/>
        </w:rPr>
      </w:pPr>
      <w:r>
        <w:rPr>
          <w:rFonts w:ascii="FrankRuehl" w:eastAsia="Times New Roman" w:hAnsi="FrankRuehl" w:cs="FrankRuehl" w:hint="cs"/>
          <w:sz w:val="28"/>
          <w:szCs w:val="28"/>
          <w:u w:val="single"/>
          <w:rtl/>
        </w:rPr>
        <w:t>פרטי המוסד המציע</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5"/>
        <w:gridCol w:w="7369"/>
      </w:tblGrid>
      <w:tr w:rsidR="00D03740" w:rsidRPr="00514180" w:rsidTr="00CD5E55">
        <w:trPr>
          <w:jc w:val="center"/>
        </w:trPr>
        <w:tc>
          <w:tcPr>
            <w:tcW w:w="1805" w:type="dxa"/>
            <w:tcBorders>
              <w:top w:val="single" w:sz="4" w:space="0" w:color="auto"/>
              <w:left w:val="single" w:sz="4" w:space="0" w:color="auto"/>
              <w:bottom w:val="single" w:sz="4" w:space="0" w:color="auto"/>
              <w:right w:val="single" w:sz="4" w:space="0" w:color="auto"/>
            </w:tcBorders>
            <w:hideMark/>
          </w:tcPr>
          <w:p w:rsidR="00D03740" w:rsidRPr="00514180" w:rsidRDefault="00D03740" w:rsidP="00181E44">
            <w:pPr>
              <w:spacing w:after="0"/>
              <w:rPr>
                <w:rFonts w:ascii="FrankRuehl" w:eastAsia="Times New Roman" w:hAnsi="FrankRuehl" w:cs="FrankRuehl"/>
                <w:sz w:val="26"/>
                <w:szCs w:val="26"/>
              </w:rPr>
            </w:pPr>
            <w:r>
              <w:rPr>
                <w:rFonts w:ascii="FrankRuehl" w:eastAsia="Times New Roman" w:hAnsi="FrankRuehl" w:cs="FrankRuehl" w:hint="cs"/>
                <w:sz w:val="26"/>
                <w:szCs w:val="26"/>
                <w:rtl/>
              </w:rPr>
              <w:t>שם המוסד מציע</w:t>
            </w:r>
          </w:p>
        </w:tc>
        <w:tc>
          <w:tcPr>
            <w:tcW w:w="7369" w:type="dxa"/>
            <w:tcBorders>
              <w:top w:val="single" w:sz="4" w:space="0" w:color="auto"/>
              <w:left w:val="single" w:sz="4" w:space="0" w:color="auto"/>
              <w:bottom w:val="single" w:sz="4" w:space="0" w:color="auto"/>
              <w:right w:val="single" w:sz="4" w:space="0" w:color="auto"/>
            </w:tcBorders>
          </w:tcPr>
          <w:p w:rsidR="00D03740" w:rsidRPr="00514180" w:rsidRDefault="00D03740" w:rsidP="00181E44">
            <w:pPr>
              <w:spacing w:after="0"/>
              <w:rPr>
                <w:rFonts w:ascii="FrankRuehl" w:eastAsia="Times New Roman" w:hAnsi="FrankRuehl" w:cs="FrankRuehl"/>
                <w:sz w:val="26"/>
                <w:szCs w:val="26"/>
              </w:rPr>
            </w:pPr>
          </w:p>
        </w:tc>
      </w:tr>
      <w:tr w:rsidR="00D03740" w:rsidRPr="00514180" w:rsidTr="00CD5E55">
        <w:trPr>
          <w:jc w:val="center"/>
        </w:trPr>
        <w:tc>
          <w:tcPr>
            <w:tcW w:w="1805" w:type="dxa"/>
            <w:tcBorders>
              <w:top w:val="single" w:sz="4" w:space="0" w:color="auto"/>
              <w:left w:val="single" w:sz="4" w:space="0" w:color="auto"/>
              <w:bottom w:val="single" w:sz="4" w:space="0" w:color="auto"/>
              <w:right w:val="single" w:sz="4" w:space="0" w:color="auto"/>
            </w:tcBorders>
          </w:tcPr>
          <w:p w:rsidR="00D03740" w:rsidRPr="00514180" w:rsidRDefault="00D03740" w:rsidP="00181E44">
            <w:pPr>
              <w:spacing w:after="0"/>
              <w:rPr>
                <w:rFonts w:ascii="FrankRuehl" w:eastAsia="Times New Roman" w:hAnsi="FrankRuehl" w:cs="FrankRuehl"/>
                <w:sz w:val="26"/>
                <w:szCs w:val="26"/>
              </w:rPr>
            </w:pPr>
            <w:r>
              <w:rPr>
                <w:rFonts w:ascii="FrankRuehl" w:eastAsia="Times New Roman" w:hAnsi="FrankRuehl" w:cs="FrankRuehl" w:hint="cs"/>
                <w:sz w:val="26"/>
                <w:szCs w:val="26"/>
                <w:rtl/>
              </w:rPr>
              <w:t>כתובת</w:t>
            </w:r>
          </w:p>
        </w:tc>
        <w:tc>
          <w:tcPr>
            <w:tcW w:w="7369" w:type="dxa"/>
            <w:tcBorders>
              <w:top w:val="single" w:sz="4" w:space="0" w:color="auto"/>
              <w:left w:val="single" w:sz="4" w:space="0" w:color="auto"/>
              <w:bottom w:val="single" w:sz="4" w:space="0" w:color="auto"/>
              <w:right w:val="single" w:sz="4" w:space="0" w:color="auto"/>
            </w:tcBorders>
          </w:tcPr>
          <w:p w:rsidR="00D03740" w:rsidRPr="00514180" w:rsidRDefault="00D03740" w:rsidP="00181E44">
            <w:pPr>
              <w:spacing w:after="0"/>
              <w:rPr>
                <w:rFonts w:ascii="FrankRuehl" w:eastAsia="Times New Roman" w:hAnsi="FrankRuehl" w:cs="FrankRuehl"/>
                <w:sz w:val="26"/>
                <w:szCs w:val="26"/>
              </w:rPr>
            </w:pPr>
          </w:p>
        </w:tc>
      </w:tr>
      <w:tr w:rsidR="00D03740" w:rsidRPr="00514180" w:rsidTr="00CD5E55">
        <w:trPr>
          <w:jc w:val="center"/>
        </w:trPr>
        <w:tc>
          <w:tcPr>
            <w:tcW w:w="1805" w:type="dxa"/>
            <w:tcBorders>
              <w:top w:val="single" w:sz="4" w:space="0" w:color="auto"/>
              <w:left w:val="single" w:sz="4" w:space="0" w:color="auto"/>
              <w:bottom w:val="single" w:sz="4" w:space="0" w:color="auto"/>
              <w:right w:val="single" w:sz="4" w:space="0" w:color="auto"/>
            </w:tcBorders>
          </w:tcPr>
          <w:p w:rsidR="00D03740" w:rsidRPr="00514180" w:rsidRDefault="00D03740" w:rsidP="00181E44">
            <w:pPr>
              <w:spacing w:after="0"/>
              <w:rPr>
                <w:rFonts w:ascii="FrankRuehl" w:eastAsia="Times New Roman" w:hAnsi="FrankRuehl" w:cs="FrankRuehl"/>
                <w:sz w:val="26"/>
                <w:szCs w:val="26"/>
              </w:rPr>
            </w:pPr>
            <w:r>
              <w:rPr>
                <w:rFonts w:ascii="FrankRuehl" w:eastAsia="Times New Roman" w:hAnsi="FrankRuehl" w:cs="FrankRuehl" w:hint="cs"/>
                <w:sz w:val="26"/>
                <w:szCs w:val="26"/>
                <w:rtl/>
              </w:rPr>
              <w:t>טלפון</w:t>
            </w:r>
          </w:p>
        </w:tc>
        <w:tc>
          <w:tcPr>
            <w:tcW w:w="7369" w:type="dxa"/>
            <w:tcBorders>
              <w:top w:val="single" w:sz="4" w:space="0" w:color="auto"/>
              <w:left w:val="single" w:sz="4" w:space="0" w:color="auto"/>
              <w:bottom w:val="single" w:sz="4" w:space="0" w:color="auto"/>
              <w:right w:val="single" w:sz="4" w:space="0" w:color="auto"/>
            </w:tcBorders>
          </w:tcPr>
          <w:p w:rsidR="00D03740" w:rsidRPr="00514180" w:rsidRDefault="00D03740" w:rsidP="00181E44">
            <w:pPr>
              <w:spacing w:after="0"/>
              <w:rPr>
                <w:rFonts w:ascii="FrankRuehl" w:eastAsia="Times New Roman" w:hAnsi="FrankRuehl" w:cs="FrankRuehl"/>
                <w:sz w:val="26"/>
                <w:szCs w:val="26"/>
              </w:rPr>
            </w:pPr>
          </w:p>
        </w:tc>
      </w:tr>
      <w:tr w:rsidR="00D03740" w:rsidRPr="00514180" w:rsidTr="00CD5E55">
        <w:trPr>
          <w:jc w:val="center"/>
        </w:trPr>
        <w:tc>
          <w:tcPr>
            <w:tcW w:w="1805" w:type="dxa"/>
            <w:tcBorders>
              <w:top w:val="single" w:sz="4" w:space="0" w:color="auto"/>
              <w:left w:val="single" w:sz="4" w:space="0" w:color="auto"/>
              <w:bottom w:val="single" w:sz="4" w:space="0" w:color="auto"/>
              <w:right w:val="single" w:sz="4" w:space="0" w:color="auto"/>
            </w:tcBorders>
          </w:tcPr>
          <w:p w:rsidR="00D03740" w:rsidRPr="00514180" w:rsidRDefault="00D03740" w:rsidP="00181E44">
            <w:pPr>
              <w:spacing w:after="0"/>
              <w:rPr>
                <w:rFonts w:ascii="FrankRuehl" w:eastAsia="Times New Roman" w:hAnsi="FrankRuehl" w:cs="FrankRuehl"/>
                <w:sz w:val="26"/>
                <w:szCs w:val="26"/>
              </w:rPr>
            </w:pPr>
            <w:r>
              <w:rPr>
                <w:rFonts w:ascii="FrankRuehl" w:eastAsia="Times New Roman" w:hAnsi="FrankRuehl" w:cs="FrankRuehl" w:hint="cs"/>
                <w:sz w:val="26"/>
                <w:szCs w:val="26"/>
                <w:rtl/>
              </w:rPr>
              <w:t>דוא"ל</w:t>
            </w:r>
          </w:p>
        </w:tc>
        <w:tc>
          <w:tcPr>
            <w:tcW w:w="7369" w:type="dxa"/>
            <w:tcBorders>
              <w:top w:val="single" w:sz="4" w:space="0" w:color="auto"/>
              <w:left w:val="single" w:sz="4" w:space="0" w:color="auto"/>
              <w:bottom w:val="single" w:sz="4" w:space="0" w:color="auto"/>
              <w:right w:val="single" w:sz="4" w:space="0" w:color="auto"/>
            </w:tcBorders>
          </w:tcPr>
          <w:p w:rsidR="00D03740" w:rsidRPr="00514180" w:rsidRDefault="00D03740" w:rsidP="00181E44">
            <w:pPr>
              <w:spacing w:after="0"/>
              <w:rPr>
                <w:rFonts w:ascii="FrankRuehl" w:eastAsia="Times New Roman" w:hAnsi="FrankRuehl" w:cs="FrankRuehl"/>
                <w:sz w:val="26"/>
                <w:szCs w:val="26"/>
              </w:rPr>
            </w:pPr>
          </w:p>
        </w:tc>
      </w:tr>
    </w:tbl>
    <w:p w:rsidR="00D03740" w:rsidRDefault="00D03740" w:rsidP="00181E44">
      <w:pPr>
        <w:spacing w:after="0"/>
        <w:rPr>
          <w:rFonts w:ascii="FrankRuehl" w:eastAsia="Times New Roman" w:hAnsi="FrankRuehl" w:cs="FrankRuehl"/>
          <w:sz w:val="28"/>
          <w:szCs w:val="28"/>
          <w:u w:val="single"/>
          <w:rtl/>
        </w:rPr>
      </w:pPr>
      <w:r>
        <w:rPr>
          <w:rFonts w:ascii="FrankRuehl" w:eastAsia="Times New Roman" w:hAnsi="FrankRuehl" w:cs="FrankRuehl" w:hint="cs"/>
          <w:sz w:val="28"/>
          <w:szCs w:val="28"/>
          <w:u w:val="single"/>
          <w:rtl/>
        </w:rPr>
        <w:t>יש לצרף מסמכים המעידים על עמידה בתנאי הסף שבסעיף 3.1 לקול קורא</w:t>
      </w:r>
    </w:p>
    <w:p w:rsidR="00D03740" w:rsidRDefault="00D03740" w:rsidP="00181E44">
      <w:pPr>
        <w:spacing w:after="0"/>
        <w:rPr>
          <w:rFonts w:ascii="FrankRuehl" w:eastAsia="Times New Roman" w:hAnsi="FrankRuehl" w:cs="FrankRuehl"/>
          <w:sz w:val="12"/>
          <w:szCs w:val="12"/>
          <w:u w:val="single"/>
          <w:rtl/>
        </w:rPr>
      </w:pPr>
    </w:p>
    <w:p w:rsidR="00BA363F" w:rsidRPr="007871F3" w:rsidRDefault="00BA363F" w:rsidP="00181E44">
      <w:pPr>
        <w:spacing w:after="0"/>
        <w:rPr>
          <w:rFonts w:ascii="FrankRuehl" w:eastAsia="Times New Roman" w:hAnsi="FrankRuehl" w:cs="FrankRuehl"/>
          <w:sz w:val="12"/>
          <w:szCs w:val="12"/>
          <w:u w:val="single"/>
          <w:rtl/>
        </w:rPr>
      </w:pPr>
    </w:p>
    <w:p w:rsidR="00514180" w:rsidRPr="00514180" w:rsidRDefault="00514180" w:rsidP="00181E44">
      <w:pPr>
        <w:spacing w:after="0"/>
        <w:jc w:val="both"/>
        <w:rPr>
          <w:rFonts w:ascii="FrankRuehl" w:eastAsia="Times New Roman" w:hAnsi="FrankRuehl" w:cs="FrankRuehl"/>
          <w:b/>
          <w:bCs/>
          <w:sz w:val="26"/>
          <w:szCs w:val="26"/>
          <w:u w:val="single"/>
          <w:rtl/>
        </w:rPr>
      </w:pPr>
      <w:r w:rsidRPr="00514180">
        <w:rPr>
          <w:rFonts w:ascii="FrankRuehl" w:eastAsia="Times New Roman" w:hAnsi="FrankRuehl" w:cs="FrankRuehl"/>
          <w:b/>
          <w:bCs/>
          <w:sz w:val="26"/>
          <w:szCs w:val="26"/>
          <w:u w:val="single"/>
          <w:rtl/>
        </w:rPr>
        <w:t>פרטי החוקרים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2"/>
        <w:gridCol w:w="1134"/>
        <w:gridCol w:w="1137"/>
        <w:gridCol w:w="2338"/>
        <w:gridCol w:w="1259"/>
        <w:gridCol w:w="1494"/>
      </w:tblGrid>
      <w:tr w:rsidR="00514180" w:rsidRPr="00514180" w:rsidTr="007871F3">
        <w:trPr>
          <w:jc w:val="center"/>
        </w:trPr>
        <w:tc>
          <w:tcPr>
            <w:tcW w:w="1812"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bookmarkStart w:id="31" w:name="_Hlk61947207"/>
          </w:p>
        </w:tc>
        <w:tc>
          <w:tcPr>
            <w:tcW w:w="1134" w:type="dxa"/>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שם משפחה</w:t>
            </w:r>
          </w:p>
        </w:tc>
        <w:tc>
          <w:tcPr>
            <w:tcW w:w="1137" w:type="dxa"/>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שם פרטי</w:t>
            </w:r>
          </w:p>
        </w:tc>
        <w:tc>
          <w:tcPr>
            <w:tcW w:w="2338" w:type="dxa"/>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תואר/דירוג אקדמי</w:t>
            </w:r>
          </w:p>
        </w:tc>
        <w:tc>
          <w:tcPr>
            <w:tcW w:w="1259" w:type="dxa"/>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מחלקה</w:t>
            </w:r>
          </w:p>
        </w:tc>
        <w:tc>
          <w:tcPr>
            <w:tcW w:w="1494" w:type="dxa"/>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מוסד</w:t>
            </w:r>
          </w:p>
        </w:tc>
      </w:tr>
      <w:tr w:rsidR="00514180" w:rsidRPr="00514180" w:rsidTr="007871F3">
        <w:trPr>
          <w:jc w:val="center"/>
        </w:trPr>
        <w:tc>
          <w:tcPr>
            <w:tcW w:w="1812" w:type="dxa"/>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חוקר</w:t>
            </w:r>
            <w:r w:rsidR="00181E44">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ראשי</w:t>
            </w:r>
            <w:r w:rsidR="00181E44">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1</w:t>
            </w:r>
          </w:p>
        </w:tc>
        <w:tc>
          <w:tcPr>
            <w:tcW w:w="1134"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137"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2338"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259"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494"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r w:rsidR="00514180" w:rsidRPr="00514180" w:rsidTr="007871F3">
        <w:trPr>
          <w:jc w:val="center"/>
        </w:trPr>
        <w:tc>
          <w:tcPr>
            <w:tcW w:w="1812" w:type="dxa"/>
            <w:tcBorders>
              <w:top w:val="single" w:sz="4" w:space="0" w:color="auto"/>
              <w:left w:val="single" w:sz="4" w:space="0" w:color="auto"/>
              <w:bottom w:val="single" w:sz="4" w:space="0" w:color="auto"/>
              <w:right w:val="single" w:sz="4" w:space="0" w:color="auto"/>
            </w:tcBorders>
            <w:hideMark/>
          </w:tcPr>
          <w:p w:rsidR="00514180" w:rsidRPr="00514180" w:rsidRDefault="007871F3"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ראשי</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w:t>
            </w:r>
            <w:r w:rsidR="00514180" w:rsidRPr="00514180">
              <w:rPr>
                <w:rFonts w:ascii="FrankRuehl" w:eastAsia="Times New Roman" w:hAnsi="FrankRuehl" w:cs="FrankRuehl"/>
                <w:sz w:val="26"/>
                <w:szCs w:val="26"/>
                <w:rtl/>
              </w:rPr>
              <w:t>2</w:t>
            </w:r>
          </w:p>
        </w:tc>
        <w:tc>
          <w:tcPr>
            <w:tcW w:w="1134"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137"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2338"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259"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494"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r w:rsidR="00BA363F" w:rsidRPr="00514180" w:rsidTr="007871F3">
        <w:trPr>
          <w:jc w:val="center"/>
        </w:trPr>
        <w:tc>
          <w:tcPr>
            <w:tcW w:w="1812" w:type="dxa"/>
            <w:tcBorders>
              <w:top w:val="single" w:sz="4" w:space="0" w:color="auto"/>
              <w:left w:val="single" w:sz="4" w:space="0" w:color="auto"/>
              <w:bottom w:val="single" w:sz="4" w:space="0" w:color="auto"/>
              <w:right w:val="single" w:sz="4" w:space="0" w:color="auto"/>
            </w:tcBorders>
            <w:hideMark/>
          </w:tcPr>
          <w:p w:rsidR="00BA363F" w:rsidRPr="00514180" w:rsidRDefault="00BA363F" w:rsidP="00BA363F">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משני</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1</w:t>
            </w:r>
          </w:p>
        </w:tc>
        <w:tc>
          <w:tcPr>
            <w:tcW w:w="1134" w:type="dxa"/>
            <w:tcBorders>
              <w:top w:val="single" w:sz="4" w:space="0" w:color="auto"/>
              <w:left w:val="single" w:sz="4" w:space="0" w:color="auto"/>
              <w:bottom w:val="single" w:sz="4" w:space="0" w:color="auto"/>
              <w:right w:val="single" w:sz="4" w:space="0" w:color="auto"/>
            </w:tcBorders>
          </w:tcPr>
          <w:p w:rsidR="00BA363F" w:rsidRPr="00514180" w:rsidRDefault="00BA363F" w:rsidP="00BA363F">
            <w:pPr>
              <w:spacing w:after="0"/>
              <w:rPr>
                <w:rFonts w:ascii="FrankRuehl" w:eastAsia="Times New Roman" w:hAnsi="FrankRuehl" w:cs="FrankRuehl"/>
                <w:sz w:val="26"/>
                <w:szCs w:val="26"/>
              </w:rPr>
            </w:pPr>
          </w:p>
        </w:tc>
        <w:tc>
          <w:tcPr>
            <w:tcW w:w="1137" w:type="dxa"/>
            <w:tcBorders>
              <w:top w:val="single" w:sz="4" w:space="0" w:color="auto"/>
              <w:left w:val="single" w:sz="4" w:space="0" w:color="auto"/>
              <w:bottom w:val="single" w:sz="4" w:space="0" w:color="auto"/>
              <w:right w:val="single" w:sz="4" w:space="0" w:color="auto"/>
            </w:tcBorders>
          </w:tcPr>
          <w:p w:rsidR="00BA363F" w:rsidRPr="00514180" w:rsidRDefault="00BA363F" w:rsidP="00BA363F">
            <w:pPr>
              <w:spacing w:after="0"/>
              <w:rPr>
                <w:rFonts w:ascii="FrankRuehl" w:eastAsia="Times New Roman" w:hAnsi="FrankRuehl" w:cs="FrankRuehl"/>
                <w:sz w:val="26"/>
                <w:szCs w:val="26"/>
              </w:rPr>
            </w:pPr>
          </w:p>
        </w:tc>
        <w:tc>
          <w:tcPr>
            <w:tcW w:w="2338" w:type="dxa"/>
            <w:tcBorders>
              <w:top w:val="single" w:sz="4" w:space="0" w:color="auto"/>
              <w:left w:val="single" w:sz="4" w:space="0" w:color="auto"/>
              <w:bottom w:val="single" w:sz="4" w:space="0" w:color="auto"/>
              <w:right w:val="single" w:sz="4" w:space="0" w:color="auto"/>
            </w:tcBorders>
          </w:tcPr>
          <w:p w:rsidR="00BA363F" w:rsidRPr="00514180" w:rsidRDefault="00BA363F" w:rsidP="00BA363F">
            <w:pPr>
              <w:spacing w:after="0"/>
              <w:rPr>
                <w:rFonts w:ascii="FrankRuehl" w:eastAsia="Times New Roman" w:hAnsi="FrankRuehl" w:cs="FrankRuehl"/>
                <w:sz w:val="26"/>
                <w:szCs w:val="26"/>
              </w:rPr>
            </w:pPr>
          </w:p>
        </w:tc>
        <w:tc>
          <w:tcPr>
            <w:tcW w:w="1259" w:type="dxa"/>
            <w:tcBorders>
              <w:top w:val="single" w:sz="4" w:space="0" w:color="auto"/>
              <w:left w:val="single" w:sz="4" w:space="0" w:color="auto"/>
              <w:bottom w:val="single" w:sz="4" w:space="0" w:color="auto"/>
              <w:right w:val="single" w:sz="4" w:space="0" w:color="auto"/>
            </w:tcBorders>
          </w:tcPr>
          <w:p w:rsidR="00BA363F" w:rsidRPr="00514180" w:rsidRDefault="00BA363F" w:rsidP="00BA363F">
            <w:pPr>
              <w:spacing w:after="0"/>
              <w:rPr>
                <w:rFonts w:ascii="FrankRuehl" w:eastAsia="Times New Roman" w:hAnsi="FrankRuehl" w:cs="FrankRuehl"/>
                <w:sz w:val="26"/>
                <w:szCs w:val="26"/>
              </w:rPr>
            </w:pPr>
          </w:p>
        </w:tc>
        <w:tc>
          <w:tcPr>
            <w:tcW w:w="1494" w:type="dxa"/>
            <w:tcBorders>
              <w:top w:val="single" w:sz="4" w:space="0" w:color="auto"/>
              <w:left w:val="single" w:sz="4" w:space="0" w:color="auto"/>
              <w:bottom w:val="single" w:sz="4" w:space="0" w:color="auto"/>
              <w:right w:val="single" w:sz="4" w:space="0" w:color="auto"/>
            </w:tcBorders>
          </w:tcPr>
          <w:p w:rsidR="00BA363F" w:rsidRPr="00514180" w:rsidRDefault="00BA363F" w:rsidP="00BA363F">
            <w:pPr>
              <w:spacing w:after="0"/>
              <w:rPr>
                <w:rFonts w:ascii="FrankRuehl" w:eastAsia="Times New Roman" w:hAnsi="FrankRuehl" w:cs="FrankRuehl"/>
                <w:sz w:val="26"/>
                <w:szCs w:val="26"/>
              </w:rPr>
            </w:pPr>
          </w:p>
        </w:tc>
      </w:tr>
      <w:tr w:rsidR="00BA363F" w:rsidRPr="00514180" w:rsidTr="00D866A2">
        <w:trPr>
          <w:jc w:val="center"/>
        </w:trPr>
        <w:tc>
          <w:tcPr>
            <w:tcW w:w="1812" w:type="dxa"/>
            <w:tcBorders>
              <w:top w:val="single" w:sz="4" w:space="0" w:color="auto"/>
              <w:left w:val="single" w:sz="4" w:space="0" w:color="auto"/>
              <w:bottom w:val="single" w:sz="4" w:space="0" w:color="auto"/>
              <w:right w:val="single" w:sz="4" w:space="0" w:color="auto"/>
            </w:tcBorders>
            <w:vAlign w:val="center"/>
            <w:hideMark/>
          </w:tcPr>
          <w:p w:rsidR="00BA363F" w:rsidRPr="00514180" w:rsidRDefault="00BA363F" w:rsidP="00BA363F">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ראשי</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2</w:t>
            </w:r>
          </w:p>
        </w:tc>
        <w:tc>
          <w:tcPr>
            <w:tcW w:w="1134" w:type="dxa"/>
            <w:tcBorders>
              <w:top w:val="single" w:sz="4" w:space="0" w:color="auto"/>
              <w:left w:val="single" w:sz="4" w:space="0" w:color="auto"/>
              <w:bottom w:val="single" w:sz="4" w:space="0" w:color="auto"/>
              <w:right w:val="single" w:sz="4" w:space="0" w:color="auto"/>
            </w:tcBorders>
          </w:tcPr>
          <w:p w:rsidR="00BA363F" w:rsidRPr="00514180" w:rsidRDefault="00BA363F" w:rsidP="00BA363F">
            <w:pPr>
              <w:spacing w:after="0"/>
              <w:rPr>
                <w:rFonts w:ascii="FrankRuehl" w:eastAsia="Times New Roman" w:hAnsi="FrankRuehl" w:cs="FrankRuehl"/>
                <w:sz w:val="26"/>
                <w:szCs w:val="26"/>
              </w:rPr>
            </w:pPr>
          </w:p>
        </w:tc>
        <w:tc>
          <w:tcPr>
            <w:tcW w:w="1137" w:type="dxa"/>
            <w:tcBorders>
              <w:top w:val="single" w:sz="4" w:space="0" w:color="auto"/>
              <w:left w:val="single" w:sz="4" w:space="0" w:color="auto"/>
              <w:bottom w:val="single" w:sz="4" w:space="0" w:color="auto"/>
              <w:right w:val="single" w:sz="4" w:space="0" w:color="auto"/>
            </w:tcBorders>
          </w:tcPr>
          <w:p w:rsidR="00BA363F" w:rsidRPr="00514180" w:rsidRDefault="00BA363F" w:rsidP="00BA363F">
            <w:pPr>
              <w:spacing w:after="0"/>
              <w:rPr>
                <w:rFonts w:ascii="FrankRuehl" w:eastAsia="Times New Roman" w:hAnsi="FrankRuehl" w:cs="FrankRuehl"/>
                <w:sz w:val="26"/>
                <w:szCs w:val="26"/>
              </w:rPr>
            </w:pPr>
          </w:p>
        </w:tc>
        <w:tc>
          <w:tcPr>
            <w:tcW w:w="2338" w:type="dxa"/>
            <w:tcBorders>
              <w:top w:val="single" w:sz="4" w:space="0" w:color="auto"/>
              <w:left w:val="single" w:sz="4" w:space="0" w:color="auto"/>
              <w:bottom w:val="single" w:sz="4" w:space="0" w:color="auto"/>
              <w:right w:val="single" w:sz="4" w:space="0" w:color="auto"/>
            </w:tcBorders>
          </w:tcPr>
          <w:p w:rsidR="00BA363F" w:rsidRPr="00514180" w:rsidRDefault="00BA363F" w:rsidP="00BA363F">
            <w:pPr>
              <w:spacing w:after="0"/>
              <w:rPr>
                <w:rFonts w:ascii="FrankRuehl" w:eastAsia="Times New Roman" w:hAnsi="FrankRuehl" w:cs="FrankRuehl"/>
                <w:sz w:val="26"/>
                <w:szCs w:val="26"/>
              </w:rPr>
            </w:pPr>
          </w:p>
        </w:tc>
        <w:tc>
          <w:tcPr>
            <w:tcW w:w="1259" w:type="dxa"/>
            <w:tcBorders>
              <w:top w:val="single" w:sz="4" w:space="0" w:color="auto"/>
              <w:left w:val="single" w:sz="4" w:space="0" w:color="auto"/>
              <w:bottom w:val="single" w:sz="4" w:space="0" w:color="auto"/>
              <w:right w:val="single" w:sz="4" w:space="0" w:color="auto"/>
            </w:tcBorders>
          </w:tcPr>
          <w:p w:rsidR="00BA363F" w:rsidRPr="00514180" w:rsidRDefault="00BA363F" w:rsidP="00BA363F">
            <w:pPr>
              <w:spacing w:after="0"/>
              <w:rPr>
                <w:rFonts w:ascii="FrankRuehl" w:eastAsia="Times New Roman" w:hAnsi="FrankRuehl" w:cs="FrankRuehl"/>
                <w:sz w:val="26"/>
                <w:szCs w:val="26"/>
              </w:rPr>
            </w:pPr>
          </w:p>
        </w:tc>
        <w:tc>
          <w:tcPr>
            <w:tcW w:w="1494" w:type="dxa"/>
            <w:tcBorders>
              <w:top w:val="single" w:sz="4" w:space="0" w:color="auto"/>
              <w:left w:val="single" w:sz="4" w:space="0" w:color="auto"/>
              <w:bottom w:val="single" w:sz="4" w:space="0" w:color="auto"/>
              <w:right w:val="single" w:sz="4" w:space="0" w:color="auto"/>
            </w:tcBorders>
          </w:tcPr>
          <w:p w:rsidR="00BA363F" w:rsidRPr="00514180" w:rsidRDefault="00BA363F" w:rsidP="00BA363F">
            <w:pPr>
              <w:spacing w:after="0"/>
              <w:rPr>
                <w:rFonts w:ascii="FrankRuehl" w:eastAsia="Times New Roman" w:hAnsi="FrankRuehl" w:cs="FrankRuehl"/>
                <w:sz w:val="26"/>
                <w:szCs w:val="26"/>
              </w:rPr>
            </w:pPr>
          </w:p>
        </w:tc>
      </w:tr>
      <w:bookmarkEnd w:id="31"/>
    </w:tbl>
    <w:p w:rsidR="00514180" w:rsidRPr="007871F3" w:rsidRDefault="00514180" w:rsidP="00181E44">
      <w:pPr>
        <w:spacing w:after="0"/>
        <w:rPr>
          <w:rFonts w:ascii="FrankRuehl" w:eastAsia="Times New Roman" w:hAnsi="FrankRuehl" w:cs="FrankRuehl"/>
          <w:u w:val="single"/>
          <w:rtl/>
        </w:rPr>
      </w:pPr>
    </w:p>
    <w:p w:rsidR="00514180" w:rsidRPr="00514180" w:rsidRDefault="00514180" w:rsidP="00181E44">
      <w:pPr>
        <w:spacing w:after="0"/>
        <w:rPr>
          <w:rFonts w:ascii="FrankRuehl" w:eastAsia="Times New Roman" w:hAnsi="FrankRuehl" w:cs="FrankRuehl"/>
          <w:b/>
          <w:bCs/>
          <w:sz w:val="26"/>
          <w:szCs w:val="26"/>
          <w:u w:val="single"/>
          <w:rtl/>
        </w:rPr>
      </w:pPr>
      <w:r w:rsidRPr="00514180">
        <w:rPr>
          <w:rFonts w:ascii="FrankRuehl" w:eastAsia="Times New Roman" w:hAnsi="FrankRuehl" w:cs="FrankRuehl"/>
          <w:b/>
          <w:bCs/>
          <w:sz w:val="26"/>
          <w:szCs w:val="26"/>
          <w:u w:val="single"/>
          <w:rtl/>
        </w:rPr>
        <w:t>מידע כללי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63"/>
        <w:gridCol w:w="1619"/>
        <w:gridCol w:w="1619"/>
        <w:gridCol w:w="1619"/>
        <w:gridCol w:w="1854"/>
      </w:tblGrid>
      <w:tr w:rsidR="00514180" w:rsidRPr="00514180" w:rsidTr="001C54F3">
        <w:trPr>
          <w:jc w:val="center"/>
        </w:trPr>
        <w:tc>
          <w:tcPr>
            <w:tcW w:w="9174" w:type="dxa"/>
            <w:gridSpan w:val="5"/>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שם המחקר</w:t>
            </w:r>
          </w:p>
        </w:tc>
      </w:tr>
      <w:tr w:rsidR="00514180" w:rsidRPr="00514180" w:rsidTr="001C54F3">
        <w:trPr>
          <w:jc w:val="center"/>
        </w:trPr>
        <w:tc>
          <w:tcPr>
            <w:tcW w:w="9174" w:type="dxa"/>
            <w:gridSpan w:val="5"/>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משך המחקר</w:t>
            </w:r>
          </w:p>
        </w:tc>
      </w:tr>
      <w:tr w:rsidR="00514180" w:rsidRPr="00514180" w:rsidTr="001C54F3">
        <w:trPr>
          <w:jc w:val="center"/>
        </w:trPr>
        <w:tc>
          <w:tcPr>
            <w:tcW w:w="9174" w:type="dxa"/>
            <w:gridSpan w:val="5"/>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שם המוסד המציע</w:t>
            </w:r>
          </w:p>
        </w:tc>
      </w:tr>
      <w:tr w:rsidR="00514180" w:rsidRPr="00514180" w:rsidTr="001C54F3">
        <w:trPr>
          <w:jc w:val="center"/>
        </w:trPr>
        <w:tc>
          <w:tcPr>
            <w:tcW w:w="9174" w:type="dxa"/>
            <w:gridSpan w:val="5"/>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שם איש קשר, מס' נייד ומייל</w:t>
            </w:r>
          </w:p>
        </w:tc>
      </w:tr>
      <w:tr w:rsidR="00514180" w:rsidRPr="00514180" w:rsidTr="001C54F3">
        <w:trPr>
          <w:jc w:val="center"/>
        </w:trPr>
        <w:tc>
          <w:tcPr>
            <w:tcW w:w="9174" w:type="dxa"/>
            <w:gridSpan w:val="5"/>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מייל של חוקר ראשי</w:t>
            </w:r>
          </w:p>
        </w:tc>
      </w:tr>
      <w:tr w:rsidR="00514180" w:rsidRPr="00514180" w:rsidTr="001C54F3">
        <w:trPr>
          <w:jc w:val="center"/>
        </w:trPr>
        <w:tc>
          <w:tcPr>
            <w:tcW w:w="2463" w:type="dxa"/>
            <w:vMerge w:val="restar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תקציב מבוקש בש"ח</w:t>
            </w:r>
          </w:p>
        </w:tc>
        <w:tc>
          <w:tcPr>
            <w:tcW w:w="1619" w:type="dxa"/>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סה"כ</w:t>
            </w:r>
          </w:p>
        </w:tc>
        <w:tc>
          <w:tcPr>
            <w:tcW w:w="1619" w:type="dxa"/>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שנה 1</w:t>
            </w:r>
          </w:p>
        </w:tc>
        <w:tc>
          <w:tcPr>
            <w:tcW w:w="1619" w:type="dxa"/>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שנה 2</w:t>
            </w:r>
          </w:p>
        </w:tc>
        <w:tc>
          <w:tcPr>
            <w:tcW w:w="1854" w:type="dxa"/>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שנה 3</w:t>
            </w:r>
          </w:p>
        </w:tc>
      </w:tr>
      <w:tr w:rsidR="00514180" w:rsidRPr="00514180" w:rsidTr="001C54F3">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514180" w:rsidRPr="00514180" w:rsidRDefault="00514180" w:rsidP="00181E44">
            <w:pPr>
              <w:bidi w:val="0"/>
              <w:spacing w:after="0"/>
              <w:rPr>
                <w:rFonts w:ascii="FrankRuehl" w:eastAsia="Times New Roman" w:hAnsi="FrankRuehl" w:cs="FrankRuehl"/>
                <w:sz w:val="26"/>
                <w:szCs w:val="26"/>
              </w:rPr>
            </w:pPr>
          </w:p>
        </w:tc>
        <w:tc>
          <w:tcPr>
            <w:tcW w:w="1619"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619"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619"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854" w:type="dxa"/>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bl>
    <w:p w:rsidR="00514180" w:rsidRPr="007871F3" w:rsidRDefault="00514180" w:rsidP="00181E44">
      <w:pPr>
        <w:spacing w:after="0"/>
        <w:jc w:val="both"/>
        <w:rPr>
          <w:rFonts w:ascii="FrankRuehl" w:eastAsia="Times New Roman" w:hAnsi="FrankRuehl" w:cs="FrankRuehl"/>
          <w:b/>
          <w:bCs/>
          <w:sz w:val="20"/>
          <w:szCs w:val="20"/>
          <w:rtl/>
        </w:rPr>
      </w:pPr>
    </w:p>
    <w:p w:rsidR="002A5373" w:rsidRPr="00DC296F" w:rsidRDefault="002A5373" w:rsidP="00181E44">
      <w:pPr>
        <w:spacing w:after="0"/>
        <w:rPr>
          <w:rFonts w:ascii="FrankRuehl" w:hAnsi="FrankRuehl" w:cs="FrankRuehl"/>
          <w:b/>
          <w:bCs/>
          <w:sz w:val="26"/>
          <w:szCs w:val="26"/>
          <w:u w:val="single"/>
          <w:rtl/>
        </w:rPr>
      </w:pPr>
      <w:bookmarkStart w:id="32" w:name="_Hlk62635703"/>
      <w:r w:rsidRPr="00DC296F">
        <w:rPr>
          <w:rFonts w:ascii="FrankRuehl" w:hAnsi="FrankRuehl" w:cs="FrankRuehl"/>
          <w:b/>
          <w:bCs/>
          <w:sz w:val="26"/>
          <w:szCs w:val="26"/>
          <w:u w:val="single"/>
          <w:rtl/>
        </w:rPr>
        <w:t xml:space="preserve">תחום המחקר (יש לסמן </w:t>
      </w:r>
      <w:r w:rsidRPr="00DC296F">
        <w:rPr>
          <w:rFonts w:ascii="FrankRuehl" w:hAnsi="FrankRuehl" w:cs="FrankRuehl"/>
          <w:b/>
          <w:bCs/>
          <w:sz w:val="26"/>
          <w:szCs w:val="26"/>
          <w:u w:val="single"/>
        </w:rPr>
        <w:t>X</w:t>
      </w:r>
      <w:r w:rsidRPr="00DC296F">
        <w:rPr>
          <w:rFonts w:ascii="FrankRuehl" w:hAnsi="FrankRuehl" w:cs="FrankRuehl"/>
          <w:b/>
          <w:bCs/>
          <w:sz w:val="26"/>
          <w:szCs w:val="26"/>
          <w:u w:val="single"/>
          <w:rtl/>
        </w:rPr>
        <w:t xml:space="preserve"> בתחום המתאים):</w:t>
      </w:r>
    </w:p>
    <w:p w:rsidR="00514180" w:rsidRPr="00DC296F" w:rsidRDefault="002A5373" w:rsidP="00181E44">
      <w:pPr>
        <w:spacing w:after="0"/>
        <w:rPr>
          <w:rFonts w:ascii="FrankRuehl" w:eastAsia="Times New Roman" w:hAnsi="FrankRuehl" w:cs="FrankRuehl"/>
          <w:sz w:val="26"/>
          <w:szCs w:val="26"/>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sz w:val="26"/>
          <w:szCs w:val="26"/>
          <w:rtl/>
        </w:rPr>
        <w:t xml:space="preserve"> התפלה</w:t>
      </w:r>
      <w:r w:rsidRPr="00DC296F">
        <w:rPr>
          <w:rFonts w:ascii="FrankRuehl" w:eastAsia="Times New Roman" w:hAnsi="FrankRuehl" w:cs="FrankRuehl" w:hint="cs"/>
          <w:sz w:val="26"/>
          <w:szCs w:val="26"/>
          <w:rtl/>
        </w:rPr>
        <w:t xml:space="preserve"> וטכנולוגיות התפלה</w:t>
      </w:r>
    </w:p>
    <w:p w:rsidR="002A5373" w:rsidRPr="00DC296F" w:rsidRDefault="002A5373" w:rsidP="00181E44">
      <w:pPr>
        <w:spacing w:after="0"/>
        <w:rPr>
          <w:rFonts w:ascii="FrankRuehl" w:eastAsia="Times New Roman" w:hAnsi="FrankRuehl" w:cs="FrankRuehl"/>
          <w:sz w:val="26"/>
          <w:szCs w:val="26"/>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sz w:val="26"/>
          <w:szCs w:val="26"/>
          <w:rtl/>
        </w:rPr>
        <w:t xml:space="preserve"> איכות מים</w:t>
      </w:r>
      <w:r w:rsidRPr="00DC296F">
        <w:rPr>
          <w:rFonts w:ascii="FrankRuehl" w:eastAsia="Times New Roman" w:hAnsi="FrankRuehl" w:cs="FrankRuehl" w:hint="cs"/>
          <w:sz w:val="26"/>
          <w:szCs w:val="26"/>
          <w:rtl/>
        </w:rPr>
        <w:t xml:space="preserve"> וטכנולוגיות לטיפול במים ובשפכים</w:t>
      </w:r>
    </w:p>
    <w:p w:rsidR="002A5373" w:rsidRPr="00DC296F" w:rsidRDefault="002A5373" w:rsidP="00181E44">
      <w:pPr>
        <w:spacing w:after="0"/>
        <w:rPr>
          <w:rFonts w:ascii="FrankRuehl" w:eastAsia="Times New Roman" w:hAnsi="FrankRuehl" w:cs="FrankRuehl"/>
          <w:sz w:val="26"/>
          <w:szCs w:val="26"/>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sz w:val="26"/>
          <w:szCs w:val="26"/>
          <w:rtl/>
        </w:rPr>
        <w:t xml:space="preserve"> בטחון מים</w:t>
      </w:r>
    </w:p>
    <w:p w:rsidR="002A5373" w:rsidRPr="00DC296F" w:rsidRDefault="002A5373" w:rsidP="00181E44">
      <w:pPr>
        <w:spacing w:after="0"/>
        <w:jc w:val="both"/>
        <w:rPr>
          <w:rFonts w:ascii="FrankRuehl" w:eastAsia="Times New Roman" w:hAnsi="FrankRuehl" w:cs="FrankRuehl"/>
          <w:sz w:val="26"/>
          <w:szCs w:val="26"/>
          <w:u w:val="single"/>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sz w:val="26"/>
          <w:szCs w:val="26"/>
          <w:rtl/>
        </w:rPr>
        <w:t xml:space="preserve"> ה</w:t>
      </w:r>
      <w:r w:rsidRPr="00DC296F">
        <w:rPr>
          <w:rFonts w:ascii="FrankRuehl" w:eastAsia="Times New Roman" w:hAnsi="FrankRuehl" w:cs="FrankRuehl" w:hint="cs"/>
          <w:sz w:val="26"/>
          <w:szCs w:val="26"/>
          <w:rtl/>
        </w:rPr>
        <w:t>י</w:t>
      </w:r>
      <w:r w:rsidRPr="00DC296F">
        <w:rPr>
          <w:rFonts w:ascii="FrankRuehl" w:eastAsia="Times New Roman" w:hAnsi="FrankRuehl" w:cs="FrankRuehl"/>
          <w:sz w:val="26"/>
          <w:szCs w:val="26"/>
          <w:rtl/>
        </w:rPr>
        <w:t>דרולוגיה</w:t>
      </w:r>
      <w:r w:rsidRPr="00DC296F">
        <w:rPr>
          <w:rFonts w:ascii="FrankRuehl" w:eastAsia="Times New Roman" w:hAnsi="FrankRuehl" w:cs="FrankRuehl" w:hint="cs"/>
          <w:sz w:val="26"/>
          <w:szCs w:val="26"/>
          <w:rtl/>
        </w:rPr>
        <w:t xml:space="preserve"> מי תהום</w:t>
      </w:r>
    </w:p>
    <w:p w:rsidR="002A5373" w:rsidRPr="00DC296F" w:rsidRDefault="002A5373" w:rsidP="00181E44">
      <w:pPr>
        <w:spacing w:after="0"/>
        <w:jc w:val="both"/>
        <w:rPr>
          <w:rFonts w:ascii="FrankRuehl" w:eastAsia="Times New Roman" w:hAnsi="FrankRuehl" w:cs="FrankRuehl"/>
          <w:sz w:val="26"/>
          <w:szCs w:val="26"/>
          <w:u w:val="single"/>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hint="cs"/>
          <w:sz w:val="26"/>
          <w:szCs w:val="26"/>
          <w:rtl/>
        </w:rPr>
        <w:t xml:space="preserve"> מים עיליים </w:t>
      </w:r>
      <w:proofErr w:type="spellStart"/>
      <w:r w:rsidRPr="00DC296F">
        <w:rPr>
          <w:rFonts w:ascii="FrankRuehl" w:eastAsia="Times New Roman" w:hAnsi="FrankRuehl" w:cs="FrankRuehl" w:hint="cs"/>
          <w:sz w:val="26"/>
          <w:szCs w:val="26"/>
          <w:rtl/>
        </w:rPr>
        <w:t>הידרומטארולוגיה</w:t>
      </w:r>
      <w:proofErr w:type="spellEnd"/>
      <w:r w:rsidRPr="00DC296F">
        <w:rPr>
          <w:rFonts w:ascii="FrankRuehl" w:eastAsia="Times New Roman" w:hAnsi="FrankRuehl" w:cs="FrankRuehl" w:hint="cs"/>
          <w:sz w:val="26"/>
          <w:szCs w:val="26"/>
          <w:rtl/>
        </w:rPr>
        <w:t xml:space="preserve"> אקלים ומטר</w:t>
      </w:r>
    </w:p>
    <w:p w:rsidR="002A5373" w:rsidRPr="00DC296F" w:rsidRDefault="002A5373" w:rsidP="000217C7">
      <w:pPr>
        <w:spacing w:after="0"/>
        <w:jc w:val="both"/>
        <w:rPr>
          <w:rFonts w:ascii="FrankRuehl" w:eastAsia="Times New Roman" w:hAnsi="FrankRuehl" w:cs="FrankRuehl"/>
          <w:sz w:val="26"/>
          <w:szCs w:val="26"/>
          <w:u w:val="single"/>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hint="cs"/>
          <w:sz w:val="26"/>
          <w:szCs w:val="26"/>
          <w:rtl/>
        </w:rPr>
        <w:t xml:space="preserve"> </w:t>
      </w:r>
      <w:r w:rsidR="000217C7">
        <w:rPr>
          <w:rFonts w:ascii="FrankRuehl" w:eastAsia="Times New Roman" w:hAnsi="FrankRuehl" w:cs="FrankRuehl" w:hint="cs"/>
          <w:sz w:val="26"/>
          <w:szCs w:val="26"/>
          <w:rtl/>
        </w:rPr>
        <w:t>תשתיות מים, שפכים וקולחין</w:t>
      </w:r>
    </w:p>
    <w:p w:rsidR="002A5373" w:rsidRPr="00DC296F" w:rsidRDefault="002A5373" w:rsidP="00181E44">
      <w:pPr>
        <w:spacing w:after="0"/>
        <w:jc w:val="both"/>
        <w:rPr>
          <w:rFonts w:ascii="FrankRuehl" w:eastAsia="Times New Roman" w:hAnsi="FrankRuehl" w:cs="FrankRuehl"/>
          <w:sz w:val="26"/>
          <w:szCs w:val="26"/>
          <w:u w:val="single"/>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hint="cs"/>
          <w:sz w:val="26"/>
          <w:szCs w:val="26"/>
          <w:rtl/>
        </w:rPr>
        <w:t xml:space="preserve"> כנרת</w:t>
      </w:r>
    </w:p>
    <w:p w:rsidR="002A5373" w:rsidRPr="00DC296F" w:rsidRDefault="002A5373" w:rsidP="00181E44">
      <w:pPr>
        <w:spacing w:after="0"/>
        <w:jc w:val="both"/>
        <w:rPr>
          <w:rFonts w:ascii="FrankRuehl" w:eastAsia="Times New Roman" w:hAnsi="FrankRuehl" w:cs="FrankRuehl"/>
          <w:sz w:val="26"/>
          <w:szCs w:val="26"/>
          <w:u w:val="single"/>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hint="cs"/>
          <w:sz w:val="26"/>
          <w:szCs w:val="26"/>
          <w:rtl/>
        </w:rPr>
        <w:t xml:space="preserve"> תכנון ניהול ורגולציה במשק המים</w:t>
      </w:r>
    </w:p>
    <w:bookmarkEnd w:id="32"/>
    <w:p w:rsidR="002A5373" w:rsidRDefault="002A5373" w:rsidP="00181E44">
      <w:pPr>
        <w:spacing w:after="0"/>
        <w:jc w:val="both"/>
        <w:rPr>
          <w:rFonts w:ascii="FrankRuehl" w:eastAsia="Times New Roman" w:hAnsi="FrankRuehl" w:cs="FrankRuehl"/>
          <w:b/>
          <w:bCs/>
          <w:sz w:val="26"/>
          <w:szCs w:val="26"/>
          <w:u w:val="single"/>
          <w:rtl/>
        </w:rPr>
      </w:pPr>
    </w:p>
    <w:p w:rsidR="00BA363F" w:rsidRDefault="00BA363F" w:rsidP="00181E44">
      <w:pPr>
        <w:spacing w:after="0"/>
        <w:jc w:val="both"/>
        <w:rPr>
          <w:rFonts w:ascii="FrankRuehl" w:eastAsia="Times New Roman" w:hAnsi="FrankRuehl" w:cs="FrankRuehl"/>
          <w:b/>
          <w:bCs/>
          <w:sz w:val="26"/>
          <w:szCs w:val="26"/>
          <w:u w:val="single"/>
          <w:rtl/>
        </w:rPr>
      </w:pPr>
    </w:p>
    <w:p w:rsidR="00BA363F" w:rsidRDefault="00BA363F" w:rsidP="00181E44">
      <w:pPr>
        <w:spacing w:after="0"/>
        <w:jc w:val="both"/>
        <w:rPr>
          <w:rFonts w:ascii="FrankRuehl" w:eastAsia="Times New Roman" w:hAnsi="FrankRuehl" w:cs="FrankRuehl"/>
          <w:b/>
          <w:bCs/>
          <w:sz w:val="26"/>
          <w:szCs w:val="26"/>
          <w:u w:val="single"/>
          <w:rtl/>
        </w:rPr>
      </w:pPr>
    </w:p>
    <w:p w:rsidR="00BA363F" w:rsidRDefault="00BA363F" w:rsidP="00181E44">
      <w:pPr>
        <w:spacing w:after="0"/>
        <w:jc w:val="both"/>
        <w:rPr>
          <w:rFonts w:ascii="FrankRuehl" w:eastAsia="Times New Roman" w:hAnsi="FrankRuehl" w:cs="FrankRuehl"/>
          <w:b/>
          <w:bCs/>
          <w:sz w:val="26"/>
          <w:szCs w:val="26"/>
          <w:u w:val="single"/>
          <w:rtl/>
        </w:rPr>
      </w:pPr>
    </w:p>
    <w:p w:rsidR="00BA363F" w:rsidRDefault="00BA363F" w:rsidP="00181E44">
      <w:pPr>
        <w:spacing w:after="0"/>
        <w:jc w:val="both"/>
        <w:rPr>
          <w:rFonts w:ascii="FrankRuehl" w:eastAsia="Times New Roman" w:hAnsi="FrankRuehl" w:cs="FrankRuehl"/>
          <w:b/>
          <w:bCs/>
          <w:sz w:val="26"/>
          <w:szCs w:val="26"/>
          <w:u w:val="single"/>
          <w:rtl/>
        </w:rPr>
      </w:pPr>
    </w:p>
    <w:p w:rsidR="00BA363F" w:rsidRDefault="00BA363F" w:rsidP="00181E44">
      <w:pPr>
        <w:spacing w:after="0"/>
        <w:jc w:val="both"/>
        <w:rPr>
          <w:rFonts w:ascii="FrankRuehl" w:eastAsia="Times New Roman" w:hAnsi="FrankRuehl" w:cs="FrankRuehl"/>
          <w:b/>
          <w:bCs/>
          <w:sz w:val="26"/>
          <w:szCs w:val="26"/>
          <w:u w:val="single"/>
          <w:rtl/>
        </w:rPr>
      </w:pPr>
    </w:p>
    <w:p w:rsidR="00BA363F" w:rsidRDefault="00BA363F" w:rsidP="00181E44">
      <w:pPr>
        <w:spacing w:after="0"/>
        <w:jc w:val="both"/>
        <w:rPr>
          <w:rFonts w:ascii="FrankRuehl" w:eastAsia="Times New Roman" w:hAnsi="FrankRuehl" w:cs="FrankRuehl"/>
          <w:b/>
          <w:bCs/>
          <w:sz w:val="26"/>
          <w:szCs w:val="26"/>
          <w:u w:val="single"/>
          <w:rtl/>
        </w:rPr>
      </w:pPr>
    </w:p>
    <w:p w:rsidR="00514180" w:rsidRPr="00514180" w:rsidRDefault="00514180" w:rsidP="00181E44">
      <w:pPr>
        <w:spacing w:after="0"/>
        <w:jc w:val="center"/>
        <w:rPr>
          <w:rFonts w:ascii="FrankRuehl" w:eastAsia="Times New Roman" w:hAnsi="FrankRuehl" w:cs="FrankRuehl"/>
          <w:b/>
          <w:bCs/>
          <w:sz w:val="26"/>
          <w:szCs w:val="26"/>
          <w:u w:val="single"/>
          <w:rtl/>
        </w:rPr>
      </w:pPr>
      <w:bookmarkStart w:id="33" w:name="_Hlk67909607"/>
      <w:r w:rsidRPr="00514180">
        <w:rPr>
          <w:rFonts w:ascii="FrankRuehl" w:eastAsia="Times New Roman" w:hAnsi="FrankRuehl" w:cs="FrankRuehl"/>
          <w:b/>
          <w:bCs/>
          <w:sz w:val="26"/>
          <w:szCs w:val="26"/>
          <w:u w:val="single"/>
          <w:rtl/>
        </w:rPr>
        <w:t>חתימות</w:t>
      </w:r>
    </w:p>
    <w:p w:rsidR="00514180" w:rsidRPr="00514180" w:rsidRDefault="00514180" w:rsidP="00181E44">
      <w:pPr>
        <w:spacing w:after="0"/>
        <w:rPr>
          <w:rFonts w:ascii="FrankRuehl" w:eastAsia="Times New Roman" w:hAnsi="FrankRuehl" w:cs="FrankRuehl"/>
          <w:b/>
          <w:bCs/>
          <w:sz w:val="26"/>
          <w:szCs w:val="26"/>
          <w:rtl/>
        </w:rPr>
      </w:pPr>
    </w:p>
    <w:p w:rsidR="00514180" w:rsidRPr="00514180" w:rsidRDefault="00514180" w:rsidP="00181E44">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חתימת החוקר/ת הראשי/ת המאשרת הסכמת החוקרים והמשתתפים הרשומים בהצעת מחקר זו </w:t>
      </w:r>
    </w:p>
    <w:p w:rsidR="00514180" w:rsidRPr="00514180" w:rsidRDefault="00514180" w:rsidP="00181E44">
      <w:pPr>
        <w:spacing w:after="0"/>
        <w:rPr>
          <w:rFonts w:ascii="FrankRuehl" w:eastAsia="Times New Roman" w:hAnsi="FrankRuehl" w:cs="FrankRuehl"/>
          <w:b/>
          <w:bCs/>
          <w:sz w:val="26"/>
          <w:szCs w:val="26"/>
          <w:rtl/>
        </w:rPr>
      </w:pPr>
    </w:p>
    <w:p w:rsidR="00514180" w:rsidRPr="00514180" w:rsidRDefault="00514180" w:rsidP="00181E44">
      <w:pPr>
        <w:spacing w:after="0"/>
        <w:rPr>
          <w:rFonts w:ascii="FrankRuehl" w:eastAsia="Times New Roman" w:hAnsi="FrankRuehl" w:cs="FrankRuehl"/>
          <w:b/>
          <w:bCs/>
          <w:sz w:val="26"/>
          <w:szCs w:val="26"/>
          <w:rtl/>
        </w:rPr>
      </w:pPr>
    </w:p>
    <w:p w:rsidR="00514180" w:rsidRPr="00514180" w:rsidRDefault="00514180" w:rsidP="00181E44">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      --------------------      --------------------      -------------------</w:t>
      </w:r>
    </w:p>
    <w:p w:rsidR="00514180" w:rsidRPr="00514180" w:rsidRDefault="00514180" w:rsidP="00181E44">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תאריך                           שם                               תפקיד                       חתימה</w:t>
      </w:r>
    </w:p>
    <w:p w:rsidR="00514180" w:rsidRPr="00514180" w:rsidRDefault="00514180" w:rsidP="00181E44">
      <w:pPr>
        <w:spacing w:after="0"/>
        <w:rPr>
          <w:rFonts w:ascii="FrankRuehl" w:eastAsia="Times New Roman" w:hAnsi="FrankRuehl" w:cs="FrankRuehl"/>
          <w:b/>
          <w:bCs/>
          <w:sz w:val="26"/>
          <w:szCs w:val="26"/>
          <w:rtl/>
        </w:rPr>
      </w:pPr>
    </w:p>
    <w:p w:rsidR="00514180" w:rsidRPr="00514180" w:rsidRDefault="00514180" w:rsidP="00181E44">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חתימת </w:t>
      </w:r>
      <w:proofErr w:type="spellStart"/>
      <w:r w:rsidRPr="00514180">
        <w:rPr>
          <w:rFonts w:ascii="FrankRuehl" w:eastAsia="Times New Roman" w:hAnsi="FrankRuehl" w:cs="FrankRuehl"/>
          <w:b/>
          <w:bCs/>
          <w:sz w:val="26"/>
          <w:szCs w:val="26"/>
          <w:rtl/>
        </w:rPr>
        <w:t>מורשי</w:t>
      </w:r>
      <w:proofErr w:type="spellEnd"/>
      <w:r w:rsidR="00BA363F">
        <w:rPr>
          <w:rFonts w:ascii="FrankRuehl" w:eastAsia="Times New Roman" w:hAnsi="FrankRuehl" w:cs="FrankRuehl" w:hint="cs"/>
          <w:b/>
          <w:bCs/>
          <w:sz w:val="26"/>
          <w:szCs w:val="26"/>
          <w:rtl/>
        </w:rPr>
        <w:t>/</w:t>
      </w:r>
      <w:proofErr w:type="spellStart"/>
      <w:r w:rsidR="00BA363F">
        <w:rPr>
          <w:rFonts w:ascii="FrankRuehl" w:eastAsia="Times New Roman" w:hAnsi="FrankRuehl" w:cs="FrankRuehl" w:hint="cs"/>
          <w:b/>
          <w:bCs/>
          <w:sz w:val="26"/>
          <w:szCs w:val="26"/>
          <w:rtl/>
        </w:rPr>
        <w:t>ות</w:t>
      </w:r>
      <w:proofErr w:type="spellEnd"/>
      <w:r w:rsidRPr="00514180">
        <w:rPr>
          <w:rFonts w:ascii="FrankRuehl" w:eastAsia="Times New Roman" w:hAnsi="FrankRuehl" w:cs="FrankRuehl"/>
          <w:b/>
          <w:bCs/>
          <w:sz w:val="26"/>
          <w:szCs w:val="26"/>
          <w:rtl/>
        </w:rPr>
        <w:t xml:space="preserve"> חתימה מטעם המוסד</w:t>
      </w:r>
    </w:p>
    <w:p w:rsidR="00514180" w:rsidRPr="00514180" w:rsidRDefault="00514180" w:rsidP="00181E44">
      <w:pPr>
        <w:spacing w:after="0"/>
        <w:rPr>
          <w:rFonts w:ascii="FrankRuehl" w:eastAsia="Times New Roman" w:hAnsi="FrankRuehl" w:cs="FrankRuehl"/>
          <w:b/>
          <w:bCs/>
          <w:sz w:val="26"/>
          <w:szCs w:val="26"/>
          <w:rtl/>
        </w:rPr>
      </w:pPr>
    </w:p>
    <w:p w:rsidR="00514180" w:rsidRPr="00514180" w:rsidRDefault="00514180" w:rsidP="00181E44">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      --------------------      --------------------      -------------------</w:t>
      </w:r>
    </w:p>
    <w:p w:rsidR="00514180" w:rsidRDefault="00514180" w:rsidP="00181E44">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תאריך                           שם                               תפקיד                       חתימה</w:t>
      </w:r>
    </w:p>
    <w:p w:rsidR="00BA363F" w:rsidRDefault="00BA363F" w:rsidP="00181E44">
      <w:pPr>
        <w:spacing w:after="0"/>
        <w:rPr>
          <w:rFonts w:ascii="FrankRuehl" w:eastAsia="Times New Roman" w:hAnsi="FrankRuehl" w:cs="FrankRuehl"/>
          <w:b/>
          <w:bCs/>
          <w:sz w:val="26"/>
          <w:szCs w:val="26"/>
          <w:rtl/>
        </w:rPr>
      </w:pPr>
    </w:p>
    <w:p w:rsidR="00E96D51" w:rsidRDefault="00E96D51" w:rsidP="00181E44">
      <w:pPr>
        <w:spacing w:after="0"/>
        <w:rPr>
          <w:rFonts w:ascii="FrankRuehl" w:eastAsia="Times New Roman" w:hAnsi="FrankRuehl" w:cs="FrankRuehl"/>
          <w:b/>
          <w:bCs/>
          <w:sz w:val="26"/>
          <w:szCs w:val="26"/>
          <w:rtl/>
        </w:rPr>
      </w:pPr>
    </w:p>
    <w:p w:rsidR="00BA363F" w:rsidRPr="00514180" w:rsidRDefault="00BA363F" w:rsidP="00BA363F">
      <w:pPr>
        <w:spacing w:after="0"/>
        <w:rPr>
          <w:rFonts w:ascii="FrankRuehl" w:eastAsia="Times New Roman" w:hAnsi="FrankRuehl" w:cs="FrankRuehl"/>
          <w:b/>
          <w:bCs/>
          <w:sz w:val="26"/>
          <w:szCs w:val="26"/>
          <w:rtl/>
        </w:rPr>
      </w:pPr>
      <w:r>
        <w:rPr>
          <w:rFonts w:ascii="FrankRuehl" w:eastAsia="Times New Roman" w:hAnsi="FrankRuehl" w:cs="FrankRuehl" w:hint="cs"/>
          <w:b/>
          <w:bCs/>
          <w:sz w:val="26"/>
          <w:szCs w:val="26"/>
          <w:rtl/>
        </w:rPr>
        <w:t xml:space="preserve">      </w:t>
      </w:r>
      <w:r w:rsidRPr="00514180">
        <w:rPr>
          <w:rFonts w:ascii="FrankRuehl" w:eastAsia="Times New Roman" w:hAnsi="FrankRuehl" w:cs="FrankRuehl"/>
          <w:b/>
          <w:bCs/>
          <w:sz w:val="26"/>
          <w:szCs w:val="26"/>
          <w:rtl/>
        </w:rPr>
        <w:t>--------------------      --------------------      --------------------      -------------------</w:t>
      </w:r>
    </w:p>
    <w:p w:rsidR="00BA363F" w:rsidRDefault="00BA363F" w:rsidP="00BA363F">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תאריך                           שם                               תפקיד                       חתימה</w:t>
      </w:r>
    </w:p>
    <w:p w:rsidR="00BA363F" w:rsidRDefault="00354733" w:rsidP="00BA363F">
      <w:pPr>
        <w:spacing w:after="0"/>
        <w:rPr>
          <w:rFonts w:ascii="FrankRuehl" w:eastAsia="Times New Roman" w:hAnsi="FrankRuehl" w:cs="FrankRuehl"/>
          <w:b/>
          <w:bCs/>
          <w:sz w:val="26"/>
          <w:szCs w:val="26"/>
          <w:rtl/>
        </w:rPr>
      </w:pPr>
      <w:r>
        <w:rPr>
          <w:rFonts w:ascii="FrankRuehl" w:eastAsia="Times New Roman" w:hAnsi="FrankRuehl" w:cs="FrankRuehl" w:hint="cs"/>
          <w:b/>
          <w:bCs/>
          <w:sz w:val="26"/>
          <w:szCs w:val="26"/>
          <w:rtl/>
        </w:rPr>
        <w:t xml:space="preserve"> </w:t>
      </w:r>
    </w:p>
    <w:p w:rsidR="00BA363F" w:rsidRDefault="00BA363F" w:rsidP="00BA363F">
      <w:pPr>
        <w:spacing w:after="0"/>
        <w:rPr>
          <w:rFonts w:ascii="FrankRuehl" w:eastAsia="Times New Roman" w:hAnsi="FrankRuehl" w:cs="FrankRuehl"/>
          <w:b/>
          <w:bCs/>
          <w:sz w:val="26"/>
          <w:szCs w:val="26"/>
          <w:rtl/>
        </w:rPr>
      </w:pPr>
    </w:p>
    <w:p w:rsidR="00BA363F" w:rsidRPr="00514180" w:rsidRDefault="00BA363F" w:rsidP="00BA363F">
      <w:pPr>
        <w:spacing w:after="0"/>
        <w:rPr>
          <w:rFonts w:ascii="FrankRuehl" w:eastAsia="Times New Roman" w:hAnsi="FrankRuehl" w:cs="FrankRuehl"/>
          <w:b/>
          <w:bCs/>
          <w:sz w:val="26"/>
          <w:szCs w:val="26"/>
          <w:rtl/>
        </w:rPr>
      </w:pPr>
      <w:r>
        <w:rPr>
          <w:rFonts w:ascii="FrankRuehl" w:eastAsia="Times New Roman" w:hAnsi="FrankRuehl" w:cs="FrankRuehl" w:hint="cs"/>
          <w:b/>
          <w:bCs/>
          <w:sz w:val="26"/>
          <w:szCs w:val="26"/>
          <w:rtl/>
        </w:rPr>
        <w:t xml:space="preserve">      </w:t>
      </w:r>
      <w:r w:rsidRPr="00514180">
        <w:rPr>
          <w:rFonts w:ascii="FrankRuehl" w:eastAsia="Times New Roman" w:hAnsi="FrankRuehl" w:cs="FrankRuehl"/>
          <w:b/>
          <w:bCs/>
          <w:sz w:val="26"/>
          <w:szCs w:val="26"/>
          <w:rtl/>
        </w:rPr>
        <w:t>--------------------      --------------------      --------------------      -------------------</w:t>
      </w:r>
    </w:p>
    <w:p w:rsidR="00BA363F" w:rsidRPr="00514180" w:rsidRDefault="00BA363F" w:rsidP="00BA363F">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תאריך                           שם                               תפקיד                       חתימה</w:t>
      </w:r>
    </w:p>
    <w:bookmarkEnd w:id="33"/>
    <w:p w:rsidR="00BA363F" w:rsidRPr="00514180" w:rsidRDefault="00BA363F" w:rsidP="00BA363F">
      <w:pPr>
        <w:spacing w:after="0"/>
        <w:rPr>
          <w:rFonts w:ascii="FrankRuehl" w:eastAsia="Times New Roman" w:hAnsi="FrankRuehl" w:cs="FrankRuehl"/>
          <w:b/>
          <w:bCs/>
          <w:sz w:val="26"/>
          <w:szCs w:val="26"/>
          <w:rtl/>
        </w:rPr>
      </w:pPr>
    </w:p>
    <w:p w:rsidR="00BA363F" w:rsidRPr="00514180" w:rsidRDefault="00BA363F" w:rsidP="00181E44">
      <w:pPr>
        <w:spacing w:after="0"/>
        <w:rPr>
          <w:rFonts w:ascii="FrankRuehl" w:eastAsia="Times New Roman" w:hAnsi="FrankRuehl" w:cs="FrankRuehl"/>
          <w:b/>
          <w:bCs/>
          <w:sz w:val="26"/>
          <w:szCs w:val="26"/>
          <w:rtl/>
        </w:rPr>
      </w:pPr>
    </w:p>
    <w:p w:rsidR="00BA363F" w:rsidRDefault="00BA363F">
      <w:pPr>
        <w:bidi w:val="0"/>
        <w:rPr>
          <w:rFonts w:ascii="FrankRuehl" w:eastAsia="Times New Roman" w:hAnsi="FrankRuehl" w:cs="FrankRuehl"/>
          <w:b/>
          <w:bCs/>
          <w:sz w:val="32"/>
          <w:szCs w:val="32"/>
          <w:u w:val="single"/>
        </w:rPr>
      </w:pPr>
      <w:r>
        <w:rPr>
          <w:rFonts w:ascii="FrankRuehl" w:eastAsia="Times New Roman" w:hAnsi="FrankRuehl" w:cs="FrankRuehl"/>
          <w:b/>
          <w:bCs/>
          <w:sz w:val="32"/>
          <w:szCs w:val="32"/>
          <w:u w:val="single"/>
          <w:rtl/>
        </w:rPr>
        <w:br w:type="page"/>
      </w:r>
    </w:p>
    <w:p w:rsidR="002A5373" w:rsidRPr="000B4F89" w:rsidRDefault="002A5373" w:rsidP="00181E44">
      <w:pPr>
        <w:spacing w:after="0"/>
        <w:jc w:val="center"/>
        <w:rPr>
          <w:rFonts w:ascii="FrankRuehl" w:eastAsia="Times New Roman" w:hAnsi="FrankRuehl" w:cs="FrankRuehl"/>
          <w:b/>
          <w:bCs/>
          <w:sz w:val="32"/>
          <w:szCs w:val="32"/>
          <w:u w:val="single"/>
          <w:rtl/>
        </w:rPr>
      </w:pPr>
      <w:r w:rsidRPr="000B4F89">
        <w:rPr>
          <w:rFonts w:ascii="FrankRuehl" w:eastAsia="Times New Roman" w:hAnsi="FrankRuehl" w:cs="FrankRuehl"/>
          <w:b/>
          <w:bCs/>
          <w:sz w:val="32"/>
          <w:szCs w:val="32"/>
          <w:u w:val="single"/>
          <w:rtl/>
        </w:rPr>
        <w:lastRenderedPageBreak/>
        <w:t xml:space="preserve">נספח </w:t>
      </w:r>
      <w:r w:rsidRPr="000B4F89">
        <w:rPr>
          <w:rFonts w:ascii="FrankRuehl" w:eastAsia="Times New Roman" w:hAnsi="FrankRuehl" w:cs="FrankRuehl" w:hint="cs"/>
          <w:b/>
          <w:bCs/>
          <w:sz w:val="32"/>
          <w:szCs w:val="32"/>
          <w:u w:val="single"/>
          <w:rtl/>
        </w:rPr>
        <w:t>א'</w:t>
      </w:r>
      <w:r>
        <w:rPr>
          <w:rFonts w:ascii="FrankRuehl" w:eastAsia="Times New Roman" w:hAnsi="FrankRuehl" w:cs="FrankRuehl" w:hint="cs"/>
          <w:b/>
          <w:bCs/>
          <w:sz w:val="32"/>
          <w:szCs w:val="32"/>
          <w:u w:val="single"/>
          <w:rtl/>
        </w:rPr>
        <w:t>2</w:t>
      </w:r>
      <w:r w:rsidRPr="000B4F89">
        <w:rPr>
          <w:rFonts w:ascii="FrankRuehl" w:eastAsia="Times New Roman" w:hAnsi="FrankRuehl" w:cs="FrankRuehl"/>
          <w:b/>
          <w:bCs/>
          <w:sz w:val="32"/>
          <w:szCs w:val="32"/>
          <w:u w:val="single"/>
          <w:rtl/>
        </w:rPr>
        <w:t xml:space="preserve"> - טופס הצע</w:t>
      </w:r>
      <w:r w:rsidRPr="000B4F89">
        <w:rPr>
          <w:rFonts w:ascii="FrankRuehl" w:eastAsia="Times New Roman" w:hAnsi="FrankRuehl" w:cs="FrankRuehl" w:hint="cs"/>
          <w:b/>
          <w:bCs/>
          <w:sz w:val="32"/>
          <w:szCs w:val="32"/>
          <w:u w:val="single"/>
          <w:rtl/>
        </w:rPr>
        <w:t xml:space="preserve">ת מחקר </w:t>
      </w:r>
      <w:r>
        <w:rPr>
          <w:rFonts w:ascii="FrankRuehl" w:eastAsia="Times New Roman" w:hAnsi="FrankRuehl" w:cs="FrankRuehl" w:hint="cs"/>
          <w:b/>
          <w:bCs/>
          <w:sz w:val="32"/>
          <w:szCs w:val="32"/>
          <w:u w:val="single"/>
          <w:rtl/>
        </w:rPr>
        <w:t xml:space="preserve">מקדמית </w:t>
      </w:r>
      <w:r>
        <w:rPr>
          <w:rFonts w:ascii="FrankRuehl" w:eastAsia="Times New Roman" w:hAnsi="FrankRuehl" w:cs="FrankRuehl"/>
          <w:b/>
          <w:bCs/>
          <w:sz w:val="32"/>
          <w:szCs w:val="32"/>
          <w:u w:val="single"/>
          <w:rtl/>
        </w:rPr>
        <w:t>–</w:t>
      </w:r>
      <w:r>
        <w:rPr>
          <w:rFonts w:ascii="FrankRuehl" w:eastAsia="Times New Roman" w:hAnsi="FrankRuehl" w:cs="FrankRuehl" w:hint="cs"/>
          <w:b/>
          <w:bCs/>
          <w:sz w:val="32"/>
          <w:szCs w:val="32"/>
          <w:u w:val="single"/>
          <w:rtl/>
        </w:rPr>
        <w:t xml:space="preserve"> פרטי המחקר המוצע</w:t>
      </w:r>
    </w:p>
    <w:p w:rsidR="00514180" w:rsidRPr="00514180" w:rsidRDefault="00514180" w:rsidP="00181E44">
      <w:pPr>
        <w:spacing w:after="0"/>
        <w:jc w:val="center"/>
        <w:rPr>
          <w:rFonts w:ascii="FrankRuehl" w:eastAsia="Times New Roman" w:hAnsi="FrankRuehl" w:cs="FrankRuehl"/>
          <w:b/>
          <w:bCs/>
          <w:sz w:val="26"/>
          <w:szCs w:val="26"/>
          <w:u w:val="single"/>
          <w:rtl/>
        </w:rPr>
      </w:pPr>
    </w:p>
    <w:tbl>
      <w:tblPr>
        <w:bidiVisual/>
        <w:tblW w:w="49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1"/>
        <w:gridCol w:w="4735"/>
        <w:gridCol w:w="1823"/>
        <w:gridCol w:w="1819"/>
      </w:tblGrid>
      <w:tr w:rsidR="00514180" w:rsidRPr="00514180" w:rsidTr="00514180">
        <w:trPr>
          <w:jc w:val="center"/>
        </w:trPr>
        <w:tc>
          <w:tcPr>
            <w:tcW w:w="2976" w:type="pct"/>
            <w:gridSpan w:val="2"/>
            <w:tcBorders>
              <w:top w:val="single" w:sz="4" w:space="0" w:color="auto"/>
              <w:left w:val="single" w:sz="4" w:space="0" w:color="auto"/>
              <w:bottom w:val="single" w:sz="4" w:space="0" w:color="auto"/>
              <w:right w:val="single" w:sz="4" w:space="0" w:color="auto"/>
            </w:tcBorders>
            <w:vAlign w:val="center"/>
            <w:hideMark/>
          </w:tcPr>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תכנית עבודה ולוח זמנים לכל תכנית המחקר</w:t>
            </w:r>
          </w:p>
        </w:tc>
        <w:tc>
          <w:tcPr>
            <w:tcW w:w="1013"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jc w:val="center"/>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התחלה</w:t>
            </w:r>
          </w:p>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חודש/שנה</w:t>
            </w:r>
          </w:p>
        </w:tc>
        <w:tc>
          <w:tcPr>
            <w:tcW w:w="1011"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jc w:val="center"/>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סיום</w:t>
            </w:r>
          </w:p>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חודש/שנה</w:t>
            </w:r>
          </w:p>
        </w:tc>
      </w:tr>
      <w:tr w:rsidR="00514180" w:rsidRPr="00514180" w:rsidTr="00514180">
        <w:trPr>
          <w:jc w:val="center"/>
        </w:trPr>
        <w:tc>
          <w:tcPr>
            <w:tcW w:w="345"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1</w:t>
            </w:r>
          </w:p>
        </w:tc>
        <w:tc>
          <w:tcPr>
            <w:tcW w:w="263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r w:rsidR="00514180" w:rsidRPr="00514180" w:rsidTr="00514180">
        <w:trPr>
          <w:jc w:val="center"/>
        </w:trPr>
        <w:tc>
          <w:tcPr>
            <w:tcW w:w="345"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2</w:t>
            </w:r>
          </w:p>
        </w:tc>
        <w:tc>
          <w:tcPr>
            <w:tcW w:w="263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r w:rsidR="00514180" w:rsidRPr="00514180" w:rsidTr="00514180">
        <w:trPr>
          <w:jc w:val="center"/>
        </w:trPr>
        <w:tc>
          <w:tcPr>
            <w:tcW w:w="345"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3</w:t>
            </w:r>
          </w:p>
        </w:tc>
        <w:tc>
          <w:tcPr>
            <w:tcW w:w="263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r w:rsidR="00514180" w:rsidRPr="00514180" w:rsidTr="00514180">
        <w:trPr>
          <w:jc w:val="center"/>
        </w:trPr>
        <w:tc>
          <w:tcPr>
            <w:tcW w:w="345"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4</w:t>
            </w:r>
          </w:p>
        </w:tc>
        <w:tc>
          <w:tcPr>
            <w:tcW w:w="263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r w:rsidR="00514180" w:rsidRPr="00514180" w:rsidTr="00514180">
        <w:trPr>
          <w:jc w:val="center"/>
        </w:trPr>
        <w:tc>
          <w:tcPr>
            <w:tcW w:w="345"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5</w:t>
            </w:r>
          </w:p>
        </w:tc>
        <w:tc>
          <w:tcPr>
            <w:tcW w:w="263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r w:rsidR="00514180" w:rsidRPr="00514180" w:rsidTr="00514180">
        <w:trPr>
          <w:jc w:val="center"/>
        </w:trPr>
        <w:tc>
          <w:tcPr>
            <w:tcW w:w="345"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6</w:t>
            </w:r>
          </w:p>
        </w:tc>
        <w:tc>
          <w:tcPr>
            <w:tcW w:w="263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r w:rsidR="00514180" w:rsidRPr="00514180" w:rsidTr="00514180">
        <w:trPr>
          <w:jc w:val="center"/>
        </w:trPr>
        <w:tc>
          <w:tcPr>
            <w:tcW w:w="345"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7</w:t>
            </w:r>
          </w:p>
        </w:tc>
        <w:tc>
          <w:tcPr>
            <w:tcW w:w="263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r w:rsidR="00514180" w:rsidRPr="00514180" w:rsidTr="00514180">
        <w:trPr>
          <w:jc w:val="center"/>
        </w:trPr>
        <w:tc>
          <w:tcPr>
            <w:tcW w:w="345"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8</w:t>
            </w:r>
          </w:p>
        </w:tc>
        <w:tc>
          <w:tcPr>
            <w:tcW w:w="263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r w:rsidR="00514180" w:rsidRPr="00514180" w:rsidTr="00514180">
        <w:trPr>
          <w:jc w:val="center"/>
        </w:trPr>
        <w:tc>
          <w:tcPr>
            <w:tcW w:w="345"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9</w:t>
            </w:r>
          </w:p>
        </w:tc>
        <w:tc>
          <w:tcPr>
            <w:tcW w:w="263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r w:rsidR="00514180" w:rsidRPr="00514180" w:rsidTr="00514180">
        <w:trPr>
          <w:jc w:val="center"/>
        </w:trPr>
        <w:tc>
          <w:tcPr>
            <w:tcW w:w="345"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10</w:t>
            </w:r>
          </w:p>
        </w:tc>
        <w:tc>
          <w:tcPr>
            <w:tcW w:w="263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sz w:val="26"/>
                <w:szCs w:val="26"/>
              </w:rPr>
            </w:pPr>
          </w:p>
        </w:tc>
      </w:tr>
    </w:tbl>
    <w:p w:rsidR="00514180" w:rsidRPr="00514180" w:rsidRDefault="00514180" w:rsidP="00181E44">
      <w:pPr>
        <w:spacing w:after="0"/>
        <w:rPr>
          <w:rFonts w:ascii="FrankRuehl" w:eastAsia="Times New Roman" w:hAnsi="FrankRuehl" w:cs="FrankRuehl"/>
          <w:b/>
          <w:bCs/>
          <w:sz w:val="26"/>
          <w:szCs w:val="26"/>
          <w:rtl/>
        </w:rPr>
      </w:pPr>
    </w:p>
    <w:p w:rsidR="00514180" w:rsidRPr="00514180" w:rsidRDefault="00514180" w:rsidP="00181E44">
      <w:pPr>
        <w:spacing w:after="0"/>
        <w:rPr>
          <w:rFonts w:ascii="FrankRuehl" w:eastAsia="Times New Roman" w:hAnsi="FrankRuehl" w:cs="FrankRuehl"/>
          <w:b/>
          <w:bCs/>
          <w:sz w:val="26"/>
          <w:szCs w:val="26"/>
          <w:u w:val="single"/>
          <w:rtl/>
        </w:rPr>
      </w:pPr>
      <w:r w:rsidRPr="00514180">
        <w:rPr>
          <w:rFonts w:ascii="FrankRuehl" w:eastAsia="Times New Roman" w:hAnsi="FrankRuehl" w:cs="FrankRuehl"/>
          <w:b/>
          <w:bCs/>
          <w:sz w:val="26"/>
          <w:szCs w:val="26"/>
          <w:u w:val="single"/>
          <w:rtl/>
        </w:rPr>
        <w:t>התרומה הצפויה של המחקר למשק המים בטווח הקצר ובטווח הארוך</w:t>
      </w:r>
    </w:p>
    <w:p w:rsidR="00514180" w:rsidRPr="00514180" w:rsidRDefault="00514180" w:rsidP="00181E44">
      <w:pPr>
        <w:spacing w:after="0"/>
        <w:rPr>
          <w:rFonts w:ascii="FrankRuehl" w:eastAsia="Times New Roman" w:hAnsi="FrankRuehl" w:cs="FrankRuehl"/>
          <w:b/>
          <w:bCs/>
          <w:sz w:val="26"/>
          <w:szCs w:val="26"/>
          <w:u w:val="single"/>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4"/>
      </w:tblGrid>
      <w:tr w:rsidR="00514180" w:rsidRPr="00514180" w:rsidTr="00514180">
        <w:tc>
          <w:tcPr>
            <w:tcW w:w="5000"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בטווח הקצר</w:t>
            </w:r>
          </w:p>
        </w:tc>
      </w:tr>
      <w:tr w:rsidR="00514180" w:rsidRPr="00514180" w:rsidTr="00514180">
        <w:tc>
          <w:tcPr>
            <w:tcW w:w="5000"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r w:rsidR="00514180" w:rsidRPr="00514180" w:rsidTr="00514180">
        <w:tc>
          <w:tcPr>
            <w:tcW w:w="5000"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בטווח הארוך</w:t>
            </w:r>
          </w:p>
        </w:tc>
      </w:tr>
      <w:tr w:rsidR="00514180" w:rsidRPr="00514180" w:rsidTr="00514180">
        <w:tc>
          <w:tcPr>
            <w:tcW w:w="5000"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bl>
    <w:p w:rsidR="00514180" w:rsidRPr="00514180" w:rsidRDefault="00514180" w:rsidP="00181E44">
      <w:pPr>
        <w:spacing w:after="0"/>
        <w:rPr>
          <w:rFonts w:ascii="FrankRuehl" w:eastAsia="Times New Roman" w:hAnsi="FrankRuehl" w:cs="FrankRuehl"/>
          <w:b/>
          <w:bCs/>
          <w:sz w:val="26"/>
          <w:szCs w:val="26"/>
          <w:rtl/>
        </w:rPr>
      </w:pPr>
    </w:p>
    <w:p w:rsidR="00514180" w:rsidRPr="00514180" w:rsidRDefault="00514180" w:rsidP="00181E44">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ההתמחות של כל חוקר ותיאור קצר של חלקו במחקר</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3"/>
        <w:gridCol w:w="7361"/>
      </w:tblGrid>
      <w:tr w:rsidR="00514180" w:rsidRPr="00514180" w:rsidTr="00BA363F">
        <w:tc>
          <w:tcPr>
            <w:tcW w:w="988" w:type="pct"/>
            <w:vMerge w:val="restart"/>
            <w:tcBorders>
              <w:top w:val="single" w:sz="4" w:space="0" w:color="auto"/>
              <w:left w:val="single" w:sz="4" w:space="0" w:color="auto"/>
              <w:bottom w:val="single" w:sz="4" w:space="0" w:color="auto"/>
              <w:right w:val="single" w:sz="4" w:space="0" w:color="auto"/>
            </w:tcBorders>
            <w:hideMark/>
          </w:tcPr>
          <w:p w:rsidR="00514180" w:rsidRPr="00514180" w:rsidRDefault="00BA363F"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ראשי</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w:t>
            </w:r>
            <w:r w:rsidR="00514180" w:rsidRPr="00514180">
              <w:rPr>
                <w:rFonts w:ascii="FrankRuehl" w:eastAsia="Times New Roman" w:hAnsi="FrankRuehl" w:cs="FrankRuehl"/>
                <w:sz w:val="26"/>
                <w:szCs w:val="26"/>
                <w:rtl/>
              </w:rPr>
              <w:t>1</w:t>
            </w:r>
          </w:p>
        </w:tc>
        <w:tc>
          <w:tcPr>
            <w:tcW w:w="4012"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r w:rsidR="00514180" w:rsidRPr="00514180" w:rsidTr="00BA363F">
        <w:tc>
          <w:tcPr>
            <w:tcW w:w="988" w:type="pct"/>
            <w:vMerge/>
            <w:tcBorders>
              <w:top w:val="single" w:sz="4" w:space="0" w:color="auto"/>
              <w:left w:val="single" w:sz="4" w:space="0" w:color="auto"/>
              <w:bottom w:val="single" w:sz="4" w:space="0" w:color="auto"/>
              <w:right w:val="single" w:sz="4" w:space="0" w:color="auto"/>
            </w:tcBorders>
            <w:vAlign w:val="center"/>
            <w:hideMark/>
          </w:tcPr>
          <w:p w:rsidR="00514180" w:rsidRPr="00514180" w:rsidRDefault="00514180" w:rsidP="00181E44">
            <w:pPr>
              <w:bidi w:val="0"/>
              <w:spacing w:after="0"/>
              <w:rPr>
                <w:rFonts w:ascii="FrankRuehl" w:eastAsia="Times New Roman" w:hAnsi="FrankRuehl" w:cs="FrankRuehl"/>
                <w:sz w:val="26"/>
                <w:szCs w:val="26"/>
              </w:rPr>
            </w:pPr>
          </w:p>
        </w:tc>
        <w:tc>
          <w:tcPr>
            <w:tcW w:w="4012"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r w:rsidR="00514180" w:rsidRPr="00514180" w:rsidTr="00BA363F">
        <w:tc>
          <w:tcPr>
            <w:tcW w:w="988" w:type="pct"/>
            <w:vMerge w:val="restart"/>
            <w:tcBorders>
              <w:top w:val="single" w:sz="4" w:space="0" w:color="auto"/>
              <w:left w:val="single" w:sz="4" w:space="0" w:color="auto"/>
              <w:bottom w:val="single" w:sz="4" w:space="0" w:color="auto"/>
              <w:right w:val="single" w:sz="4" w:space="0" w:color="auto"/>
            </w:tcBorders>
            <w:hideMark/>
          </w:tcPr>
          <w:p w:rsidR="00514180" w:rsidRPr="00514180" w:rsidRDefault="00BA363F"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ראשי</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w:t>
            </w:r>
            <w:r w:rsidR="00514180" w:rsidRPr="00514180">
              <w:rPr>
                <w:rFonts w:ascii="FrankRuehl" w:eastAsia="Times New Roman" w:hAnsi="FrankRuehl" w:cs="FrankRuehl"/>
                <w:sz w:val="26"/>
                <w:szCs w:val="26"/>
                <w:rtl/>
              </w:rPr>
              <w:t>2</w:t>
            </w:r>
          </w:p>
        </w:tc>
        <w:tc>
          <w:tcPr>
            <w:tcW w:w="4012"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r w:rsidR="00514180" w:rsidRPr="00514180" w:rsidTr="00BA363F">
        <w:tc>
          <w:tcPr>
            <w:tcW w:w="988" w:type="pct"/>
            <w:vMerge/>
            <w:tcBorders>
              <w:top w:val="single" w:sz="4" w:space="0" w:color="auto"/>
              <w:left w:val="single" w:sz="4" w:space="0" w:color="auto"/>
              <w:bottom w:val="single" w:sz="4" w:space="0" w:color="auto"/>
              <w:right w:val="single" w:sz="4" w:space="0" w:color="auto"/>
            </w:tcBorders>
            <w:vAlign w:val="center"/>
            <w:hideMark/>
          </w:tcPr>
          <w:p w:rsidR="00514180" w:rsidRPr="00514180" w:rsidRDefault="00514180" w:rsidP="00181E44">
            <w:pPr>
              <w:bidi w:val="0"/>
              <w:spacing w:after="0"/>
              <w:rPr>
                <w:rFonts w:ascii="FrankRuehl" w:eastAsia="Times New Roman" w:hAnsi="FrankRuehl" w:cs="FrankRuehl"/>
                <w:sz w:val="26"/>
                <w:szCs w:val="26"/>
              </w:rPr>
            </w:pPr>
          </w:p>
        </w:tc>
        <w:tc>
          <w:tcPr>
            <w:tcW w:w="4012"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r w:rsidR="00514180" w:rsidRPr="00514180" w:rsidTr="00BA363F">
        <w:tc>
          <w:tcPr>
            <w:tcW w:w="988" w:type="pct"/>
            <w:vMerge w:val="restar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חוקר</w:t>
            </w:r>
            <w:r w:rsidR="00BA363F">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משני</w:t>
            </w:r>
            <w:r w:rsidR="00BA363F">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1</w:t>
            </w:r>
          </w:p>
        </w:tc>
        <w:tc>
          <w:tcPr>
            <w:tcW w:w="4012"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r w:rsidR="00514180" w:rsidRPr="00514180" w:rsidTr="00BA363F">
        <w:tc>
          <w:tcPr>
            <w:tcW w:w="988" w:type="pct"/>
            <w:vMerge/>
            <w:tcBorders>
              <w:top w:val="single" w:sz="4" w:space="0" w:color="auto"/>
              <w:left w:val="single" w:sz="4" w:space="0" w:color="auto"/>
              <w:bottom w:val="single" w:sz="4" w:space="0" w:color="auto"/>
              <w:right w:val="single" w:sz="4" w:space="0" w:color="auto"/>
            </w:tcBorders>
            <w:vAlign w:val="center"/>
            <w:hideMark/>
          </w:tcPr>
          <w:p w:rsidR="00514180" w:rsidRPr="00514180" w:rsidRDefault="00514180" w:rsidP="00181E44">
            <w:pPr>
              <w:bidi w:val="0"/>
              <w:spacing w:after="0"/>
              <w:rPr>
                <w:rFonts w:ascii="FrankRuehl" w:eastAsia="Times New Roman" w:hAnsi="FrankRuehl" w:cs="FrankRuehl"/>
                <w:sz w:val="26"/>
                <w:szCs w:val="26"/>
              </w:rPr>
            </w:pPr>
          </w:p>
        </w:tc>
        <w:tc>
          <w:tcPr>
            <w:tcW w:w="4012"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r w:rsidR="00514180" w:rsidRPr="00514180" w:rsidTr="00BA363F">
        <w:tc>
          <w:tcPr>
            <w:tcW w:w="988" w:type="pct"/>
            <w:vMerge w:val="restar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חוקר</w:t>
            </w:r>
            <w:r w:rsidR="00BA363F">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משני</w:t>
            </w:r>
            <w:r w:rsidR="00BA363F">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2</w:t>
            </w:r>
          </w:p>
        </w:tc>
        <w:tc>
          <w:tcPr>
            <w:tcW w:w="4012"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r w:rsidR="00514180" w:rsidRPr="00514180" w:rsidTr="00BA363F">
        <w:tc>
          <w:tcPr>
            <w:tcW w:w="988" w:type="pct"/>
            <w:vMerge/>
            <w:tcBorders>
              <w:top w:val="single" w:sz="4" w:space="0" w:color="auto"/>
              <w:left w:val="single" w:sz="4" w:space="0" w:color="auto"/>
              <w:bottom w:val="single" w:sz="4" w:space="0" w:color="auto"/>
              <w:right w:val="single" w:sz="4" w:space="0" w:color="auto"/>
            </w:tcBorders>
            <w:vAlign w:val="center"/>
            <w:hideMark/>
          </w:tcPr>
          <w:p w:rsidR="00514180" w:rsidRPr="00514180" w:rsidRDefault="00514180" w:rsidP="00181E44">
            <w:pPr>
              <w:bidi w:val="0"/>
              <w:spacing w:after="0"/>
              <w:rPr>
                <w:rFonts w:ascii="FrankRuehl" w:eastAsia="Times New Roman" w:hAnsi="FrankRuehl" w:cs="FrankRuehl"/>
                <w:sz w:val="26"/>
                <w:szCs w:val="26"/>
              </w:rPr>
            </w:pPr>
          </w:p>
        </w:tc>
        <w:tc>
          <w:tcPr>
            <w:tcW w:w="4012"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bl>
    <w:p w:rsidR="00514180" w:rsidRPr="00514180" w:rsidRDefault="00514180" w:rsidP="00181E44">
      <w:pPr>
        <w:spacing w:after="0"/>
        <w:rPr>
          <w:rFonts w:ascii="FrankRuehl" w:eastAsia="Times New Roman" w:hAnsi="FrankRuehl" w:cs="FrankRuehl"/>
          <w:b/>
          <w:bCs/>
          <w:sz w:val="26"/>
          <w:szCs w:val="26"/>
          <w:rtl/>
        </w:rPr>
      </w:pPr>
    </w:p>
    <w:p w:rsidR="00514180" w:rsidRPr="00514180" w:rsidRDefault="00514180" w:rsidP="00181E44">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מקורות מימון נוספים (אם אין, יש לציין במפורש "לא רלוונטי")                         </w:t>
      </w:r>
      <w:r w:rsidRPr="00514180">
        <w:rPr>
          <w:rFonts w:ascii="FrankRuehl" w:eastAsia="Times New Roman" w:hAnsi="FrankRuehl" w:cs="FrankRuehl"/>
          <w:b/>
          <w:bCs/>
          <w:sz w:val="26"/>
          <w:szCs w:val="26"/>
          <w:rtl/>
        </w:rPr>
        <w:fldChar w:fldCharType="begin">
          <w:ffData>
            <w:name w:val="סימון2"/>
            <w:enabled/>
            <w:calcOnExit w:val="0"/>
            <w:checkBox>
              <w:sizeAuto/>
              <w:default w:val="0"/>
            </w:checkBox>
          </w:ffData>
        </w:fldChar>
      </w:r>
      <w:bookmarkStart w:id="34" w:name="סימון2"/>
      <w:r w:rsidRPr="00514180">
        <w:rPr>
          <w:rFonts w:ascii="FrankRuehl" w:eastAsia="Times New Roman" w:hAnsi="FrankRuehl" w:cs="FrankRuehl"/>
          <w:b/>
          <w:bCs/>
          <w:sz w:val="26"/>
          <w:szCs w:val="26"/>
          <w:rtl/>
        </w:rPr>
        <w:instrText xml:space="preserve"> </w:instrText>
      </w:r>
      <w:r w:rsidRPr="00514180">
        <w:rPr>
          <w:rFonts w:ascii="FrankRuehl" w:eastAsia="Times New Roman" w:hAnsi="FrankRuehl" w:cs="FrankRuehl"/>
          <w:b/>
          <w:bCs/>
          <w:sz w:val="26"/>
          <w:szCs w:val="26"/>
        </w:rPr>
        <w:instrText>FORMCHECKBOX</w:instrText>
      </w:r>
      <w:r w:rsidRPr="00514180">
        <w:rPr>
          <w:rFonts w:ascii="FrankRuehl" w:eastAsia="Times New Roman" w:hAnsi="FrankRuehl" w:cs="FrankRuehl"/>
          <w:b/>
          <w:bCs/>
          <w:sz w:val="26"/>
          <w:szCs w:val="26"/>
          <w:rtl/>
        </w:rPr>
        <w:instrText xml:space="preserve"> </w:instrText>
      </w:r>
      <w:r w:rsidR="000F0AE1">
        <w:rPr>
          <w:rFonts w:ascii="FrankRuehl" w:eastAsia="Times New Roman" w:hAnsi="FrankRuehl" w:cs="FrankRuehl"/>
          <w:b/>
          <w:bCs/>
          <w:sz w:val="26"/>
          <w:szCs w:val="26"/>
          <w:rtl/>
        </w:rPr>
      </w:r>
      <w:r w:rsidR="000F0AE1">
        <w:rPr>
          <w:rFonts w:ascii="FrankRuehl" w:eastAsia="Times New Roman" w:hAnsi="FrankRuehl" w:cs="FrankRuehl"/>
          <w:b/>
          <w:bCs/>
          <w:sz w:val="26"/>
          <w:szCs w:val="26"/>
          <w:rtl/>
        </w:rPr>
        <w:fldChar w:fldCharType="separate"/>
      </w:r>
      <w:r w:rsidRPr="00514180">
        <w:rPr>
          <w:rFonts w:ascii="FrankRuehl" w:eastAsia="Calibri" w:hAnsi="FrankRuehl" w:cs="FrankRuehl"/>
          <w:sz w:val="26"/>
          <w:szCs w:val="26"/>
          <w:rtl/>
        </w:rPr>
        <w:fldChar w:fldCharType="end"/>
      </w:r>
      <w:bookmarkEnd w:id="34"/>
      <w:r w:rsidRPr="00514180">
        <w:rPr>
          <w:rFonts w:ascii="FrankRuehl" w:eastAsia="Times New Roman" w:hAnsi="FrankRuehl" w:cs="FrankRuehl"/>
          <w:b/>
          <w:bCs/>
          <w:sz w:val="26"/>
          <w:szCs w:val="26"/>
          <w:rtl/>
        </w:rPr>
        <w:t xml:space="preserve">  לא רלוונטי</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87"/>
        <w:gridCol w:w="4587"/>
      </w:tblGrid>
      <w:tr w:rsidR="00514180" w:rsidRPr="00514180" w:rsidTr="00514180">
        <w:tc>
          <w:tcPr>
            <w:tcW w:w="2500"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המוסד</w:t>
            </w:r>
          </w:p>
        </w:tc>
        <w:tc>
          <w:tcPr>
            <w:tcW w:w="2500"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הסכום</w:t>
            </w:r>
          </w:p>
        </w:tc>
      </w:tr>
      <w:tr w:rsidR="00514180" w:rsidRPr="00514180" w:rsidTr="00514180">
        <w:tc>
          <w:tcPr>
            <w:tcW w:w="2500"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c>
          <w:tcPr>
            <w:tcW w:w="2500"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r w:rsidR="00514180" w:rsidRPr="00514180" w:rsidTr="00514180">
        <w:tc>
          <w:tcPr>
            <w:tcW w:w="2500"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c>
          <w:tcPr>
            <w:tcW w:w="2500"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bl>
    <w:p w:rsidR="00514180" w:rsidRPr="00514180" w:rsidRDefault="00514180" w:rsidP="00181E44">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w:t>
      </w:r>
    </w:p>
    <w:p w:rsidR="00514180" w:rsidRPr="00514180" w:rsidRDefault="00514180" w:rsidP="00181E44">
      <w:pPr>
        <w:spacing w:after="0"/>
        <w:jc w:val="both"/>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מענקי מחקר נוספים שיש כעת לחוקר הראשי בתכנית מחקר זו או בנושא הקשור אליה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9"/>
        <w:gridCol w:w="3077"/>
        <w:gridCol w:w="3068"/>
      </w:tblGrid>
      <w:tr w:rsidR="00514180" w:rsidRPr="00514180" w:rsidTr="00514180">
        <w:tc>
          <w:tcPr>
            <w:tcW w:w="1651"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נושא המחקר</w:t>
            </w:r>
          </w:p>
        </w:tc>
        <w:tc>
          <w:tcPr>
            <w:tcW w:w="1677"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הגוף המממן</w:t>
            </w:r>
          </w:p>
        </w:tc>
        <w:tc>
          <w:tcPr>
            <w:tcW w:w="1672" w:type="pct"/>
            <w:tcBorders>
              <w:top w:val="single" w:sz="4" w:space="0" w:color="auto"/>
              <w:left w:val="single" w:sz="4" w:space="0" w:color="auto"/>
              <w:bottom w:val="single" w:sz="4" w:space="0" w:color="auto"/>
              <w:right w:val="single" w:sz="4" w:space="0" w:color="auto"/>
            </w:tcBorders>
            <w:hideMark/>
          </w:tcPr>
          <w:p w:rsidR="00514180" w:rsidRPr="00514180" w:rsidRDefault="00514180" w:rsidP="00181E44">
            <w:pPr>
              <w:spacing w:after="0"/>
              <w:jc w:val="center"/>
              <w:rPr>
                <w:rFonts w:ascii="FrankRuehl" w:eastAsia="Times New Roman" w:hAnsi="FrankRuehl" w:cs="FrankRuehl"/>
                <w:b/>
                <w:bCs/>
                <w:sz w:val="26"/>
                <w:szCs w:val="26"/>
              </w:rPr>
            </w:pPr>
            <w:r w:rsidRPr="00514180">
              <w:rPr>
                <w:rFonts w:ascii="FrankRuehl" w:eastAsia="Times New Roman" w:hAnsi="FrankRuehl" w:cs="FrankRuehl"/>
                <w:b/>
                <w:bCs/>
                <w:sz w:val="26"/>
                <w:szCs w:val="26"/>
                <w:rtl/>
              </w:rPr>
              <w:t>הסכום</w:t>
            </w:r>
          </w:p>
        </w:tc>
      </w:tr>
      <w:tr w:rsidR="00514180" w:rsidRPr="00514180" w:rsidTr="00514180">
        <w:tc>
          <w:tcPr>
            <w:tcW w:w="165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c>
          <w:tcPr>
            <w:tcW w:w="1677"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c>
          <w:tcPr>
            <w:tcW w:w="1672"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r w:rsidR="00514180" w:rsidRPr="00514180" w:rsidTr="00514180">
        <w:tc>
          <w:tcPr>
            <w:tcW w:w="1651"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c>
          <w:tcPr>
            <w:tcW w:w="1677"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c>
          <w:tcPr>
            <w:tcW w:w="1672" w:type="pct"/>
            <w:tcBorders>
              <w:top w:val="single" w:sz="4" w:space="0" w:color="auto"/>
              <w:left w:val="single" w:sz="4" w:space="0" w:color="auto"/>
              <w:bottom w:val="single" w:sz="4" w:space="0" w:color="auto"/>
              <w:right w:val="single" w:sz="4" w:space="0" w:color="auto"/>
            </w:tcBorders>
          </w:tcPr>
          <w:p w:rsidR="00514180" w:rsidRPr="00514180" w:rsidRDefault="00514180" w:rsidP="00181E44">
            <w:pPr>
              <w:spacing w:after="0"/>
              <w:rPr>
                <w:rFonts w:ascii="FrankRuehl" w:eastAsia="Times New Roman" w:hAnsi="FrankRuehl" w:cs="FrankRuehl"/>
                <w:b/>
                <w:bCs/>
                <w:sz w:val="26"/>
                <w:szCs w:val="26"/>
              </w:rPr>
            </w:pPr>
          </w:p>
        </w:tc>
      </w:tr>
    </w:tbl>
    <w:p w:rsidR="00514180" w:rsidRPr="00514180" w:rsidRDefault="00514180" w:rsidP="00181E44">
      <w:pPr>
        <w:spacing w:after="0"/>
        <w:jc w:val="both"/>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lastRenderedPageBreak/>
        <w:t>תקציר</w:t>
      </w:r>
    </w:p>
    <w:p w:rsidR="00514180" w:rsidRPr="00514180" w:rsidRDefault="00514180" w:rsidP="00181E44">
      <w:pPr>
        <w:spacing w:after="0"/>
        <w:jc w:val="both"/>
        <w:rPr>
          <w:rFonts w:ascii="FrankRuehl" w:eastAsia="Times New Roman" w:hAnsi="FrankRuehl" w:cs="FrankRuehl"/>
          <w:sz w:val="26"/>
          <w:szCs w:val="26"/>
          <w:rtl/>
        </w:rPr>
      </w:pPr>
      <w:r w:rsidRPr="00514180">
        <w:rPr>
          <w:rFonts w:ascii="FrankRuehl" w:eastAsia="Times New Roman" w:hAnsi="FrankRuehl" w:cs="FrankRuehl"/>
          <w:sz w:val="26"/>
          <w:szCs w:val="26"/>
          <w:rtl/>
        </w:rPr>
        <w:t>הנכם מתבקשים לצרף לטופס זה תקציר של שני עמודים הכולל את שאלות המחקר, סקירת הספרות, מטרות המחקר, המתודולוגיה והתרומה הייחודית הצפויה למשק המים.</w:t>
      </w:r>
    </w:p>
    <w:p w:rsidR="00514180" w:rsidRPr="00514180" w:rsidRDefault="00514180" w:rsidP="00181E44">
      <w:pPr>
        <w:spacing w:after="0"/>
        <w:jc w:val="center"/>
        <w:rPr>
          <w:rFonts w:ascii="FrankRuehl" w:eastAsia="Times New Roman" w:hAnsi="FrankRuehl" w:cs="FrankRuehl"/>
          <w:b/>
          <w:bCs/>
          <w:color w:val="000000"/>
          <w:sz w:val="26"/>
          <w:szCs w:val="26"/>
          <w:u w:val="single"/>
          <w:rtl/>
        </w:rPr>
      </w:pPr>
    </w:p>
    <w:p w:rsidR="00BA363F" w:rsidRDefault="00BA363F">
      <w:pPr>
        <w:bidi w:val="0"/>
        <w:rPr>
          <w:rFonts w:ascii="FrankRuehl" w:eastAsia="Times New Roman" w:hAnsi="FrankRuehl" w:cs="FrankRuehl"/>
          <w:b/>
          <w:bCs/>
          <w:sz w:val="32"/>
          <w:szCs w:val="32"/>
        </w:rPr>
      </w:pPr>
      <w:bookmarkStart w:id="35" w:name="_Hlk62635887"/>
      <w:r>
        <w:rPr>
          <w:rFonts w:ascii="FrankRuehl" w:eastAsia="Times New Roman" w:hAnsi="FrankRuehl" w:cs="FrankRuehl"/>
          <w:b/>
          <w:bCs/>
          <w:sz w:val="32"/>
          <w:szCs w:val="32"/>
          <w:rtl/>
        </w:rPr>
        <w:br w:type="page"/>
      </w:r>
    </w:p>
    <w:p w:rsidR="00CF251D" w:rsidRPr="00D03740" w:rsidRDefault="00CF251D" w:rsidP="00181E44">
      <w:pPr>
        <w:spacing w:after="0"/>
        <w:jc w:val="center"/>
        <w:rPr>
          <w:rFonts w:ascii="FrankRuehl" w:eastAsia="Times New Roman" w:hAnsi="FrankRuehl" w:cs="FrankRuehl"/>
          <w:b/>
          <w:bCs/>
          <w:sz w:val="32"/>
          <w:szCs w:val="32"/>
        </w:rPr>
      </w:pPr>
      <w:r w:rsidRPr="00D03740">
        <w:rPr>
          <w:rFonts w:ascii="FrankRuehl" w:eastAsia="Times New Roman" w:hAnsi="FrankRuehl" w:cs="FrankRuehl"/>
          <w:b/>
          <w:bCs/>
          <w:sz w:val="32"/>
          <w:szCs w:val="32"/>
          <w:rtl/>
        </w:rPr>
        <w:lastRenderedPageBreak/>
        <w:t xml:space="preserve">נספח </w:t>
      </w:r>
      <w:r w:rsidR="00DC296F">
        <w:rPr>
          <w:rFonts w:ascii="FrankRuehl" w:eastAsia="Times New Roman" w:hAnsi="FrankRuehl" w:cs="FrankRuehl" w:hint="cs"/>
          <w:b/>
          <w:bCs/>
          <w:sz w:val="32"/>
          <w:szCs w:val="32"/>
          <w:rtl/>
        </w:rPr>
        <w:t>ב'1</w:t>
      </w:r>
      <w:r w:rsidRPr="00D03740">
        <w:rPr>
          <w:rFonts w:ascii="FrankRuehl" w:eastAsia="Times New Roman" w:hAnsi="FrankRuehl" w:cs="FrankRuehl"/>
          <w:b/>
          <w:bCs/>
          <w:sz w:val="32"/>
          <w:szCs w:val="32"/>
          <w:rtl/>
        </w:rPr>
        <w:t xml:space="preserve"> - הצעת מחקר מפורטת</w:t>
      </w:r>
      <w:r w:rsidR="00DC296F">
        <w:rPr>
          <w:rFonts w:ascii="FrankRuehl" w:eastAsia="Times New Roman" w:hAnsi="FrankRuehl" w:cs="FrankRuehl" w:hint="cs"/>
          <w:b/>
          <w:bCs/>
          <w:sz w:val="32"/>
          <w:szCs w:val="32"/>
          <w:rtl/>
        </w:rPr>
        <w:t xml:space="preserve"> </w:t>
      </w:r>
      <w:r w:rsidR="00DC296F">
        <w:rPr>
          <w:rFonts w:ascii="FrankRuehl" w:eastAsia="Times New Roman" w:hAnsi="FrankRuehl" w:cs="FrankRuehl"/>
          <w:b/>
          <w:bCs/>
          <w:sz w:val="32"/>
          <w:szCs w:val="32"/>
          <w:rtl/>
        </w:rPr>
        <w:t>–</w:t>
      </w:r>
      <w:r w:rsidR="00DC296F">
        <w:rPr>
          <w:rFonts w:ascii="FrankRuehl" w:eastAsia="Times New Roman" w:hAnsi="FrankRuehl" w:cs="FrankRuehl" w:hint="cs"/>
          <w:b/>
          <w:bCs/>
          <w:sz w:val="32"/>
          <w:szCs w:val="32"/>
          <w:rtl/>
        </w:rPr>
        <w:t xml:space="preserve"> שער ההצעה</w:t>
      </w:r>
      <w:r w:rsidR="00345414">
        <w:rPr>
          <w:rFonts w:ascii="FrankRuehl" w:eastAsia="Times New Roman" w:hAnsi="FrankRuehl" w:cs="FrankRuehl" w:hint="cs"/>
          <w:b/>
          <w:bCs/>
          <w:sz w:val="32"/>
          <w:szCs w:val="32"/>
          <w:rtl/>
        </w:rPr>
        <w:t xml:space="preserve"> ומידע כללי</w:t>
      </w:r>
    </w:p>
    <w:bookmarkEnd w:id="35"/>
    <w:p w:rsidR="00CF251D" w:rsidRPr="00D03740" w:rsidRDefault="00CF251D" w:rsidP="00181E44">
      <w:pPr>
        <w:spacing w:after="0"/>
        <w:jc w:val="center"/>
        <w:rPr>
          <w:rFonts w:ascii="FrankRuehl" w:eastAsia="Times New Roman" w:hAnsi="FrankRuehl" w:cs="FrankRuehl"/>
          <w:b/>
          <w:bCs/>
          <w:sz w:val="32"/>
          <w:szCs w:val="32"/>
          <w:rtl/>
        </w:rPr>
      </w:pPr>
    </w:p>
    <w:p w:rsidR="00CF251D" w:rsidRPr="00D03740" w:rsidRDefault="00CF251D" w:rsidP="00181E44">
      <w:pPr>
        <w:spacing w:after="0"/>
        <w:jc w:val="center"/>
        <w:rPr>
          <w:rFonts w:ascii="FrankRuehl" w:eastAsia="Times New Roman" w:hAnsi="FrankRuehl" w:cs="FrankRuehl"/>
          <w:b/>
          <w:bCs/>
          <w:sz w:val="32"/>
          <w:szCs w:val="32"/>
          <w:rtl/>
        </w:rPr>
      </w:pPr>
    </w:p>
    <w:p w:rsidR="00CF251D" w:rsidRPr="00D03740" w:rsidRDefault="00CF251D" w:rsidP="00181E44">
      <w:pPr>
        <w:spacing w:after="0"/>
        <w:jc w:val="center"/>
        <w:rPr>
          <w:rFonts w:ascii="FrankRuehl" w:eastAsia="Times New Roman" w:hAnsi="FrankRuehl" w:cs="FrankRuehl"/>
          <w:b/>
          <w:bCs/>
          <w:sz w:val="32"/>
          <w:szCs w:val="32"/>
          <w:rtl/>
        </w:rPr>
      </w:pPr>
      <w:r w:rsidRPr="00D03740">
        <w:rPr>
          <w:rFonts w:ascii="FrankRuehl" w:eastAsia="Times New Roman" w:hAnsi="FrankRuehl" w:cs="FrankRuehl"/>
          <w:b/>
          <w:bCs/>
          <w:sz w:val="32"/>
          <w:szCs w:val="32"/>
          <w:rtl/>
        </w:rPr>
        <w:t>לוגו המוסד שמגיש את ההצעה</w:t>
      </w:r>
    </w:p>
    <w:p w:rsidR="00CF251D" w:rsidRPr="00D03740" w:rsidRDefault="00CF251D" w:rsidP="00181E44">
      <w:pPr>
        <w:spacing w:after="0"/>
        <w:jc w:val="both"/>
        <w:rPr>
          <w:rFonts w:ascii="FrankRuehl" w:eastAsia="Times New Roman" w:hAnsi="FrankRuehl" w:cs="FrankRuehl"/>
          <w:sz w:val="32"/>
          <w:szCs w:val="32"/>
          <w:u w:val="single"/>
          <w:rtl/>
        </w:rPr>
      </w:pPr>
    </w:p>
    <w:p w:rsidR="00CF251D" w:rsidRPr="00D03740" w:rsidRDefault="00CF251D" w:rsidP="00181E44">
      <w:pPr>
        <w:spacing w:after="0"/>
        <w:jc w:val="both"/>
        <w:rPr>
          <w:rFonts w:ascii="FrankRuehl" w:eastAsia="Times New Roman" w:hAnsi="FrankRuehl" w:cs="FrankRuehl"/>
          <w:sz w:val="32"/>
          <w:szCs w:val="32"/>
          <w:rtl/>
        </w:rPr>
      </w:pPr>
      <w:r w:rsidRPr="00D03740">
        <w:rPr>
          <w:rFonts w:ascii="FrankRuehl" w:eastAsia="Calibri" w:hAnsi="FrankRuehl" w:cs="FrankRuehl"/>
          <w:noProof/>
          <w:sz w:val="32"/>
          <w:szCs w:val="32"/>
        </w:rPr>
        <mc:AlternateContent>
          <mc:Choice Requires="wpc">
            <w:drawing>
              <wp:inline distT="0" distB="0" distL="0" distR="0" wp14:anchorId="275FBA16" wp14:editId="1E72A4BA">
                <wp:extent cx="5257800" cy="1143000"/>
                <wp:effectExtent l="0" t="0" r="0" b="0"/>
                <wp:docPr id="11"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 name="Rectangle 4"/>
                        <wps:cNvSpPr>
                          <a:spLocks noChangeArrowheads="1"/>
                        </wps:cNvSpPr>
                        <wps:spPr bwMode="auto">
                          <a:xfrm>
                            <a:off x="1257400" y="114300"/>
                            <a:ext cx="2400400" cy="685800"/>
                          </a:xfrm>
                          <a:prstGeom prst="rect">
                            <a:avLst/>
                          </a:prstGeom>
                          <a:solidFill>
                            <a:srgbClr val="FFFFFF"/>
                          </a:solidFill>
                          <a:ln w="38100" cmpd="dbl">
                            <a:solidFill>
                              <a:srgbClr val="000000"/>
                            </a:solidFill>
                            <a:miter lim="800000"/>
                            <a:headEnd/>
                            <a:tailEnd/>
                          </a:ln>
                        </wps:spPr>
                        <wps:txbx>
                          <w:txbxContent>
                            <w:p w:rsidR="00AC6388" w:rsidRPr="002551FD" w:rsidRDefault="00AC6388" w:rsidP="00CF251D">
                              <w:pPr>
                                <w:jc w:val="center"/>
                                <w:rPr>
                                  <w:rFonts w:ascii="FrankRuehl" w:hAnsi="FrankRuehl" w:cs="FrankRuehl"/>
                                  <w:b/>
                                  <w:bCs/>
                                  <w:sz w:val="32"/>
                                  <w:szCs w:val="32"/>
                                </w:rPr>
                              </w:pPr>
                              <w:r w:rsidRPr="002551FD">
                                <w:rPr>
                                  <w:rFonts w:ascii="FrankRuehl" w:hAnsi="FrankRuehl" w:cs="FrankRuehl"/>
                                  <w:b/>
                                  <w:bCs/>
                                  <w:sz w:val="32"/>
                                  <w:szCs w:val="32"/>
                                  <w:rtl/>
                                </w:rPr>
                                <w:t>נושא המחקר</w:t>
                              </w:r>
                            </w:p>
                          </w:txbxContent>
                        </wps:txbx>
                        <wps:bodyPr rot="0" vert="horz" wrap="square" lIns="91440" tIns="45720" rIns="91440" bIns="45720" anchor="t" anchorCtr="0" upright="1">
                          <a:noAutofit/>
                        </wps:bodyPr>
                      </wps:wsp>
                    </wpc:wpc>
                  </a:graphicData>
                </a:graphic>
              </wp:inline>
            </w:drawing>
          </mc:Choice>
          <mc:Fallback>
            <w:pict>
              <v:group w14:anchorId="275FBA16" id="בד ציור 2" o:spid="_x0000_s1027" editas="canvas" style="width:414pt;height:90pt;mso-position-horizontal-relative:char;mso-position-vertical-relative:line" coordsize="52578,11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2578;height:11430;visibility:visible;mso-wrap-style:square">
                  <v:fill o:detectmouseclick="t"/>
                  <v:path o:connecttype="none"/>
                </v:shape>
                <v:rect id="Rectangle 4" o:spid="_x0000_s1029" style="position:absolute;left:12574;top:1143;width:24004;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" strokeweight="3pt">
                  <v:stroke linestyle="thinThin"/>
                  <v:textbox>
                    <w:txbxContent>
                      <w:p w:rsidR="00AC6388" w:rsidRPr="002551FD" w:rsidRDefault="00AC6388" w:rsidP="00CF251D">
                        <w:pPr>
                          <w:jc w:val="center"/>
                          <w:rPr>
                            <w:rFonts w:ascii="FrankRuehl" w:hAnsi="FrankRuehl" w:cs="FrankRuehl"/>
                            <w:b/>
                            <w:bCs/>
                            <w:sz w:val="32"/>
                            <w:szCs w:val="32"/>
                          </w:rPr>
                        </w:pPr>
                        <w:r w:rsidRPr="002551FD">
                          <w:rPr>
                            <w:rFonts w:ascii="FrankRuehl" w:hAnsi="FrankRuehl" w:cs="FrankRuehl"/>
                            <w:b/>
                            <w:bCs/>
                            <w:sz w:val="32"/>
                            <w:szCs w:val="32"/>
                            <w:rtl/>
                          </w:rPr>
                          <w:t>נושא המחקר</w:t>
                        </w:r>
                      </w:p>
                    </w:txbxContent>
                  </v:textbox>
                </v:rect>
                <w10:wrap anchorx="page"/>
                <w10:anchorlock/>
              </v:group>
            </w:pict>
          </mc:Fallback>
        </mc:AlternateContent>
      </w:r>
    </w:p>
    <w:p w:rsidR="00CF251D" w:rsidRPr="00D03740" w:rsidRDefault="00CF251D" w:rsidP="00181E44">
      <w:pPr>
        <w:spacing w:after="0"/>
        <w:jc w:val="both"/>
        <w:rPr>
          <w:rFonts w:ascii="FrankRuehl" w:eastAsia="Times New Roman" w:hAnsi="FrankRuehl" w:cs="FrankRuehl"/>
          <w:sz w:val="32"/>
          <w:szCs w:val="32"/>
          <w:u w:val="single"/>
          <w:rtl/>
        </w:rPr>
      </w:pPr>
    </w:p>
    <w:p w:rsidR="00CF251D" w:rsidRPr="00D03740" w:rsidRDefault="00CF251D" w:rsidP="00181E44">
      <w:pPr>
        <w:keepNext/>
        <w:spacing w:after="0"/>
        <w:jc w:val="center"/>
        <w:outlineLvl w:val="0"/>
        <w:rPr>
          <w:rFonts w:ascii="FrankRuehl" w:eastAsia="Times New Roman" w:hAnsi="FrankRuehl" w:cs="FrankRuehl"/>
          <w:b/>
          <w:bCs/>
          <w:sz w:val="32"/>
          <w:szCs w:val="32"/>
          <w:rtl/>
        </w:rPr>
      </w:pPr>
      <w:r w:rsidRPr="00D03740">
        <w:rPr>
          <w:rFonts w:ascii="FrankRuehl" w:eastAsia="Times New Roman" w:hAnsi="FrankRuehl" w:cs="FrankRuehl"/>
          <w:b/>
          <w:bCs/>
          <w:sz w:val="32"/>
          <w:szCs w:val="32"/>
          <w:rtl/>
        </w:rPr>
        <w:t>מוגש ע"י</w:t>
      </w:r>
    </w:p>
    <w:p w:rsidR="00CF251D" w:rsidRPr="00D03740" w:rsidRDefault="00CF251D" w:rsidP="00181E44">
      <w:pPr>
        <w:keepNext/>
        <w:spacing w:after="0"/>
        <w:jc w:val="both"/>
        <w:outlineLvl w:val="0"/>
        <w:rPr>
          <w:rFonts w:ascii="FrankRuehl" w:eastAsia="Times New Roman" w:hAnsi="FrankRuehl" w:cs="FrankRuehl"/>
          <w:color w:val="3366FF"/>
          <w:sz w:val="32"/>
          <w:szCs w:val="32"/>
          <w:rtl/>
        </w:rPr>
      </w:pPr>
      <w:r w:rsidRPr="00D03740">
        <w:rPr>
          <w:rFonts w:ascii="FrankRuehl" w:eastAsia="Times New Roman" w:hAnsi="FrankRuehl" w:cs="FrankRuehl"/>
          <w:b/>
          <w:bCs/>
          <w:sz w:val="32"/>
          <w:szCs w:val="32"/>
          <w:rtl/>
        </w:rPr>
        <w:t xml:space="preserve"> </w:t>
      </w:r>
    </w:p>
    <w:tbl>
      <w:tblPr>
        <w:tblpPr w:leftFromText="180" w:rightFromText="180" w:bottomFromText="200" w:vertAnchor="text" w:horzAnchor="margin" w:tblpXSpec="center" w:tblpY="38"/>
        <w:bidiVisual/>
        <w:tblW w:w="755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4A0" w:firstRow="1" w:lastRow="0" w:firstColumn="1" w:lastColumn="0" w:noHBand="0" w:noVBand="1"/>
      </w:tblPr>
      <w:tblGrid>
        <w:gridCol w:w="3776"/>
        <w:gridCol w:w="3776"/>
      </w:tblGrid>
      <w:tr w:rsidR="00CF251D" w:rsidRPr="00D03740" w:rsidTr="00CF251D">
        <w:trPr>
          <w:cantSplit/>
          <w:trHeight w:val="251"/>
        </w:trPr>
        <w:tc>
          <w:tcPr>
            <w:tcW w:w="7552" w:type="dxa"/>
            <w:gridSpan w:val="2"/>
            <w:tcBorders>
              <w:top w:val="triple" w:sz="4" w:space="0" w:color="auto"/>
              <w:left w:val="triple" w:sz="4" w:space="0" w:color="auto"/>
              <w:bottom w:val="triple" w:sz="4" w:space="0" w:color="auto"/>
              <w:right w:val="triple" w:sz="4" w:space="0" w:color="auto"/>
            </w:tcBorders>
            <w:hideMark/>
          </w:tcPr>
          <w:p w:rsidR="00CF251D" w:rsidRPr="00D03740" w:rsidRDefault="00CF251D" w:rsidP="00181E44">
            <w:pPr>
              <w:spacing w:after="0"/>
              <w:jc w:val="both"/>
              <w:rPr>
                <w:rFonts w:ascii="FrankRuehl" w:eastAsia="Times New Roman" w:hAnsi="FrankRuehl" w:cs="FrankRuehl"/>
                <w:b/>
                <w:bCs/>
                <w:sz w:val="32"/>
                <w:szCs w:val="32"/>
              </w:rPr>
            </w:pPr>
            <w:r w:rsidRPr="00D03740">
              <w:rPr>
                <w:rFonts w:ascii="FrankRuehl" w:eastAsia="Times New Roman" w:hAnsi="FrankRuehl" w:cs="FrankRuehl"/>
                <w:b/>
                <w:bCs/>
                <w:sz w:val="32"/>
                <w:szCs w:val="32"/>
                <w:rtl/>
              </w:rPr>
              <w:t>שמות החוקרים  והמוסד</w:t>
            </w:r>
          </w:p>
        </w:tc>
      </w:tr>
      <w:tr w:rsidR="00CF251D" w:rsidRPr="00D03740" w:rsidTr="00CF251D">
        <w:trPr>
          <w:cantSplit/>
          <w:trHeight w:val="251"/>
        </w:trPr>
        <w:tc>
          <w:tcPr>
            <w:tcW w:w="3776" w:type="dxa"/>
            <w:tcBorders>
              <w:top w:val="triple" w:sz="4" w:space="0" w:color="auto"/>
              <w:left w:val="triple" w:sz="4" w:space="0" w:color="auto"/>
              <w:bottom w:val="triple" w:sz="4" w:space="0" w:color="auto"/>
              <w:right w:val="triple" w:sz="4" w:space="0" w:color="auto"/>
            </w:tcBorders>
            <w:hideMark/>
          </w:tcPr>
          <w:p w:rsidR="00CF251D" w:rsidRPr="00D03740" w:rsidRDefault="00CF251D" w:rsidP="00181E44">
            <w:pPr>
              <w:spacing w:after="0"/>
              <w:jc w:val="both"/>
              <w:rPr>
                <w:rFonts w:ascii="FrankRuehl" w:eastAsia="Times New Roman" w:hAnsi="FrankRuehl" w:cs="FrankRuehl"/>
                <w:b/>
                <w:bCs/>
                <w:sz w:val="32"/>
                <w:szCs w:val="32"/>
              </w:rPr>
            </w:pPr>
            <w:r w:rsidRPr="00D03740">
              <w:rPr>
                <w:rFonts w:ascii="FrankRuehl" w:eastAsia="Times New Roman" w:hAnsi="FrankRuehl" w:cs="FrankRuehl"/>
                <w:b/>
                <w:bCs/>
                <w:sz w:val="32"/>
                <w:szCs w:val="32"/>
                <w:rtl/>
              </w:rPr>
              <w:t>שם ותואר אקדמי</w:t>
            </w:r>
          </w:p>
        </w:tc>
        <w:tc>
          <w:tcPr>
            <w:tcW w:w="3776" w:type="dxa"/>
            <w:tcBorders>
              <w:top w:val="triple" w:sz="4" w:space="0" w:color="auto"/>
              <w:left w:val="triple" w:sz="4" w:space="0" w:color="auto"/>
              <w:bottom w:val="triple" w:sz="4" w:space="0" w:color="auto"/>
              <w:right w:val="triple" w:sz="4" w:space="0" w:color="auto"/>
            </w:tcBorders>
            <w:hideMark/>
          </w:tcPr>
          <w:p w:rsidR="00CF251D" w:rsidRPr="00D03740" w:rsidRDefault="00CF251D" w:rsidP="00181E44">
            <w:pPr>
              <w:spacing w:after="0"/>
              <w:jc w:val="both"/>
              <w:rPr>
                <w:rFonts w:ascii="FrankRuehl" w:eastAsia="Times New Roman" w:hAnsi="FrankRuehl" w:cs="FrankRuehl"/>
                <w:b/>
                <w:bCs/>
                <w:sz w:val="32"/>
                <w:szCs w:val="32"/>
              </w:rPr>
            </w:pPr>
            <w:r w:rsidRPr="00D03740">
              <w:rPr>
                <w:rFonts w:ascii="FrankRuehl" w:eastAsia="Times New Roman" w:hAnsi="FrankRuehl" w:cs="FrankRuehl"/>
                <w:b/>
                <w:bCs/>
                <w:sz w:val="32"/>
                <w:szCs w:val="32"/>
                <w:rtl/>
              </w:rPr>
              <w:t>מוסד או מחלקה</w:t>
            </w:r>
          </w:p>
        </w:tc>
      </w:tr>
      <w:tr w:rsidR="00CF251D" w:rsidRPr="00D03740" w:rsidTr="00CF251D">
        <w:trPr>
          <w:cantSplit/>
          <w:trHeight w:val="335"/>
        </w:trPr>
        <w:tc>
          <w:tcPr>
            <w:tcW w:w="3776" w:type="dxa"/>
            <w:tcBorders>
              <w:top w:val="triple" w:sz="4" w:space="0" w:color="auto"/>
              <w:left w:val="triple" w:sz="4" w:space="0" w:color="auto"/>
              <w:bottom w:val="triple" w:sz="4" w:space="0" w:color="auto"/>
              <w:right w:val="triple" w:sz="4" w:space="0" w:color="auto"/>
            </w:tcBorders>
          </w:tcPr>
          <w:p w:rsidR="00CF251D" w:rsidRPr="00D03740" w:rsidRDefault="00CF251D" w:rsidP="00181E44">
            <w:pPr>
              <w:spacing w:after="0"/>
              <w:jc w:val="both"/>
              <w:rPr>
                <w:rFonts w:ascii="FrankRuehl" w:eastAsia="Times New Roman" w:hAnsi="FrankRuehl" w:cs="FrankRuehl"/>
                <w:b/>
                <w:bCs/>
                <w:sz w:val="32"/>
                <w:szCs w:val="32"/>
              </w:rPr>
            </w:pPr>
          </w:p>
        </w:tc>
        <w:tc>
          <w:tcPr>
            <w:tcW w:w="3776" w:type="dxa"/>
            <w:tcBorders>
              <w:top w:val="triple" w:sz="4" w:space="0" w:color="auto"/>
              <w:left w:val="triple" w:sz="4" w:space="0" w:color="auto"/>
              <w:bottom w:val="triple" w:sz="4" w:space="0" w:color="auto"/>
              <w:right w:val="triple" w:sz="4" w:space="0" w:color="auto"/>
            </w:tcBorders>
          </w:tcPr>
          <w:p w:rsidR="00CF251D" w:rsidRPr="00D03740" w:rsidRDefault="00CF251D" w:rsidP="00181E44">
            <w:pPr>
              <w:spacing w:after="0"/>
              <w:jc w:val="both"/>
              <w:rPr>
                <w:rFonts w:ascii="FrankRuehl" w:eastAsia="Times New Roman" w:hAnsi="FrankRuehl" w:cs="FrankRuehl"/>
                <w:b/>
                <w:bCs/>
                <w:sz w:val="32"/>
                <w:szCs w:val="32"/>
              </w:rPr>
            </w:pPr>
          </w:p>
        </w:tc>
      </w:tr>
      <w:tr w:rsidR="00CF251D" w:rsidRPr="00D03740" w:rsidTr="00CF251D">
        <w:trPr>
          <w:cantSplit/>
          <w:trHeight w:val="335"/>
        </w:trPr>
        <w:tc>
          <w:tcPr>
            <w:tcW w:w="3776" w:type="dxa"/>
            <w:tcBorders>
              <w:top w:val="triple" w:sz="4" w:space="0" w:color="auto"/>
              <w:left w:val="triple" w:sz="4" w:space="0" w:color="auto"/>
              <w:bottom w:val="triple" w:sz="4" w:space="0" w:color="auto"/>
              <w:right w:val="triple" w:sz="4" w:space="0" w:color="auto"/>
            </w:tcBorders>
          </w:tcPr>
          <w:p w:rsidR="00CF251D" w:rsidRPr="00D03740" w:rsidRDefault="00CF251D" w:rsidP="00181E44">
            <w:pPr>
              <w:spacing w:after="0"/>
              <w:jc w:val="both"/>
              <w:rPr>
                <w:rFonts w:ascii="FrankRuehl" w:eastAsia="Times New Roman" w:hAnsi="FrankRuehl" w:cs="FrankRuehl"/>
                <w:b/>
                <w:bCs/>
                <w:sz w:val="32"/>
                <w:szCs w:val="32"/>
              </w:rPr>
            </w:pPr>
          </w:p>
        </w:tc>
        <w:tc>
          <w:tcPr>
            <w:tcW w:w="3776" w:type="dxa"/>
            <w:tcBorders>
              <w:top w:val="triple" w:sz="4" w:space="0" w:color="auto"/>
              <w:left w:val="triple" w:sz="4" w:space="0" w:color="auto"/>
              <w:bottom w:val="triple" w:sz="4" w:space="0" w:color="auto"/>
              <w:right w:val="triple" w:sz="4" w:space="0" w:color="auto"/>
            </w:tcBorders>
          </w:tcPr>
          <w:p w:rsidR="00CF251D" w:rsidRPr="00D03740" w:rsidRDefault="00CF251D" w:rsidP="00181E44">
            <w:pPr>
              <w:spacing w:after="0"/>
              <w:jc w:val="both"/>
              <w:rPr>
                <w:rFonts w:ascii="FrankRuehl" w:eastAsia="Times New Roman" w:hAnsi="FrankRuehl" w:cs="FrankRuehl"/>
                <w:b/>
                <w:bCs/>
                <w:sz w:val="32"/>
                <w:szCs w:val="32"/>
              </w:rPr>
            </w:pPr>
          </w:p>
        </w:tc>
      </w:tr>
      <w:tr w:rsidR="00CF251D" w:rsidRPr="00D03740" w:rsidTr="00CF251D">
        <w:trPr>
          <w:cantSplit/>
          <w:trHeight w:val="335"/>
        </w:trPr>
        <w:tc>
          <w:tcPr>
            <w:tcW w:w="3776" w:type="dxa"/>
            <w:tcBorders>
              <w:top w:val="triple" w:sz="4" w:space="0" w:color="auto"/>
              <w:left w:val="triple" w:sz="4" w:space="0" w:color="auto"/>
              <w:bottom w:val="triple" w:sz="4" w:space="0" w:color="auto"/>
              <w:right w:val="triple" w:sz="4" w:space="0" w:color="auto"/>
            </w:tcBorders>
          </w:tcPr>
          <w:p w:rsidR="00CF251D" w:rsidRPr="00D03740" w:rsidRDefault="00CF251D" w:rsidP="00181E44">
            <w:pPr>
              <w:spacing w:after="0"/>
              <w:jc w:val="both"/>
              <w:rPr>
                <w:rFonts w:ascii="FrankRuehl" w:eastAsia="Times New Roman" w:hAnsi="FrankRuehl" w:cs="FrankRuehl"/>
                <w:b/>
                <w:bCs/>
                <w:sz w:val="32"/>
                <w:szCs w:val="32"/>
              </w:rPr>
            </w:pPr>
          </w:p>
        </w:tc>
        <w:tc>
          <w:tcPr>
            <w:tcW w:w="3776" w:type="dxa"/>
            <w:tcBorders>
              <w:top w:val="triple" w:sz="4" w:space="0" w:color="auto"/>
              <w:left w:val="triple" w:sz="4" w:space="0" w:color="auto"/>
              <w:bottom w:val="triple" w:sz="4" w:space="0" w:color="auto"/>
              <w:right w:val="triple" w:sz="4" w:space="0" w:color="auto"/>
            </w:tcBorders>
          </w:tcPr>
          <w:p w:rsidR="00CF251D" w:rsidRPr="00D03740" w:rsidRDefault="00CF251D" w:rsidP="00181E44">
            <w:pPr>
              <w:spacing w:after="0"/>
              <w:jc w:val="both"/>
              <w:rPr>
                <w:rFonts w:ascii="FrankRuehl" w:eastAsia="Times New Roman" w:hAnsi="FrankRuehl" w:cs="FrankRuehl"/>
                <w:b/>
                <w:bCs/>
                <w:sz w:val="32"/>
                <w:szCs w:val="32"/>
              </w:rPr>
            </w:pPr>
          </w:p>
        </w:tc>
      </w:tr>
    </w:tbl>
    <w:p w:rsidR="00CF251D" w:rsidRPr="00D03740" w:rsidRDefault="00CF251D" w:rsidP="00181E44">
      <w:pPr>
        <w:keepNext/>
        <w:spacing w:after="0"/>
        <w:jc w:val="both"/>
        <w:outlineLvl w:val="0"/>
        <w:rPr>
          <w:rFonts w:ascii="FrankRuehl" w:eastAsia="Times New Roman" w:hAnsi="FrankRuehl" w:cs="FrankRuehl"/>
          <w:b/>
          <w:bCs/>
          <w:sz w:val="32"/>
          <w:szCs w:val="32"/>
          <w:rtl/>
        </w:rPr>
      </w:pPr>
    </w:p>
    <w:p w:rsidR="00CF251D" w:rsidRPr="00D03740" w:rsidRDefault="00CF251D" w:rsidP="00181E44">
      <w:pPr>
        <w:keepNext/>
        <w:spacing w:after="0"/>
        <w:jc w:val="both"/>
        <w:outlineLvl w:val="0"/>
        <w:rPr>
          <w:rFonts w:ascii="FrankRuehl" w:eastAsia="Times New Roman" w:hAnsi="FrankRuehl" w:cs="FrankRuehl"/>
          <w:b/>
          <w:bCs/>
          <w:sz w:val="32"/>
          <w:szCs w:val="32"/>
          <w:rtl/>
        </w:rPr>
      </w:pPr>
    </w:p>
    <w:p w:rsidR="00CF251D" w:rsidRPr="00D03740" w:rsidRDefault="00CF251D" w:rsidP="00181E44">
      <w:pPr>
        <w:keepNext/>
        <w:spacing w:after="0"/>
        <w:jc w:val="both"/>
        <w:outlineLvl w:val="0"/>
        <w:rPr>
          <w:rFonts w:ascii="FrankRuehl" w:eastAsia="Times New Roman" w:hAnsi="FrankRuehl" w:cs="FrankRuehl"/>
          <w:b/>
          <w:bCs/>
          <w:sz w:val="32"/>
          <w:szCs w:val="32"/>
          <w:rtl/>
        </w:rPr>
      </w:pPr>
    </w:p>
    <w:p w:rsidR="00CF251D" w:rsidRPr="00D03740" w:rsidRDefault="00CF251D" w:rsidP="00181E44">
      <w:pPr>
        <w:keepNext/>
        <w:spacing w:after="0"/>
        <w:jc w:val="center"/>
        <w:outlineLvl w:val="0"/>
        <w:rPr>
          <w:rFonts w:ascii="FrankRuehl" w:eastAsia="Times New Roman" w:hAnsi="FrankRuehl" w:cs="FrankRuehl"/>
          <w:b/>
          <w:bCs/>
          <w:sz w:val="32"/>
          <w:szCs w:val="32"/>
          <w:rtl/>
        </w:rPr>
      </w:pPr>
      <w:r w:rsidRPr="00D03740">
        <w:rPr>
          <w:rFonts w:ascii="FrankRuehl" w:eastAsia="Times New Roman" w:hAnsi="FrankRuehl" w:cs="FrankRuehl"/>
          <w:b/>
          <w:bCs/>
          <w:sz w:val="32"/>
          <w:szCs w:val="32"/>
          <w:rtl/>
        </w:rPr>
        <w:t>הצעת המחקר המפורטת מוגשת</w:t>
      </w:r>
    </w:p>
    <w:p w:rsidR="00CF251D" w:rsidRPr="00D03740" w:rsidRDefault="00CF251D" w:rsidP="00181E44">
      <w:pPr>
        <w:keepNext/>
        <w:spacing w:after="0"/>
        <w:jc w:val="center"/>
        <w:outlineLvl w:val="0"/>
        <w:rPr>
          <w:rFonts w:ascii="FrankRuehl" w:eastAsia="Times New Roman" w:hAnsi="FrankRuehl" w:cs="FrankRuehl"/>
          <w:b/>
          <w:bCs/>
          <w:sz w:val="32"/>
          <w:szCs w:val="32"/>
          <w:rtl/>
        </w:rPr>
      </w:pPr>
      <w:r w:rsidRPr="00D03740">
        <w:rPr>
          <w:rFonts w:ascii="FrankRuehl" w:eastAsia="Times New Roman" w:hAnsi="FrankRuehl" w:cs="FrankRuehl"/>
          <w:b/>
          <w:bCs/>
          <w:sz w:val="32"/>
          <w:szCs w:val="32"/>
          <w:rtl/>
        </w:rPr>
        <w:t>ליחידת מחקרים רשות המים</w:t>
      </w:r>
    </w:p>
    <w:p w:rsidR="00CF251D" w:rsidRPr="00D03740" w:rsidRDefault="00CF251D" w:rsidP="00181E44">
      <w:pPr>
        <w:spacing w:after="0"/>
        <w:jc w:val="center"/>
        <w:rPr>
          <w:rFonts w:ascii="FrankRuehl" w:eastAsia="Times New Roman" w:hAnsi="FrankRuehl" w:cs="FrankRuehl"/>
          <w:b/>
          <w:bCs/>
          <w:sz w:val="32"/>
          <w:szCs w:val="32"/>
          <w:rtl/>
        </w:rPr>
      </w:pPr>
      <w:r w:rsidRPr="00D03740">
        <w:rPr>
          <w:rFonts w:ascii="FrankRuehl" w:eastAsia="Times New Roman" w:hAnsi="FrankRuehl" w:cs="FrankRuehl"/>
          <w:b/>
          <w:bCs/>
          <w:sz w:val="32"/>
          <w:szCs w:val="32"/>
          <w:rtl/>
        </w:rPr>
        <w:t xml:space="preserve">במסגרת "קול קורא </w:t>
      </w:r>
      <w:r w:rsidR="00C20592">
        <w:rPr>
          <w:rFonts w:ascii="FrankRuehl" w:eastAsia="Times New Roman" w:hAnsi="FrankRuehl" w:cs="FrankRuehl"/>
          <w:b/>
          <w:bCs/>
          <w:sz w:val="32"/>
          <w:szCs w:val="32"/>
          <w:rtl/>
        </w:rPr>
        <w:t>2023</w:t>
      </w:r>
      <w:r w:rsidRPr="00D03740">
        <w:rPr>
          <w:rFonts w:ascii="FrankRuehl" w:eastAsia="Times New Roman" w:hAnsi="FrankRuehl" w:cs="FrankRuehl"/>
          <w:b/>
          <w:bCs/>
          <w:sz w:val="32"/>
          <w:szCs w:val="32"/>
          <w:rtl/>
        </w:rPr>
        <w:t>"</w:t>
      </w:r>
    </w:p>
    <w:p w:rsidR="00CF251D" w:rsidRPr="00D03740" w:rsidRDefault="00CF251D" w:rsidP="00181E44">
      <w:pPr>
        <w:spacing w:after="0"/>
        <w:jc w:val="both"/>
        <w:rPr>
          <w:rFonts w:ascii="FrankRuehl" w:eastAsia="Times New Roman" w:hAnsi="FrankRuehl" w:cs="FrankRuehl"/>
          <w:sz w:val="32"/>
          <w:szCs w:val="32"/>
          <w:rtl/>
        </w:rPr>
      </w:pPr>
    </w:p>
    <w:p w:rsidR="00CF251D" w:rsidRPr="00D03740" w:rsidRDefault="00CF251D" w:rsidP="00181E44">
      <w:pPr>
        <w:spacing w:after="0"/>
        <w:jc w:val="both"/>
        <w:rPr>
          <w:rFonts w:ascii="FrankRuehl" w:eastAsia="Times New Roman" w:hAnsi="FrankRuehl" w:cs="FrankRuehl"/>
          <w:sz w:val="32"/>
          <w:szCs w:val="32"/>
          <w:rtl/>
        </w:rPr>
      </w:pPr>
    </w:p>
    <w:p w:rsidR="00CF251D" w:rsidRPr="00D03740" w:rsidRDefault="00CF251D" w:rsidP="00181E44">
      <w:pPr>
        <w:spacing w:after="0"/>
        <w:jc w:val="both"/>
        <w:rPr>
          <w:rFonts w:ascii="FrankRuehl" w:eastAsia="Times New Roman" w:hAnsi="FrankRuehl" w:cs="FrankRuehl"/>
          <w:sz w:val="32"/>
          <w:szCs w:val="32"/>
          <w:rtl/>
        </w:rPr>
      </w:pPr>
    </w:p>
    <w:p w:rsidR="00CF251D" w:rsidRPr="00CF251D" w:rsidRDefault="00CF251D" w:rsidP="00181E44">
      <w:pPr>
        <w:spacing w:after="0"/>
        <w:jc w:val="both"/>
        <w:rPr>
          <w:rFonts w:ascii="Times New Roman" w:eastAsia="Times New Roman" w:hAnsi="Times New Roman" w:cs="Times New Roman"/>
          <w:sz w:val="24"/>
          <w:szCs w:val="24"/>
          <w:rtl/>
        </w:rPr>
      </w:pPr>
    </w:p>
    <w:p w:rsidR="00CF251D" w:rsidRPr="00CF251D" w:rsidRDefault="00CF251D" w:rsidP="00181E44">
      <w:pPr>
        <w:spacing w:after="0"/>
        <w:jc w:val="both"/>
        <w:rPr>
          <w:rFonts w:ascii="Times New Roman" w:eastAsia="Times New Roman" w:hAnsi="Times New Roman" w:cs="Times New Roman"/>
          <w:b/>
          <w:bCs/>
          <w:sz w:val="24"/>
          <w:szCs w:val="24"/>
          <w:rtl/>
        </w:rPr>
      </w:pPr>
    </w:p>
    <w:tbl>
      <w:tblPr>
        <w:tblpPr w:leftFromText="180" w:rightFromText="180" w:bottomFromText="200" w:vertAnchor="text" w:horzAnchor="margin" w:tblpXSpec="center" w:tblpY="-55"/>
        <w:bidiVisual/>
        <w:tblW w:w="0" w:type="auto"/>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4A0" w:firstRow="1" w:lastRow="0" w:firstColumn="1" w:lastColumn="0" w:noHBand="0" w:noVBand="1"/>
      </w:tblPr>
      <w:tblGrid>
        <w:gridCol w:w="3416"/>
      </w:tblGrid>
      <w:tr w:rsidR="00CF251D" w:rsidRPr="00CF251D" w:rsidTr="00CF251D">
        <w:trPr>
          <w:trHeight w:val="435"/>
        </w:trPr>
        <w:tc>
          <w:tcPr>
            <w:tcW w:w="3416" w:type="dxa"/>
            <w:tcBorders>
              <w:top w:val="triple" w:sz="4" w:space="0" w:color="auto"/>
              <w:left w:val="triple" w:sz="4" w:space="0" w:color="auto"/>
              <w:bottom w:val="triple" w:sz="4" w:space="0" w:color="auto"/>
              <w:right w:val="triple" w:sz="4" w:space="0" w:color="auto"/>
            </w:tcBorders>
          </w:tcPr>
          <w:p w:rsidR="00CF251D" w:rsidRPr="00CF251D" w:rsidRDefault="00CF251D" w:rsidP="00181E44">
            <w:pPr>
              <w:keepNext/>
              <w:spacing w:after="0"/>
              <w:jc w:val="center"/>
              <w:outlineLvl w:val="3"/>
              <w:rPr>
                <w:rFonts w:ascii="Tahoma" w:eastAsia="Times New Roman" w:hAnsi="Tahoma" w:cs="Tahoma"/>
                <w:b/>
                <w:bCs/>
                <w:color w:val="0000FF"/>
                <w:sz w:val="24"/>
                <w:szCs w:val="24"/>
                <w:rtl/>
              </w:rPr>
            </w:pPr>
            <w:r w:rsidRPr="00CF251D">
              <w:rPr>
                <w:rFonts w:ascii="Tahoma" w:eastAsia="Times New Roman" w:hAnsi="Tahoma" w:cs="Tahoma"/>
                <w:b/>
                <w:bCs/>
                <w:color w:val="0000FF"/>
                <w:sz w:val="24"/>
                <w:szCs w:val="24"/>
                <w:rtl/>
              </w:rPr>
              <w:t>תאריך הגשה</w:t>
            </w:r>
          </w:p>
          <w:p w:rsidR="00CF251D" w:rsidRPr="00CF251D" w:rsidRDefault="00CF251D" w:rsidP="00181E44">
            <w:pPr>
              <w:spacing w:after="0"/>
              <w:jc w:val="both"/>
              <w:rPr>
                <w:rFonts w:ascii="Times New Roman" w:eastAsia="Times New Roman" w:hAnsi="Times New Roman" w:cs="Times New Roman"/>
                <w:sz w:val="24"/>
                <w:szCs w:val="24"/>
              </w:rPr>
            </w:pPr>
          </w:p>
        </w:tc>
      </w:tr>
    </w:tbl>
    <w:p w:rsidR="00CF251D" w:rsidRPr="00CF251D" w:rsidRDefault="00CF251D" w:rsidP="00181E44">
      <w:pPr>
        <w:spacing w:after="0"/>
        <w:jc w:val="both"/>
        <w:rPr>
          <w:rFonts w:ascii="Times New Roman" w:eastAsia="Times New Roman" w:hAnsi="Times New Roman" w:cs="Times New Roman"/>
          <w:b/>
          <w:bCs/>
          <w:sz w:val="24"/>
          <w:szCs w:val="24"/>
          <w:rtl/>
        </w:rPr>
      </w:pPr>
    </w:p>
    <w:p w:rsidR="00CF251D" w:rsidRPr="00CF251D" w:rsidRDefault="00CF251D" w:rsidP="00181E44">
      <w:pPr>
        <w:spacing w:after="0"/>
        <w:jc w:val="both"/>
        <w:rPr>
          <w:rFonts w:ascii="Times New Roman" w:eastAsia="Times New Roman" w:hAnsi="Times New Roman" w:cs="Times New Roman"/>
          <w:sz w:val="32"/>
          <w:szCs w:val="32"/>
          <w:rtl/>
        </w:rPr>
      </w:pPr>
    </w:p>
    <w:p w:rsidR="00CF251D" w:rsidRPr="00CF251D" w:rsidRDefault="00CF251D" w:rsidP="00181E44">
      <w:pPr>
        <w:spacing w:after="0"/>
        <w:jc w:val="both"/>
        <w:rPr>
          <w:rFonts w:ascii="Rod" w:eastAsia="Times New Roman" w:hAnsi="Rod" w:cs="David"/>
          <w:sz w:val="24"/>
          <w:szCs w:val="28"/>
          <w:u w:val="single"/>
          <w:rtl/>
        </w:rPr>
      </w:pPr>
    </w:p>
    <w:p w:rsidR="00CF251D" w:rsidRPr="00CF251D" w:rsidRDefault="00CF251D" w:rsidP="00181E44">
      <w:pPr>
        <w:spacing w:after="0"/>
        <w:jc w:val="both"/>
        <w:rPr>
          <w:rFonts w:ascii="Rod" w:eastAsia="Times New Roman" w:hAnsi="Rod" w:cs="David"/>
          <w:sz w:val="24"/>
          <w:szCs w:val="28"/>
          <w:u w:val="single"/>
          <w:rtl/>
        </w:rPr>
      </w:pPr>
    </w:p>
    <w:p w:rsidR="00CF251D" w:rsidRPr="00CF251D" w:rsidRDefault="00CF251D" w:rsidP="00181E44">
      <w:pPr>
        <w:spacing w:after="0"/>
        <w:jc w:val="both"/>
        <w:rPr>
          <w:rFonts w:ascii="Rod" w:eastAsia="Times New Roman" w:hAnsi="Rod" w:cs="David"/>
          <w:sz w:val="24"/>
          <w:szCs w:val="28"/>
          <w:u w:val="single"/>
          <w:rtl/>
        </w:rPr>
      </w:pPr>
    </w:p>
    <w:p w:rsidR="00CF251D" w:rsidRPr="00CF251D" w:rsidRDefault="00CF251D" w:rsidP="00181E44">
      <w:pPr>
        <w:spacing w:after="0"/>
        <w:jc w:val="both"/>
        <w:rPr>
          <w:rFonts w:ascii="Rod" w:eastAsia="Times New Roman" w:hAnsi="Rod" w:cs="David"/>
          <w:sz w:val="24"/>
          <w:szCs w:val="28"/>
          <w:u w:val="single"/>
          <w:rtl/>
        </w:rPr>
      </w:pPr>
    </w:p>
    <w:p w:rsidR="00CF251D" w:rsidRPr="00CF251D" w:rsidRDefault="00CF251D" w:rsidP="00181E44">
      <w:pPr>
        <w:spacing w:after="0"/>
        <w:jc w:val="both"/>
        <w:rPr>
          <w:rFonts w:ascii="Rod" w:eastAsia="Times New Roman" w:hAnsi="Rod" w:cs="David"/>
          <w:sz w:val="24"/>
          <w:szCs w:val="28"/>
          <w:u w:val="single"/>
          <w:rtl/>
        </w:rPr>
      </w:pPr>
    </w:p>
    <w:p w:rsidR="00CF251D" w:rsidRDefault="00CF251D" w:rsidP="00181E44">
      <w:pPr>
        <w:spacing w:after="0"/>
        <w:jc w:val="both"/>
        <w:rPr>
          <w:rFonts w:ascii="Rod" w:eastAsia="Times New Roman" w:hAnsi="Rod" w:cs="David"/>
          <w:sz w:val="24"/>
          <w:szCs w:val="28"/>
          <w:u w:val="single"/>
          <w:rtl/>
        </w:rPr>
      </w:pPr>
    </w:p>
    <w:p w:rsidR="00CF251D" w:rsidRPr="008A28A9" w:rsidRDefault="00CF251D" w:rsidP="00181E44">
      <w:pPr>
        <w:spacing w:after="0"/>
        <w:jc w:val="both"/>
        <w:rPr>
          <w:rFonts w:ascii="FrankRuehl" w:eastAsia="Times New Roman" w:hAnsi="FrankRuehl" w:cs="FrankRuehl"/>
          <w:b/>
          <w:bCs/>
          <w:sz w:val="26"/>
          <w:szCs w:val="26"/>
          <w:u w:val="single"/>
          <w:rtl/>
        </w:rPr>
      </w:pPr>
      <w:r w:rsidRPr="008A28A9">
        <w:rPr>
          <w:rFonts w:ascii="FrankRuehl" w:eastAsia="Times New Roman" w:hAnsi="FrankRuehl" w:cs="FrankRuehl"/>
          <w:b/>
          <w:bCs/>
          <w:sz w:val="26"/>
          <w:szCs w:val="26"/>
          <w:u w:val="single"/>
          <w:rtl/>
        </w:rPr>
        <w:lastRenderedPageBreak/>
        <w:t>פרטי החוקרים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2"/>
        <w:gridCol w:w="1012"/>
        <w:gridCol w:w="1259"/>
        <w:gridCol w:w="2338"/>
        <w:gridCol w:w="1259"/>
        <w:gridCol w:w="1494"/>
      </w:tblGrid>
      <w:tr w:rsidR="00CF251D" w:rsidRPr="008A28A9" w:rsidTr="00BA363F">
        <w:trPr>
          <w:jc w:val="center"/>
        </w:trPr>
        <w:tc>
          <w:tcPr>
            <w:tcW w:w="1812" w:type="dxa"/>
            <w:tcBorders>
              <w:top w:val="single" w:sz="4" w:space="0" w:color="auto"/>
              <w:left w:val="single" w:sz="4" w:space="0" w:color="auto"/>
              <w:bottom w:val="single" w:sz="4" w:space="0" w:color="auto"/>
              <w:right w:val="single" w:sz="4" w:space="0" w:color="auto"/>
            </w:tcBorders>
          </w:tcPr>
          <w:p w:rsidR="00CF251D" w:rsidRPr="008A28A9" w:rsidRDefault="00CF251D" w:rsidP="00181E44">
            <w:pPr>
              <w:spacing w:after="0"/>
              <w:rPr>
                <w:rFonts w:ascii="FrankRuehl" w:eastAsia="Times New Roman" w:hAnsi="FrankRuehl" w:cs="FrankRuehl"/>
                <w:sz w:val="26"/>
                <w:szCs w:val="26"/>
              </w:rPr>
            </w:pPr>
          </w:p>
        </w:tc>
        <w:tc>
          <w:tcPr>
            <w:tcW w:w="1012" w:type="dxa"/>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jc w:val="center"/>
              <w:rPr>
                <w:rFonts w:ascii="FrankRuehl" w:eastAsia="Times New Roman" w:hAnsi="FrankRuehl" w:cs="FrankRuehl"/>
                <w:b/>
                <w:bCs/>
                <w:sz w:val="26"/>
                <w:szCs w:val="26"/>
              </w:rPr>
            </w:pPr>
            <w:r w:rsidRPr="008A28A9">
              <w:rPr>
                <w:rFonts w:ascii="FrankRuehl" w:eastAsia="Times New Roman" w:hAnsi="FrankRuehl" w:cs="FrankRuehl"/>
                <w:b/>
                <w:bCs/>
                <w:sz w:val="26"/>
                <w:szCs w:val="26"/>
                <w:rtl/>
              </w:rPr>
              <w:t>שם משפחה</w:t>
            </w:r>
          </w:p>
        </w:tc>
        <w:tc>
          <w:tcPr>
            <w:tcW w:w="1259" w:type="dxa"/>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jc w:val="center"/>
              <w:rPr>
                <w:rFonts w:ascii="FrankRuehl" w:eastAsia="Times New Roman" w:hAnsi="FrankRuehl" w:cs="FrankRuehl"/>
                <w:b/>
                <w:bCs/>
                <w:sz w:val="26"/>
                <w:szCs w:val="26"/>
              </w:rPr>
            </w:pPr>
            <w:r w:rsidRPr="008A28A9">
              <w:rPr>
                <w:rFonts w:ascii="FrankRuehl" w:eastAsia="Times New Roman" w:hAnsi="FrankRuehl" w:cs="FrankRuehl"/>
                <w:b/>
                <w:bCs/>
                <w:sz w:val="26"/>
                <w:szCs w:val="26"/>
                <w:rtl/>
              </w:rPr>
              <w:t>שם פרטי</w:t>
            </w:r>
          </w:p>
        </w:tc>
        <w:tc>
          <w:tcPr>
            <w:tcW w:w="2338" w:type="dxa"/>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jc w:val="center"/>
              <w:rPr>
                <w:rFonts w:ascii="FrankRuehl" w:eastAsia="Times New Roman" w:hAnsi="FrankRuehl" w:cs="FrankRuehl"/>
                <w:b/>
                <w:bCs/>
                <w:sz w:val="26"/>
                <w:szCs w:val="26"/>
              </w:rPr>
            </w:pPr>
            <w:r w:rsidRPr="008A28A9">
              <w:rPr>
                <w:rFonts w:ascii="FrankRuehl" w:eastAsia="Times New Roman" w:hAnsi="FrankRuehl" w:cs="FrankRuehl"/>
                <w:b/>
                <w:bCs/>
                <w:sz w:val="26"/>
                <w:szCs w:val="26"/>
                <w:rtl/>
              </w:rPr>
              <w:t>תואר/דירוג אקדמי</w:t>
            </w:r>
          </w:p>
        </w:tc>
        <w:tc>
          <w:tcPr>
            <w:tcW w:w="1259" w:type="dxa"/>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jc w:val="center"/>
              <w:rPr>
                <w:rFonts w:ascii="FrankRuehl" w:eastAsia="Times New Roman" w:hAnsi="FrankRuehl" w:cs="FrankRuehl"/>
                <w:b/>
                <w:bCs/>
                <w:sz w:val="26"/>
                <w:szCs w:val="26"/>
              </w:rPr>
            </w:pPr>
            <w:r w:rsidRPr="008A28A9">
              <w:rPr>
                <w:rFonts w:ascii="FrankRuehl" w:eastAsia="Times New Roman" w:hAnsi="FrankRuehl" w:cs="FrankRuehl"/>
                <w:b/>
                <w:bCs/>
                <w:sz w:val="26"/>
                <w:szCs w:val="26"/>
                <w:rtl/>
              </w:rPr>
              <w:t>מחלקה</w:t>
            </w:r>
          </w:p>
        </w:tc>
        <w:tc>
          <w:tcPr>
            <w:tcW w:w="1494" w:type="dxa"/>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jc w:val="center"/>
              <w:rPr>
                <w:rFonts w:ascii="FrankRuehl" w:eastAsia="Times New Roman" w:hAnsi="FrankRuehl" w:cs="FrankRuehl"/>
                <w:b/>
                <w:bCs/>
                <w:sz w:val="26"/>
                <w:szCs w:val="26"/>
              </w:rPr>
            </w:pPr>
            <w:r w:rsidRPr="008A28A9">
              <w:rPr>
                <w:rFonts w:ascii="FrankRuehl" w:eastAsia="Times New Roman" w:hAnsi="FrankRuehl" w:cs="FrankRuehl"/>
                <w:b/>
                <w:bCs/>
                <w:sz w:val="26"/>
                <w:szCs w:val="26"/>
                <w:rtl/>
              </w:rPr>
              <w:t>מוסד</w:t>
            </w:r>
          </w:p>
        </w:tc>
      </w:tr>
      <w:tr w:rsidR="00BA363F" w:rsidRPr="008A28A9" w:rsidTr="00BA363F">
        <w:trPr>
          <w:jc w:val="center"/>
        </w:trPr>
        <w:tc>
          <w:tcPr>
            <w:tcW w:w="1812" w:type="dxa"/>
            <w:tcBorders>
              <w:top w:val="single" w:sz="4" w:space="0" w:color="auto"/>
              <w:left w:val="single" w:sz="4" w:space="0" w:color="auto"/>
              <w:bottom w:val="single" w:sz="4" w:space="0" w:color="auto"/>
              <w:right w:val="single" w:sz="4" w:space="0" w:color="auto"/>
            </w:tcBorders>
            <w:hideMark/>
          </w:tcPr>
          <w:p w:rsidR="00BA363F" w:rsidRPr="008A28A9" w:rsidRDefault="00BA363F" w:rsidP="00BA363F">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ראשי</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1</w:t>
            </w:r>
          </w:p>
        </w:tc>
        <w:tc>
          <w:tcPr>
            <w:tcW w:w="1012"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1259"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2338"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1259"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1494"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r>
      <w:tr w:rsidR="00BA363F" w:rsidRPr="008A28A9" w:rsidTr="00BA363F">
        <w:trPr>
          <w:jc w:val="center"/>
        </w:trPr>
        <w:tc>
          <w:tcPr>
            <w:tcW w:w="1812" w:type="dxa"/>
            <w:tcBorders>
              <w:top w:val="single" w:sz="4" w:space="0" w:color="auto"/>
              <w:left w:val="single" w:sz="4" w:space="0" w:color="auto"/>
              <w:bottom w:val="single" w:sz="4" w:space="0" w:color="auto"/>
              <w:right w:val="single" w:sz="4" w:space="0" w:color="auto"/>
            </w:tcBorders>
            <w:vAlign w:val="center"/>
            <w:hideMark/>
          </w:tcPr>
          <w:p w:rsidR="00BA363F" w:rsidRPr="008A28A9" w:rsidRDefault="00BA363F" w:rsidP="00BA363F">
            <w:pPr>
              <w:spacing w:after="0"/>
              <w:rPr>
                <w:rFonts w:ascii="FrankRuehl" w:eastAsia="Times New Roman" w:hAnsi="FrankRuehl" w:cs="FrankRuehl"/>
                <w:sz w:val="26"/>
                <w:szCs w:val="26"/>
              </w:rPr>
            </w:pPr>
            <w:r w:rsidRPr="008A28A9">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8A28A9">
              <w:rPr>
                <w:rFonts w:ascii="FrankRuehl" w:eastAsia="Times New Roman" w:hAnsi="FrankRuehl" w:cs="FrankRuehl"/>
                <w:sz w:val="26"/>
                <w:szCs w:val="26"/>
                <w:rtl/>
              </w:rPr>
              <w:t xml:space="preserve"> ראשי</w:t>
            </w:r>
            <w:r>
              <w:rPr>
                <w:rFonts w:ascii="FrankRuehl" w:eastAsia="Times New Roman" w:hAnsi="FrankRuehl" w:cs="FrankRuehl" w:hint="cs"/>
                <w:sz w:val="26"/>
                <w:szCs w:val="26"/>
                <w:rtl/>
              </w:rPr>
              <w:t>/ת</w:t>
            </w:r>
            <w:r w:rsidRPr="008A28A9">
              <w:rPr>
                <w:rFonts w:ascii="FrankRuehl" w:eastAsia="Times New Roman" w:hAnsi="FrankRuehl" w:cs="FrankRuehl"/>
                <w:sz w:val="26"/>
                <w:szCs w:val="26"/>
                <w:rtl/>
              </w:rPr>
              <w:t xml:space="preserve"> 2</w:t>
            </w:r>
          </w:p>
        </w:tc>
        <w:tc>
          <w:tcPr>
            <w:tcW w:w="1012"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1259"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2338"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1259"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1494"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r>
      <w:tr w:rsidR="00BA363F" w:rsidRPr="008A28A9" w:rsidTr="00BA363F">
        <w:trPr>
          <w:jc w:val="center"/>
        </w:trPr>
        <w:tc>
          <w:tcPr>
            <w:tcW w:w="1812" w:type="dxa"/>
            <w:tcBorders>
              <w:top w:val="single" w:sz="4" w:space="0" w:color="auto"/>
              <w:left w:val="single" w:sz="4" w:space="0" w:color="auto"/>
              <w:bottom w:val="single" w:sz="4" w:space="0" w:color="auto"/>
              <w:right w:val="single" w:sz="4" w:space="0" w:color="auto"/>
            </w:tcBorders>
            <w:hideMark/>
          </w:tcPr>
          <w:p w:rsidR="00BA363F" w:rsidRPr="008A28A9" w:rsidRDefault="00BA363F" w:rsidP="00BA363F">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w:t>
            </w:r>
            <w:r>
              <w:rPr>
                <w:rFonts w:ascii="FrankRuehl" w:eastAsia="Times New Roman" w:hAnsi="FrankRuehl" w:cs="FrankRuehl" w:hint="cs"/>
                <w:sz w:val="26"/>
                <w:szCs w:val="26"/>
                <w:rtl/>
              </w:rPr>
              <w:t>משני/ת</w:t>
            </w:r>
            <w:r w:rsidRPr="00514180">
              <w:rPr>
                <w:rFonts w:ascii="FrankRuehl" w:eastAsia="Times New Roman" w:hAnsi="FrankRuehl" w:cs="FrankRuehl"/>
                <w:sz w:val="26"/>
                <w:szCs w:val="26"/>
                <w:rtl/>
              </w:rPr>
              <w:t xml:space="preserve"> </w:t>
            </w:r>
            <w:r>
              <w:rPr>
                <w:rFonts w:ascii="FrankRuehl" w:eastAsia="Times New Roman" w:hAnsi="FrankRuehl" w:cs="FrankRuehl" w:hint="cs"/>
                <w:sz w:val="26"/>
                <w:szCs w:val="26"/>
                <w:rtl/>
              </w:rPr>
              <w:t>1</w:t>
            </w:r>
          </w:p>
        </w:tc>
        <w:tc>
          <w:tcPr>
            <w:tcW w:w="1012"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1259"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2338"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1259"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1494"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r>
      <w:tr w:rsidR="00BA363F" w:rsidRPr="008A28A9" w:rsidTr="00BA363F">
        <w:trPr>
          <w:jc w:val="center"/>
        </w:trPr>
        <w:tc>
          <w:tcPr>
            <w:tcW w:w="1812" w:type="dxa"/>
            <w:tcBorders>
              <w:top w:val="single" w:sz="4" w:space="0" w:color="auto"/>
              <w:left w:val="single" w:sz="4" w:space="0" w:color="auto"/>
              <w:bottom w:val="single" w:sz="4" w:space="0" w:color="auto"/>
              <w:right w:val="single" w:sz="4" w:space="0" w:color="auto"/>
            </w:tcBorders>
            <w:vAlign w:val="center"/>
            <w:hideMark/>
          </w:tcPr>
          <w:p w:rsidR="00BA363F" w:rsidRPr="008A28A9" w:rsidRDefault="00BA363F" w:rsidP="00BA363F">
            <w:pPr>
              <w:spacing w:after="0"/>
              <w:rPr>
                <w:rFonts w:ascii="FrankRuehl" w:eastAsia="Times New Roman" w:hAnsi="FrankRuehl" w:cs="FrankRuehl"/>
                <w:sz w:val="26"/>
                <w:szCs w:val="26"/>
              </w:rPr>
            </w:pPr>
            <w:r w:rsidRPr="008A28A9">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8A28A9">
              <w:rPr>
                <w:rFonts w:ascii="FrankRuehl" w:eastAsia="Times New Roman" w:hAnsi="FrankRuehl" w:cs="FrankRuehl"/>
                <w:sz w:val="26"/>
                <w:szCs w:val="26"/>
                <w:rtl/>
              </w:rPr>
              <w:t xml:space="preserve"> משני</w:t>
            </w:r>
            <w:r>
              <w:rPr>
                <w:rFonts w:ascii="FrankRuehl" w:eastAsia="Times New Roman" w:hAnsi="FrankRuehl" w:cs="FrankRuehl" w:hint="cs"/>
                <w:sz w:val="26"/>
                <w:szCs w:val="26"/>
                <w:rtl/>
              </w:rPr>
              <w:t>/ת</w:t>
            </w:r>
            <w:r w:rsidRPr="008A28A9">
              <w:rPr>
                <w:rFonts w:ascii="FrankRuehl" w:eastAsia="Times New Roman" w:hAnsi="FrankRuehl" w:cs="FrankRuehl"/>
                <w:sz w:val="26"/>
                <w:szCs w:val="26"/>
                <w:rtl/>
              </w:rPr>
              <w:t xml:space="preserve"> 2</w:t>
            </w:r>
          </w:p>
        </w:tc>
        <w:tc>
          <w:tcPr>
            <w:tcW w:w="1012"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1259"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2338"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1259"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c>
          <w:tcPr>
            <w:tcW w:w="1494" w:type="dxa"/>
            <w:tcBorders>
              <w:top w:val="single" w:sz="4" w:space="0" w:color="auto"/>
              <w:left w:val="single" w:sz="4" w:space="0" w:color="auto"/>
              <w:bottom w:val="single" w:sz="4" w:space="0" w:color="auto"/>
              <w:right w:val="single" w:sz="4" w:space="0" w:color="auto"/>
            </w:tcBorders>
          </w:tcPr>
          <w:p w:rsidR="00BA363F" w:rsidRPr="008A28A9" w:rsidRDefault="00BA363F" w:rsidP="00BA363F">
            <w:pPr>
              <w:spacing w:after="0"/>
              <w:rPr>
                <w:rFonts w:ascii="FrankRuehl" w:eastAsia="Times New Roman" w:hAnsi="FrankRuehl" w:cs="FrankRuehl"/>
                <w:sz w:val="26"/>
                <w:szCs w:val="26"/>
              </w:rPr>
            </w:pPr>
          </w:p>
        </w:tc>
      </w:tr>
    </w:tbl>
    <w:p w:rsidR="00CF251D" w:rsidRPr="00345414" w:rsidRDefault="00CF251D" w:rsidP="00181E44">
      <w:pPr>
        <w:spacing w:after="0"/>
        <w:rPr>
          <w:rFonts w:ascii="FrankRuehl" w:eastAsia="Times New Roman" w:hAnsi="FrankRuehl" w:cs="FrankRuehl"/>
          <w:sz w:val="16"/>
          <w:szCs w:val="16"/>
          <w:u w:val="single"/>
          <w:rtl/>
        </w:rPr>
      </w:pPr>
    </w:p>
    <w:p w:rsidR="00CF251D" w:rsidRPr="008A28A9" w:rsidRDefault="00CF251D" w:rsidP="00181E44">
      <w:pPr>
        <w:spacing w:after="0"/>
        <w:rPr>
          <w:rFonts w:ascii="FrankRuehl" w:eastAsia="Times New Roman" w:hAnsi="FrankRuehl" w:cs="FrankRuehl"/>
          <w:b/>
          <w:bCs/>
          <w:sz w:val="26"/>
          <w:szCs w:val="26"/>
          <w:u w:val="single"/>
          <w:rtl/>
        </w:rPr>
      </w:pPr>
      <w:r w:rsidRPr="008A28A9">
        <w:rPr>
          <w:rFonts w:ascii="FrankRuehl" w:eastAsia="Times New Roman" w:hAnsi="FrankRuehl" w:cs="FrankRuehl"/>
          <w:b/>
          <w:bCs/>
          <w:sz w:val="26"/>
          <w:szCs w:val="26"/>
          <w:u w:val="single"/>
          <w:rtl/>
        </w:rPr>
        <w:t>מידע כללי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63"/>
        <w:gridCol w:w="1619"/>
        <w:gridCol w:w="1619"/>
        <w:gridCol w:w="1619"/>
        <w:gridCol w:w="1854"/>
      </w:tblGrid>
      <w:tr w:rsidR="00CF251D" w:rsidRPr="008A28A9" w:rsidTr="00B83887">
        <w:trPr>
          <w:jc w:val="center"/>
        </w:trPr>
        <w:tc>
          <w:tcPr>
            <w:tcW w:w="9174" w:type="dxa"/>
            <w:gridSpan w:val="5"/>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rPr>
                <w:rFonts w:ascii="FrankRuehl" w:eastAsia="Times New Roman" w:hAnsi="FrankRuehl" w:cs="FrankRuehl"/>
                <w:sz w:val="26"/>
                <w:szCs w:val="26"/>
              </w:rPr>
            </w:pPr>
            <w:r w:rsidRPr="008A28A9">
              <w:rPr>
                <w:rFonts w:ascii="FrankRuehl" w:eastAsia="Times New Roman" w:hAnsi="FrankRuehl" w:cs="FrankRuehl"/>
                <w:sz w:val="26"/>
                <w:szCs w:val="26"/>
                <w:rtl/>
              </w:rPr>
              <w:t>שם המחקר</w:t>
            </w:r>
          </w:p>
        </w:tc>
      </w:tr>
      <w:tr w:rsidR="00CF251D" w:rsidRPr="008A28A9" w:rsidTr="00B83887">
        <w:trPr>
          <w:jc w:val="center"/>
        </w:trPr>
        <w:tc>
          <w:tcPr>
            <w:tcW w:w="9174" w:type="dxa"/>
            <w:gridSpan w:val="5"/>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rPr>
                <w:rFonts w:ascii="FrankRuehl" w:eastAsia="Times New Roman" w:hAnsi="FrankRuehl" w:cs="FrankRuehl"/>
                <w:sz w:val="26"/>
                <w:szCs w:val="26"/>
              </w:rPr>
            </w:pPr>
            <w:r w:rsidRPr="008A28A9">
              <w:rPr>
                <w:rFonts w:ascii="FrankRuehl" w:eastAsia="Times New Roman" w:hAnsi="FrankRuehl" w:cs="FrankRuehl"/>
                <w:sz w:val="26"/>
                <w:szCs w:val="26"/>
                <w:rtl/>
              </w:rPr>
              <w:t>משך המחקר</w:t>
            </w:r>
          </w:p>
        </w:tc>
      </w:tr>
      <w:tr w:rsidR="00CF251D" w:rsidRPr="008A28A9" w:rsidTr="00B83887">
        <w:trPr>
          <w:jc w:val="center"/>
        </w:trPr>
        <w:tc>
          <w:tcPr>
            <w:tcW w:w="9174" w:type="dxa"/>
            <w:gridSpan w:val="5"/>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rPr>
                <w:rFonts w:ascii="FrankRuehl" w:eastAsia="Times New Roman" w:hAnsi="FrankRuehl" w:cs="FrankRuehl"/>
                <w:sz w:val="26"/>
                <w:szCs w:val="26"/>
              </w:rPr>
            </w:pPr>
            <w:r w:rsidRPr="008A28A9">
              <w:rPr>
                <w:rFonts w:ascii="FrankRuehl" w:eastAsia="Times New Roman" w:hAnsi="FrankRuehl" w:cs="FrankRuehl"/>
                <w:sz w:val="26"/>
                <w:szCs w:val="26"/>
                <w:rtl/>
              </w:rPr>
              <w:t>שם המוסד המציע</w:t>
            </w:r>
          </w:p>
        </w:tc>
      </w:tr>
      <w:tr w:rsidR="00CF251D" w:rsidRPr="008A28A9" w:rsidTr="00B83887">
        <w:trPr>
          <w:jc w:val="center"/>
        </w:trPr>
        <w:tc>
          <w:tcPr>
            <w:tcW w:w="9174" w:type="dxa"/>
            <w:gridSpan w:val="5"/>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rPr>
                <w:rFonts w:ascii="FrankRuehl" w:eastAsia="Times New Roman" w:hAnsi="FrankRuehl" w:cs="FrankRuehl"/>
                <w:sz w:val="26"/>
                <w:szCs w:val="26"/>
              </w:rPr>
            </w:pPr>
            <w:r w:rsidRPr="008A28A9">
              <w:rPr>
                <w:rFonts w:ascii="FrankRuehl" w:eastAsia="Times New Roman" w:hAnsi="FrankRuehl" w:cs="FrankRuehl"/>
                <w:sz w:val="26"/>
                <w:szCs w:val="26"/>
                <w:rtl/>
              </w:rPr>
              <w:t>שם איש קשר, מס' נייד ומייל</w:t>
            </w:r>
          </w:p>
        </w:tc>
      </w:tr>
      <w:tr w:rsidR="00CF251D" w:rsidRPr="008A28A9" w:rsidTr="00B83887">
        <w:trPr>
          <w:jc w:val="center"/>
        </w:trPr>
        <w:tc>
          <w:tcPr>
            <w:tcW w:w="9174" w:type="dxa"/>
            <w:gridSpan w:val="5"/>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rPr>
                <w:rFonts w:ascii="FrankRuehl" w:eastAsia="Times New Roman" w:hAnsi="FrankRuehl" w:cs="FrankRuehl"/>
                <w:sz w:val="26"/>
                <w:szCs w:val="26"/>
              </w:rPr>
            </w:pPr>
            <w:r w:rsidRPr="008A28A9">
              <w:rPr>
                <w:rFonts w:ascii="FrankRuehl" w:eastAsia="Times New Roman" w:hAnsi="FrankRuehl" w:cs="FrankRuehl"/>
                <w:sz w:val="26"/>
                <w:szCs w:val="26"/>
                <w:rtl/>
              </w:rPr>
              <w:t>מייל של חוקר ראשי</w:t>
            </w:r>
          </w:p>
        </w:tc>
      </w:tr>
      <w:tr w:rsidR="00CF251D" w:rsidRPr="008A28A9" w:rsidTr="00B83887">
        <w:trPr>
          <w:jc w:val="center"/>
        </w:trPr>
        <w:tc>
          <w:tcPr>
            <w:tcW w:w="2463" w:type="dxa"/>
            <w:vMerge w:val="restart"/>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rPr>
                <w:rFonts w:ascii="FrankRuehl" w:eastAsia="Times New Roman" w:hAnsi="FrankRuehl" w:cs="FrankRuehl"/>
                <w:sz w:val="26"/>
                <w:szCs w:val="26"/>
              </w:rPr>
            </w:pPr>
            <w:r w:rsidRPr="008A28A9">
              <w:rPr>
                <w:rFonts w:ascii="FrankRuehl" w:eastAsia="Times New Roman" w:hAnsi="FrankRuehl" w:cs="FrankRuehl"/>
                <w:sz w:val="26"/>
                <w:szCs w:val="26"/>
                <w:rtl/>
              </w:rPr>
              <w:t>תקציב מבוקש בש"ח</w:t>
            </w:r>
          </w:p>
        </w:tc>
        <w:tc>
          <w:tcPr>
            <w:tcW w:w="1619" w:type="dxa"/>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rPr>
                <w:rFonts w:ascii="FrankRuehl" w:eastAsia="Times New Roman" w:hAnsi="FrankRuehl" w:cs="FrankRuehl"/>
                <w:sz w:val="26"/>
                <w:szCs w:val="26"/>
              </w:rPr>
            </w:pPr>
            <w:r w:rsidRPr="008A28A9">
              <w:rPr>
                <w:rFonts w:ascii="FrankRuehl" w:eastAsia="Times New Roman" w:hAnsi="FrankRuehl" w:cs="FrankRuehl"/>
                <w:sz w:val="26"/>
                <w:szCs w:val="26"/>
                <w:rtl/>
              </w:rPr>
              <w:t>סה"כ</w:t>
            </w:r>
          </w:p>
        </w:tc>
        <w:tc>
          <w:tcPr>
            <w:tcW w:w="1619" w:type="dxa"/>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rPr>
                <w:rFonts w:ascii="FrankRuehl" w:eastAsia="Times New Roman" w:hAnsi="FrankRuehl" w:cs="FrankRuehl"/>
                <w:sz w:val="26"/>
                <w:szCs w:val="26"/>
              </w:rPr>
            </w:pPr>
            <w:r w:rsidRPr="008A28A9">
              <w:rPr>
                <w:rFonts w:ascii="FrankRuehl" w:eastAsia="Times New Roman" w:hAnsi="FrankRuehl" w:cs="FrankRuehl"/>
                <w:sz w:val="26"/>
                <w:szCs w:val="26"/>
                <w:rtl/>
              </w:rPr>
              <w:t>שנה 1</w:t>
            </w:r>
          </w:p>
        </w:tc>
        <w:tc>
          <w:tcPr>
            <w:tcW w:w="1619" w:type="dxa"/>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rPr>
                <w:rFonts w:ascii="FrankRuehl" w:eastAsia="Times New Roman" w:hAnsi="FrankRuehl" w:cs="FrankRuehl"/>
                <w:sz w:val="26"/>
                <w:szCs w:val="26"/>
              </w:rPr>
            </w:pPr>
            <w:r w:rsidRPr="008A28A9">
              <w:rPr>
                <w:rFonts w:ascii="FrankRuehl" w:eastAsia="Times New Roman" w:hAnsi="FrankRuehl" w:cs="FrankRuehl"/>
                <w:sz w:val="26"/>
                <w:szCs w:val="26"/>
                <w:rtl/>
              </w:rPr>
              <w:t>שנה 2</w:t>
            </w:r>
          </w:p>
        </w:tc>
        <w:tc>
          <w:tcPr>
            <w:tcW w:w="1854" w:type="dxa"/>
            <w:tcBorders>
              <w:top w:val="single" w:sz="4" w:space="0" w:color="auto"/>
              <w:left w:val="single" w:sz="4" w:space="0" w:color="auto"/>
              <w:bottom w:val="single" w:sz="4" w:space="0" w:color="auto"/>
              <w:right w:val="single" w:sz="4" w:space="0" w:color="auto"/>
            </w:tcBorders>
            <w:hideMark/>
          </w:tcPr>
          <w:p w:rsidR="00CF251D" w:rsidRPr="008A28A9" w:rsidRDefault="00CF251D" w:rsidP="00181E44">
            <w:pPr>
              <w:spacing w:after="0"/>
              <w:rPr>
                <w:rFonts w:ascii="FrankRuehl" w:eastAsia="Times New Roman" w:hAnsi="FrankRuehl" w:cs="FrankRuehl"/>
                <w:sz w:val="26"/>
                <w:szCs w:val="26"/>
              </w:rPr>
            </w:pPr>
            <w:r w:rsidRPr="008A28A9">
              <w:rPr>
                <w:rFonts w:ascii="FrankRuehl" w:eastAsia="Times New Roman" w:hAnsi="FrankRuehl" w:cs="FrankRuehl"/>
                <w:sz w:val="26"/>
                <w:szCs w:val="26"/>
                <w:rtl/>
              </w:rPr>
              <w:t>שנה 3</w:t>
            </w:r>
          </w:p>
        </w:tc>
      </w:tr>
      <w:tr w:rsidR="00CF251D" w:rsidRPr="008A28A9" w:rsidTr="00B8388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251D" w:rsidRPr="008A28A9" w:rsidRDefault="00CF251D" w:rsidP="00181E44">
            <w:pPr>
              <w:bidi w:val="0"/>
              <w:spacing w:after="0"/>
              <w:rPr>
                <w:rFonts w:ascii="FrankRuehl" w:eastAsia="Times New Roman" w:hAnsi="FrankRuehl" w:cs="FrankRuehl"/>
                <w:sz w:val="26"/>
                <w:szCs w:val="26"/>
              </w:rPr>
            </w:pPr>
          </w:p>
        </w:tc>
        <w:tc>
          <w:tcPr>
            <w:tcW w:w="1619" w:type="dxa"/>
            <w:tcBorders>
              <w:top w:val="single" w:sz="4" w:space="0" w:color="auto"/>
              <w:left w:val="single" w:sz="4" w:space="0" w:color="auto"/>
              <w:bottom w:val="single" w:sz="4" w:space="0" w:color="auto"/>
              <w:right w:val="single" w:sz="4" w:space="0" w:color="auto"/>
            </w:tcBorders>
          </w:tcPr>
          <w:p w:rsidR="00CF251D" w:rsidRPr="008A28A9" w:rsidRDefault="00CF251D" w:rsidP="00181E44">
            <w:pPr>
              <w:spacing w:after="0"/>
              <w:rPr>
                <w:rFonts w:ascii="FrankRuehl" w:eastAsia="Times New Roman" w:hAnsi="FrankRuehl" w:cs="FrankRuehl"/>
                <w:sz w:val="26"/>
                <w:szCs w:val="26"/>
              </w:rPr>
            </w:pPr>
          </w:p>
        </w:tc>
        <w:tc>
          <w:tcPr>
            <w:tcW w:w="1619" w:type="dxa"/>
            <w:tcBorders>
              <w:top w:val="single" w:sz="4" w:space="0" w:color="auto"/>
              <w:left w:val="single" w:sz="4" w:space="0" w:color="auto"/>
              <w:bottom w:val="single" w:sz="4" w:space="0" w:color="auto"/>
              <w:right w:val="single" w:sz="4" w:space="0" w:color="auto"/>
            </w:tcBorders>
          </w:tcPr>
          <w:p w:rsidR="00CF251D" w:rsidRPr="008A28A9" w:rsidRDefault="00CF251D" w:rsidP="00181E44">
            <w:pPr>
              <w:spacing w:after="0"/>
              <w:rPr>
                <w:rFonts w:ascii="FrankRuehl" w:eastAsia="Times New Roman" w:hAnsi="FrankRuehl" w:cs="FrankRuehl"/>
                <w:sz w:val="26"/>
                <w:szCs w:val="26"/>
              </w:rPr>
            </w:pPr>
          </w:p>
        </w:tc>
        <w:tc>
          <w:tcPr>
            <w:tcW w:w="1619" w:type="dxa"/>
            <w:tcBorders>
              <w:top w:val="single" w:sz="4" w:space="0" w:color="auto"/>
              <w:left w:val="single" w:sz="4" w:space="0" w:color="auto"/>
              <w:bottom w:val="single" w:sz="4" w:space="0" w:color="auto"/>
              <w:right w:val="single" w:sz="4" w:space="0" w:color="auto"/>
            </w:tcBorders>
          </w:tcPr>
          <w:p w:rsidR="00CF251D" w:rsidRPr="008A28A9" w:rsidRDefault="00CF251D" w:rsidP="00181E44">
            <w:pPr>
              <w:spacing w:after="0"/>
              <w:rPr>
                <w:rFonts w:ascii="FrankRuehl" w:eastAsia="Times New Roman" w:hAnsi="FrankRuehl" w:cs="FrankRuehl"/>
                <w:sz w:val="26"/>
                <w:szCs w:val="26"/>
              </w:rPr>
            </w:pPr>
          </w:p>
        </w:tc>
        <w:tc>
          <w:tcPr>
            <w:tcW w:w="1854" w:type="dxa"/>
            <w:tcBorders>
              <w:top w:val="single" w:sz="4" w:space="0" w:color="auto"/>
              <w:left w:val="single" w:sz="4" w:space="0" w:color="auto"/>
              <w:bottom w:val="single" w:sz="4" w:space="0" w:color="auto"/>
              <w:right w:val="single" w:sz="4" w:space="0" w:color="auto"/>
            </w:tcBorders>
          </w:tcPr>
          <w:p w:rsidR="00CF251D" w:rsidRPr="008A28A9" w:rsidRDefault="00CF251D" w:rsidP="00181E44">
            <w:pPr>
              <w:spacing w:after="0"/>
              <w:rPr>
                <w:rFonts w:ascii="FrankRuehl" w:eastAsia="Times New Roman" w:hAnsi="FrankRuehl" w:cs="FrankRuehl"/>
                <w:sz w:val="26"/>
                <w:szCs w:val="26"/>
              </w:rPr>
            </w:pPr>
          </w:p>
        </w:tc>
      </w:tr>
    </w:tbl>
    <w:p w:rsidR="00CF251D" w:rsidRPr="00345414" w:rsidRDefault="00CF251D" w:rsidP="00181E44">
      <w:pPr>
        <w:spacing w:after="0"/>
        <w:jc w:val="center"/>
        <w:rPr>
          <w:rFonts w:ascii="FrankRuehl" w:eastAsia="Times New Roman" w:hAnsi="FrankRuehl" w:cs="FrankRuehl"/>
          <w:b/>
          <w:bCs/>
          <w:sz w:val="18"/>
          <w:szCs w:val="18"/>
          <w:rtl/>
        </w:rPr>
      </w:pPr>
    </w:p>
    <w:p w:rsidR="00DC296F" w:rsidRPr="008A28A9" w:rsidRDefault="00DC296F" w:rsidP="00181E44">
      <w:pPr>
        <w:spacing w:after="0"/>
        <w:rPr>
          <w:rFonts w:ascii="FrankRuehl" w:hAnsi="FrankRuehl" w:cs="FrankRuehl"/>
          <w:b/>
          <w:bCs/>
          <w:sz w:val="26"/>
          <w:szCs w:val="26"/>
          <w:u w:val="single"/>
          <w:rtl/>
        </w:rPr>
      </w:pPr>
      <w:r w:rsidRPr="008A28A9">
        <w:rPr>
          <w:rFonts w:ascii="FrankRuehl" w:hAnsi="FrankRuehl" w:cs="FrankRuehl"/>
          <w:b/>
          <w:bCs/>
          <w:sz w:val="26"/>
          <w:szCs w:val="26"/>
          <w:u w:val="single"/>
          <w:rtl/>
        </w:rPr>
        <w:t xml:space="preserve">תחום המחקר (יש לסמן </w:t>
      </w:r>
      <w:r w:rsidRPr="008A28A9">
        <w:rPr>
          <w:rFonts w:ascii="FrankRuehl" w:hAnsi="FrankRuehl" w:cs="FrankRuehl"/>
          <w:b/>
          <w:bCs/>
          <w:sz w:val="26"/>
          <w:szCs w:val="26"/>
          <w:u w:val="single"/>
        </w:rPr>
        <w:t>X</w:t>
      </w:r>
      <w:r w:rsidRPr="008A28A9">
        <w:rPr>
          <w:rFonts w:ascii="FrankRuehl" w:hAnsi="FrankRuehl" w:cs="FrankRuehl"/>
          <w:b/>
          <w:bCs/>
          <w:sz w:val="26"/>
          <w:szCs w:val="26"/>
          <w:u w:val="single"/>
          <w:rtl/>
        </w:rPr>
        <w:t xml:space="preserve"> בתחום המתאים):</w:t>
      </w:r>
    </w:p>
    <w:p w:rsidR="00DC296F" w:rsidRPr="00DC296F" w:rsidRDefault="00DC296F" w:rsidP="00181E44">
      <w:pPr>
        <w:spacing w:after="0"/>
        <w:rPr>
          <w:rFonts w:ascii="FrankRuehl" w:eastAsia="Times New Roman" w:hAnsi="FrankRuehl" w:cs="FrankRuehl"/>
          <w:sz w:val="26"/>
          <w:szCs w:val="26"/>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sz w:val="26"/>
          <w:szCs w:val="26"/>
          <w:rtl/>
        </w:rPr>
        <w:t xml:space="preserve"> התפלה</w:t>
      </w:r>
      <w:r w:rsidRPr="00DC296F">
        <w:rPr>
          <w:rFonts w:ascii="FrankRuehl" w:eastAsia="Times New Roman" w:hAnsi="FrankRuehl" w:cs="FrankRuehl" w:hint="cs"/>
          <w:sz w:val="26"/>
          <w:szCs w:val="26"/>
          <w:rtl/>
        </w:rPr>
        <w:t xml:space="preserve"> וטכנולוגיות התפלה</w:t>
      </w:r>
    </w:p>
    <w:p w:rsidR="00DC296F" w:rsidRPr="00DC296F" w:rsidRDefault="00DC296F" w:rsidP="00181E44">
      <w:pPr>
        <w:spacing w:after="0"/>
        <w:rPr>
          <w:rFonts w:ascii="FrankRuehl" w:eastAsia="Times New Roman" w:hAnsi="FrankRuehl" w:cs="FrankRuehl"/>
          <w:sz w:val="26"/>
          <w:szCs w:val="26"/>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sz w:val="26"/>
          <w:szCs w:val="26"/>
          <w:rtl/>
        </w:rPr>
        <w:t xml:space="preserve"> איכות מים</w:t>
      </w:r>
      <w:r w:rsidRPr="00DC296F">
        <w:rPr>
          <w:rFonts w:ascii="FrankRuehl" w:eastAsia="Times New Roman" w:hAnsi="FrankRuehl" w:cs="FrankRuehl" w:hint="cs"/>
          <w:sz w:val="26"/>
          <w:szCs w:val="26"/>
          <w:rtl/>
        </w:rPr>
        <w:t xml:space="preserve"> וטכנולוגיות לטיפול במים ובשפכים</w:t>
      </w:r>
    </w:p>
    <w:p w:rsidR="00DC296F" w:rsidRPr="00DC296F" w:rsidRDefault="00DC296F" w:rsidP="00181E44">
      <w:pPr>
        <w:spacing w:after="0"/>
        <w:rPr>
          <w:rFonts w:ascii="FrankRuehl" w:eastAsia="Times New Roman" w:hAnsi="FrankRuehl" w:cs="FrankRuehl"/>
          <w:sz w:val="26"/>
          <w:szCs w:val="26"/>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sz w:val="26"/>
          <w:szCs w:val="26"/>
          <w:rtl/>
        </w:rPr>
        <w:t xml:space="preserve"> בטחון מים</w:t>
      </w:r>
    </w:p>
    <w:p w:rsidR="00DC296F" w:rsidRPr="00DC296F" w:rsidRDefault="00DC296F" w:rsidP="00181E44">
      <w:pPr>
        <w:spacing w:after="0"/>
        <w:jc w:val="both"/>
        <w:rPr>
          <w:rFonts w:ascii="FrankRuehl" w:eastAsia="Times New Roman" w:hAnsi="FrankRuehl" w:cs="FrankRuehl"/>
          <w:sz w:val="26"/>
          <w:szCs w:val="26"/>
          <w:u w:val="single"/>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sz w:val="26"/>
          <w:szCs w:val="26"/>
          <w:rtl/>
        </w:rPr>
        <w:t xml:space="preserve"> ה</w:t>
      </w:r>
      <w:r w:rsidRPr="00DC296F">
        <w:rPr>
          <w:rFonts w:ascii="FrankRuehl" w:eastAsia="Times New Roman" w:hAnsi="FrankRuehl" w:cs="FrankRuehl" w:hint="cs"/>
          <w:sz w:val="26"/>
          <w:szCs w:val="26"/>
          <w:rtl/>
        </w:rPr>
        <w:t>י</w:t>
      </w:r>
      <w:r w:rsidRPr="00DC296F">
        <w:rPr>
          <w:rFonts w:ascii="FrankRuehl" w:eastAsia="Times New Roman" w:hAnsi="FrankRuehl" w:cs="FrankRuehl"/>
          <w:sz w:val="26"/>
          <w:szCs w:val="26"/>
          <w:rtl/>
        </w:rPr>
        <w:t>דרולוגיה</w:t>
      </w:r>
      <w:r w:rsidRPr="00DC296F">
        <w:rPr>
          <w:rFonts w:ascii="FrankRuehl" w:eastAsia="Times New Roman" w:hAnsi="FrankRuehl" w:cs="FrankRuehl" w:hint="cs"/>
          <w:sz w:val="26"/>
          <w:szCs w:val="26"/>
          <w:rtl/>
        </w:rPr>
        <w:t xml:space="preserve"> מי תהום</w:t>
      </w:r>
    </w:p>
    <w:p w:rsidR="00DC296F" w:rsidRPr="00DC296F" w:rsidRDefault="00DC296F" w:rsidP="00181E44">
      <w:pPr>
        <w:spacing w:after="0"/>
        <w:jc w:val="both"/>
        <w:rPr>
          <w:rFonts w:ascii="FrankRuehl" w:eastAsia="Times New Roman" w:hAnsi="FrankRuehl" w:cs="FrankRuehl"/>
          <w:sz w:val="26"/>
          <w:szCs w:val="26"/>
          <w:u w:val="single"/>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hint="cs"/>
          <w:sz w:val="26"/>
          <w:szCs w:val="26"/>
          <w:rtl/>
        </w:rPr>
        <w:t xml:space="preserve"> מים עיליים </w:t>
      </w:r>
      <w:proofErr w:type="spellStart"/>
      <w:r w:rsidRPr="00DC296F">
        <w:rPr>
          <w:rFonts w:ascii="FrankRuehl" w:eastAsia="Times New Roman" w:hAnsi="FrankRuehl" w:cs="FrankRuehl" w:hint="cs"/>
          <w:sz w:val="26"/>
          <w:szCs w:val="26"/>
          <w:rtl/>
        </w:rPr>
        <w:t>הידרומטארולוגיה</w:t>
      </w:r>
      <w:proofErr w:type="spellEnd"/>
      <w:r w:rsidRPr="00DC296F">
        <w:rPr>
          <w:rFonts w:ascii="FrankRuehl" w:eastAsia="Times New Roman" w:hAnsi="FrankRuehl" w:cs="FrankRuehl" w:hint="cs"/>
          <w:sz w:val="26"/>
          <w:szCs w:val="26"/>
          <w:rtl/>
        </w:rPr>
        <w:t xml:space="preserve"> אקלים ומטר</w:t>
      </w:r>
    </w:p>
    <w:p w:rsidR="00DC296F" w:rsidRPr="00DC296F" w:rsidRDefault="00DC296F" w:rsidP="00ED77BE">
      <w:pPr>
        <w:spacing w:after="0"/>
        <w:jc w:val="both"/>
        <w:rPr>
          <w:rFonts w:ascii="FrankRuehl" w:eastAsia="Times New Roman" w:hAnsi="FrankRuehl" w:cs="FrankRuehl"/>
          <w:sz w:val="26"/>
          <w:szCs w:val="26"/>
          <w:u w:val="single"/>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hint="cs"/>
          <w:sz w:val="26"/>
          <w:szCs w:val="26"/>
          <w:rtl/>
        </w:rPr>
        <w:t xml:space="preserve"> </w:t>
      </w:r>
      <w:r w:rsidR="00ED77BE">
        <w:rPr>
          <w:rFonts w:ascii="FrankRuehl" w:eastAsia="Times New Roman" w:hAnsi="FrankRuehl" w:cs="FrankRuehl" w:hint="cs"/>
          <w:sz w:val="26"/>
          <w:szCs w:val="26"/>
          <w:rtl/>
        </w:rPr>
        <w:t>תשתיות מים, שפכים וקולחין</w:t>
      </w:r>
    </w:p>
    <w:p w:rsidR="00DC296F" w:rsidRPr="00DC296F" w:rsidRDefault="00DC296F" w:rsidP="00181E44">
      <w:pPr>
        <w:spacing w:after="0"/>
        <w:jc w:val="both"/>
        <w:rPr>
          <w:rFonts w:ascii="FrankRuehl" w:eastAsia="Times New Roman" w:hAnsi="FrankRuehl" w:cs="FrankRuehl"/>
          <w:sz w:val="26"/>
          <w:szCs w:val="26"/>
          <w:u w:val="single"/>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hint="cs"/>
          <w:sz w:val="26"/>
          <w:szCs w:val="26"/>
          <w:rtl/>
        </w:rPr>
        <w:t xml:space="preserve"> כנרת</w:t>
      </w:r>
    </w:p>
    <w:p w:rsidR="00DC296F" w:rsidRPr="00DC296F" w:rsidRDefault="00DC296F" w:rsidP="00181E44">
      <w:pPr>
        <w:spacing w:after="0"/>
        <w:jc w:val="both"/>
        <w:rPr>
          <w:rFonts w:ascii="FrankRuehl" w:eastAsia="Times New Roman" w:hAnsi="FrankRuehl" w:cs="FrankRuehl"/>
          <w:sz w:val="26"/>
          <w:szCs w:val="26"/>
          <w:u w:val="single"/>
          <w:rtl/>
        </w:rPr>
      </w:pPr>
      <w:r w:rsidRPr="00DC296F">
        <w:rPr>
          <w:rFonts w:cs="David"/>
          <w:sz w:val="24"/>
          <w:szCs w:val="24"/>
          <w:rtl/>
        </w:rPr>
        <w:fldChar w:fldCharType="begin">
          <w:ffData>
            <w:name w:val="סימון5"/>
            <w:enabled/>
            <w:calcOnExit w:val="0"/>
            <w:checkBox>
              <w:sizeAuto/>
              <w:default w:val="0"/>
            </w:checkBox>
          </w:ffData>
        </w:fldChar>
      </w:r>
      <w:r w:rsidRPr="00DC296F">
        <w:rPr>
          <w:rFonts w:cs="David"/>
          <w:sz w:val="24"/>
          <w:szCs w:val="24"/>
          <w:rtl/>
        </w:rPr>
        <w:instrText xml:space="preserve"> </w:instrText>
      </w:r>
      <w:r w:rsidRPr="00DC296F">
        <w:rPr>
          <w:rFonts w:cs="David"/>
          <w:sz w:val="24"/>
          <w:szCs w:val="24"/>
        </w:rPr>
        <w:instrText>FORMCHECKBOX</w:instrText>
      </w:r>
      <w:r w:rsidRPr="00DC296F">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DC296F">
        <w:rPr>
          <w:rFonts w:cs="David"/>
          <w:sz w:val="24"/>
          <w:szCs w:val="24"/>
          <w:rtl/>
        </w:rPr>
        <w:fldChar w:fldCharType="end"/>
      </w:r>
      <w:r w:rsidRPr="00DC296F">
        <w:rPr>
          <w:rFonts w:ascii="FrankRuehl" w:eastAsia="Times New Roman" w:hAnsi="FrankRuehl" w:cs="FrankRuehl" w:hint="cs"/>
          <w:sz w:val="26"/>
          <w:szCs w:val="26"/>
          <w:rtl/>
        </w:rPr>
        <w:t xml:space="preserve"> תכנון ניהול ורגולציה במשק המים</w:t>
      </w:r>
    </w:p>
    <w:p w:rsidR="00BA363F" w:rsidRPr="00514180" w:rsidRDefault="00BA363F" w:rsidP="00BA363F">
      <w:pPr>
        <w:spacing w:after="0"/>
        <w:jc w:val="center"/>
        <w:rPr>
          <w:rFonts w:ascii="FrankRuehl" w:eastAsia="Times New Roman" w:hAnsi="FrankRuehl" w:cs="FrankRuehl"/>
          <w:b/>
          <w:bCs/>
          <w:sz w:val="26"/>
          <w:szCs w:val="26"/>
          <w:u w:val="single"/>
          <w:rtl/>
        </w:rPr>
      </w:pPr>
      <w:r w:rsidRPr="00514180">
        <w:rPr>
          <w:rFonts w:ascii="FrankRuehl" w:eastAsia="Times New Roman" w:hAnsi="FrankRuehl" w:cs="FrankRuehl"/>
          <w:b/>
          <w:bCs/>
          <w:sz w:val="26"/>
          <w:szCs w:val="26"/>
          <w:u w:val="single"/>
          <w:rtl/>
        </w:rPr>
        <w:t>חתימות</w:t>
      </w:r>
    </w:p>
    <w:p w:rsidR="00BA363F" w:rsidRPr="00514180" w:rsidRDefault="00BA363F" w:rsidP="00BA363F">
      <w:pPr>
        <w:spacing w:after="0"/>
        <w:rPr>
          <w:rFonts w:ascii="FrankRuehl" w:eastAsia="Times New Roman" w:hAnsi="FrankRuehl" w:cs="FrankRuehl"/>
          <w:b/>
          <w:bCs/>
          <w:sz w:val="26"/>
          <w:szCs w:val="26"/>
          <w:rtl/>
        </w:rPr>
      </w:pPr>
    </w:p>
    <w:p w:rsidR="00BA363F" w:rsidRPr="00514180" w:rsidRDefault="00BA363F" w:rsidP="00BA363F">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חתימת החוקר/ת הראשי/ת המאשרת הסכמת החוקרים והמשתתפים הרשומים בהצעת מחקר זו </w:t>
      </w:r>
    </w:p>
    <w:p w:rsidR="00BA363F" w:rsidRPr="00514180" w:rsidRDefault="00BA363F" w:rsidP="00BA363F">
      <w:pPr>
        <w:spacing w:after="0"/>
        <w:rPr>
          <w:rFonts w:ascii="FrankRuehl" w:eastAsia="Times New Roman" w:hAnsi="FrankRuehl" w:cs="FrankRuehl"/>
          <w:b/>
          <w:bCs/>
          <w:sz w:val="26"/>
          <w:szCs w:val="26"/>
          <w:rtl/>
        </w:rPr>
      </w:pPr>
    </w:p>
    <w:p w:rsidR="00BA363F" w:rsidRPr="00514180" w:rsidRDefault="00BA363F" w:rsidP="00BA363F">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      --------------------      --------------------      -------------------</w:t>
      </w:r>
    </w:p>
    <w:p w:rsidR="00BA363F" w:rsidRPr="00514180" w:rsidRDefault="00BA363F" w:rsidP="00BA363F">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תאריך                           שם                               תפקיד                       חתימה</w:t>
      </w:r>
    </w:p>
    <w:p w:rsidR="00BA363F" w:rsidRPr="00514180" w:rsidRDefault="00BA363F" w:rsidP="00BA363F">
      <w:pPr>
        <w:spacing w:after="0"/>
        <w:rPr>
          <w:rFonts w:ascii="FrankRuehl" w:eastAsia="Times New Roman" w:hAnsi="FrankRuehl" w:cs="FrankRuehl"/>
          <w:b/>
          <w:bCs/>
          <w:sz w:val="26"/>
          <w:szCs w:val="26"/>
          <w:rtl/>
        </w:rPr>
      </w:pPr>
    </w:p>
    <w:p w:rsidR="00BA363F" w:rsidRPr="00514180" w:rsidRDefault="00BA363F" w:rsidP="00BA363F">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חתימת </w:t>
      </w:r>
      <w:proofErr w:type="spellStart"/>
      <w:r w:rsidRPr="00514180">
        <w:rPr>
          <w:rFonts w:ascii="FrankRuehl" w:eastAsia="Times New Roman" w:hAnsi="FrankRuehl" w:cs="FrankRuehl"/>
          <w:b/>
          <w:bCs/>
          <w:sz w:val="26"/>
          <w:szCs w:val="26"/>
          <w:rtl/>
        </w:rPr>
        <w:t>מורשי</w:t>
      </w:r>
      <w:proofErr w:type="spellEnd"/>
      <w:r>
        <w:rPr>
          <w:rFonts w:ascii="FrankRuehl" w:eastAsia="Times New Roman" w:hAnsi="FrankRuehl" w:cs="FrankRuehl" w:hint="cs"/>
          <w:b/>
          <w:bCs/>
          <w:sz w:val="26"/>
          <w:szCs w:val="26"/>
          <w:rtl/>
        </w:rPr>
        <w:t>/</w:t>
      </w:r>
      <w:proofErr w:type="spellStart"/>
      <w:r>
        <w:rPr>
          <w:rFonts w:ascii="FrankRuehl" w:eastAsia="Times New Roman" w:hAnsi="FrankRuehl" w:cs="FrankRuehl" w:hint="cs"/>
          <w:b/>
          <w:bCs/>
          <w:sz w:val="26"/>
          <w:szCs w:val="26"/>
          <w:rtl/>
        </w:rPr>
        <w:t>ות</w:t>
      </w:r>
      <w:proofErr w:type="spellEnd"/>
      <w:r w:rsidRPr="00514180">
        <w:rPr>
          <w:rFonts w:ascii="FrankRuehl" w:eastAsia="Times New Roman" w:hAnsi="FrankRuehl" w:cs="FrankRuehl"/>
          <w:b/>
          <w:bCs/>
          <w:sz w:val="26"/>
          <w:szCs w:val="26"/>
          <w:rtl/>
        </w:rPr>
        <w:t xml:space="preserve"> חתימה מטעם המוסד</w:t>
      </w:r>
    </w:p>
    <w:p w:rsidR="00BA363F" w:rsidRPr="00514180" w:rsidRDefault="00BA363F" w:rsidP="00BA363F">
      <w:pPr>
        <w:spacing w:after="0"/>
        <w:rPr>
          <w:rFonts w:ascii="FrankRuehl" w:eastAsia="Times New Roman" w:hAnsi="FrankRuehl" w:cs="FrankRuehl"/>
          <w:b/>
          <w:bCs/>
          <w:sz w:val="26"/>
          <w:szCs w:val="26"/>
          <w:rtl/>
        </w:rPr>
      </w:pPr>
    </w:p>
    <w:p w:rsidR="00BA363F" w:rsidRPr="00514180" w:rsidRDefault="00BA363F" w:rsidP="00BA363F">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      --------------------      --------------------      -------------------</w:t>
      </w:r>
    </w:p>
    <w:p w:rsidR="00BA363F" w:rsidRDefault="00BA363F" w:rsidP="00BA363F">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תאריך                           שם                               תפקיד                       חתימה</w:t>
      </w:r>
    </w:p>
    <w:p w:rsidR="00BA363F" w:rsidRDefault="00BA363F" w:rsidP="00BA363F">
      <w:pPr>
        <w:spacing w:after="0"/>
        <w:rPr>
          <w:rFonts w:ascii="FrankRuehl" w:eastAsia="Times New Roman" w:hAnsi="FrankRuehl" w:cs="FrankRuehl"/>
          <w:b/>
          <w:bCs/>
          <w:sz w:val="26"/>
          <w:szCs w:val="26"/>
          <w:rtl/>
        </w:rPr>
      </w:pPr>
    </w:p>
    <w:p w:rsidR="00BA363F" w:rsidRPr="00514180" w:rsidRDefault="00BA363F" w:rsidP="00BA363F">
      <w:pPr>
        <w:spacing w:after="0"/>
        <w:rPr>
          <w:rFonts w:ascii="FrankRuehl" w:eastAsia="Times New Roman" w:hAnsi="FrankRuehl" w:cs="FrankRuehl"/>
          <w:b/>
          <w:bCs/>
          <w:sz w:val="26"/>
          <w:szCs w:val="26"/>
          <w:rtl/>
        </w:rPr>
      </w:pPr>
      <w:r>
        <w:rPr>
          <w:rFonts w:ascii="FrankRuehl" w:eastAsia="Times New Roman" w:hAnsi="FrankRuehl" w:cs="FrankRuehl" w:hint="cs"/>
          <w:b/>
          <w:bCs/>
          <w:sz w:val="26"/>
          <w:szCs w:val="26"/>
          <w:rtl/>
        </w:rPr>
        <w:t xml:space="preserve">      </w:t>
      </w:r>
      <w:r w:rsidRPr="00514180">
        <w:rPr>
          <w:rFonts w:ascii="FrankRuehl" w:eastAsia="Times New Roman" w:hAnsi="FrankRuehl" w:cs="FrankRuehl"/>
          <w:b/>
          <w:bCs/>
          <w:sz w:val="26"/>
          <w:szCs w:val="26"/>
          <w:rtl/>
        </w:rPr>
        <w:t>--------------------      --------------------      --------------------      -------------------</w:t>
      </w:r>
    </w:p>
    <w:p w:rsidR="00BA363F" w:rsidRDefault="00BA363F" w:rsidP="00BA363F">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תאריך                           שם                               תפקיד                       חתימה</w:t>
      </w:r>
    </w:p>
    <w:p w:rsidR="00BA363F" w:rsidRDefault="00BA363F" w:rsidP="00BA363F">
      <w:pPr>
        <w:spacing w:after="0"/>
        <w:rPr>
          <w:rFonts w:ascii="FrankRuehl" w:eastAsia="Times New Roman" w:hAnsi="FrankRuehl" w:cs="FrankRuehl"/>
          <w:b/>
          <w:bCs/>
          <w:sz w:val="26"/>
          <w:szCs w:val="26"/>
          <w:rtl/>
        </w:rPr>
      </w:pPr>
    </w:p>
    <w:p w:rsidR="00BA363F" w:rsidRPr="00514180" w:rsidRDefault="00BA363F" w:rsidP="00BA363F">
      <w:pPr>
        <w:spacing w:after="0"/>
        <w:rPr>
          <w:rFonts w:ascii="FrankRuehl" w:eastAsia="Times New Roman" w:hAnsi="FrankRuehl" w:cs="FrankRuehl"/>
          <w:b/>
          <w:bCs/>
          <w:sz w:val="26"/>
          <w:szCs w:val="26"/>
          <w:rtl/>
        </w:rPr>
      </w:pPr>
      <w:r>
        <w:rPr>
          <w:rFonts w:ascii="FrankRuehl" w:eastAsia="Times New Roman" w:hAnsi="FrankRuehl" w:cs="FrankRuehl" w:hint="cs"/>
          <w:b/>
          <w:bCs/>
          <w:sz w:val="26"/>
          <w:szCs w:val="26"/>
          <w:rtl/>
        </w:rPr>
        <w:t xml:space="preserve">      </w:t>
      </w:r>
      <w:r w:rsidRPr="00514180">
        <w:rPr>
          <w:rFonts w:ascii="FrankRuehl" w:eastAsia="Times New Roman" w:hAnsi="FrankRuehl" w:cs="FrankRuehl"/>
          <w:b/>
          <w:bCs/>
          <w:sz w:val="26"/>
          <w:szCs w:val="26"/>
          <w:rtl/>
        </w:rPr>
        <w:t>--------------------      --------------------      --------------------      -------------------</w:t>
      </w:r>
    </w:p>
    <w:p w:rsidR="00BA363F" w:rsidRPr="00514180" w:rsidRDefault="00BA363F" w:rsidP="00BA363F">
      <w:pPr>
        <w:spacing w:after="0"/>
        <w:rPr>
          <w:rFonts w:ascii="FrankRuehl" w:eastAsia="Times New Roman" w:hAnsi="FrankRuehl" w:cs="FrankRuehl"/>
          <w:b/>
          <w:bCs/>
          <w:sz w:val="26"/>
          <w:szCs w:val="26"/>
          <w:rtl/>
        </w:rPr>
      </w:pPr>
      <w:r w:rsidRPr="00514180">
        <w:rPr>
          <w:rFonts w:ascii="FrankRuehl" w:eastAsia="Times New Roman" w:hAnsi="FrankRuehl" w:cs="FrankRuehl"/>
          <w:b/>
          <w:bCs/>
          <w:sz w:val="26"/>
          <w:szCs w:val="26"/>
          <w:rtl/>
        </w:rPr>
        <w:t xml:space="preserve">               תאריך                           שם                               תפקיד                       חתימה</w:t>
      </w:r>
    </w:p>
    <w:p w:rsidR="00DC296F" w:rsidRPr="00CF251D" w:rsidRDefault="00DC296F" w:rsidP="00181E44">
      <w:pPr>
        <w:spacing w:after="0"/>
        <w:jc w:val="center"/>
        <w:rPr>
          <w:rFonts w:ascii="Rod" w:eastAsia="Times New Roman" w:hAnsi="Rod" w:cs="David"/>
          <w:sz w:val="24"/>
          <w:szCs w:val="24"/>
          <w:u w:val="single"/>
          <w:rtl/>
        </w:rPr>
      </w:pPr>
      <w:r w:rsidRPr="00D03740">
        <w:rPr>
          <w:rFonts w:ascii="FrankRuehl" w:eastAsia="Times New Roman" w:hAnsi="FrankRuehl" w:cs="FrankRuehl"/>
          <w:b/>
          <w:bCs/>
          <w:sz w:val="32"/>
          <w:szCs w:val="32"/>
          <w:rtl/>
        </w:rPr>
        <w:lastRenderedPageBreak/>
        <w:t xml:space="preserve">נספח </w:t>
      </w:r>
      <w:r>
        <w:rPr>
          <w:rFonts w:ascii="FrankRuehl" w:eastAsia="Times New Roman" w:hAnsi="FrankRuehl" w:cs="FrankRuehl" w:hint="cs"/>
          <w:b/>
          <w:bCs/>
          <w:sz w:val="32"/>
          <w:szCs w:val="32"/>
          <w:rtl/>
        </w:rPr>
        <w:t>ב'2</w:t>
      </w:r>
      <w:r w:rsidRPr="00D03740">
        <w:rPr>
          <w:rFonts w:ascii="FrankRuehl" w:eastAsia="Times New Roman" w:hAnsi="FrankRuehl" w:cs="FrankRuehl"/>
          <w:b/>
          <w:bCs/>
          <w:sz w:val="32"/>
          <w:szCs w:val="32"/>
          <w:rtl/>
        </w:rPr>
        <w:t xml:space="preserve"> - הצעת מחקר מפורטת</w:t>
      </w:r>
      <w:r>
        <w:rPr>
          <w:rFonts w:ascii="FrankRuehl" w:eastAsia="Times New Roman" w:hAnsi="FrankRuehl" w:cs="FrankRuehl" w:hint="cs"/>
          <w:b/>
          <w:bCs/>
          <w:sz w:val="32"/>
          <w:szCs w:val="32"/>
          <w:rtl/>
        </w:rPr>
        <w:t xml:space="preserve"> </w:t>
      </w:r>
      <w:r>
        <w:rPr>
          <w:rFonts w:ascii="FrankRuehl" w:eastAsia="Times New Roman" w:hAnsi="FrankRuehl" w:cs="FrankRuehl"/>
          <w:b/>
          <w:bCs/>
          <w:sz w:val="32"/>
          <w:szCs w:val="32"/>
          <w:rtl/>
        </w:rPr>
        <w:t>–</w:t>
      </w:r>
      <w:r w:rsidRPr="00DC296F">
        <w:rPr>
          <w:rFonts w:ascii="FrankRuehl" w:eastAsia="Times New Roman" w:hAnsi="FrankRuehl" w:cs="FrankRuehl" w:hint="cs"/>
          <w:b/>
          <w:bCs/>
          <w:sz w:val="32"/>
          <w:szCs w:val="32"/>
          <w:rtl/>
        </w:rPr>
        <w:t xml:space="preserve"> </w:t>
      </w:r>
      <w:r>
        <w:rPr>
          <w:rFonts w:ascii="FrankRuehl" w:eastAsia="Times New Roman" w:hAnsi="FrankRuehl" w:cs="FrankRuehl" w:hint="cs"/>
          <w:b/>
          <w:bCs/>
          <w:sz w:val="32"/>
          <w:szCs w:val="32"/>
          <w:rtl/>
        </w:rPr>
        <w:t>פרטי המחקר</w:t>
      </w:r>
    </w:p>
    <w:p w:rsidR="00DC296F" w:rsidRDefault="00DC296F" w:rsidP="00181E44">
      <w:pPr>
        <w:spacing w:after="0"/>
        <w:rPr>
          <w:rFonts w:ascii="Times New Roman" w:eastAsia="Times New Roman" w:hAnsi="Times New Roman" w:cs="Monotype Hadassah"/>
          <w:b/>
          <w:bCs/>
          <w:sz w:val="20"/>
          <w:szCs w:val="20"/>
          <w:rtl/>
        </w:rPr>
      </w:pPr>
    </w:p>
    <w:p w:rsidR="00CF251D" w:rsidRPr="00DC296F" w:rsidRDefault="00DC296F" w:rsidP="007B51BE">
      <w:pPr>
        <w:pStyle w:val="a6"/>
        <w:numPr>
          <w:ilvl w:val="0"/>
          <w:numId w:val="23"/>
        </w:numPr>
        <w:spacing w:after="0"/>
        <w:rPr>
          <w:rFonts w:ascii="FrankRuehl" w:eastAsia="Times New Roman" w:hAnsi="FrankRuehl" w:cs="FrankRuehl"/>
          <w:b/>
          <w:bCs/>
          <w:sz w:val="26"/>
          <w:szCs w:val="26"/>
          <w:rtl/>
        </w:rPr>
      </w:pPr>
      <w:r w:rsidRPr="00DC296F">
        <w:rPr>
          <w:rFonts w:ascii="FrankRuehl" w:eastAsia="Times New Roman" w:hAnsi="FrankRuehl" w:cs="FrankRuehl"/>
          <w:b/>
          <w:bCs/>
          <w:sz w:val="26"/>
          <w:szCs w:val="26"/>
          <w:rtl/>
        </w:rPr>
        <w:t>ניסיון ו</w:t>
      </w:r>
      <w:r w:rsidR="00CF251D" w:rsidRPr="00DC296F">
        <w:rPr>
          <w:rFonts w:ascii="FrankRuehl" w:eastAsia="Times New Roman" w:hAnsi="FrankRuehl" w:cs="FrankRuehl"/>
          <w:b/>
          <w:bCs/>
          <w:sz w:val="26"/>
          <w:szCs w:val="26"/>
          <w:rtl/>
        </w:rPr>
        <w:t>התמחות של כל חוקר ותיאור קצר של חלקו במחקר</w:t>
      </w:r>
    </w:p>
    <w:tbl>
      <w:tblPr>
        <w:bidiVisual/>
        <w:tblW w:w="497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6945"/>
      </w:tblGrid>
      <w:tr w:rsidR="00BA363F" w:rsidRPr="00DC296F" w:rsidTr="00BA363F">
        <w:tc>
          <w:tcPr>
            <w:tcW w:w="1196" w:type="pct"/>
            <w:vMerge w:val="restart"/>
            <w:tcBorders>
              <w:top w:val="single" w:sz="4" w:space="0" w:color="auto"/>
              <w:left w:val="single" w:sz="4" w:space="0" w:color="auto"/>
              <w:bottom w:val="single" w:sz="4" w:space="0" w:color="auto"/>
              <w:right w:val="single" w:sz="4" w:space="0" w:color="auto"/>
            </w:tcBorders>
            <w:hideMark/>
          </w:tcPr>
          <w:p w:rsidR="00BA363F" w:rsidRPr="00DC296F" w:rsidRDefault="00BA363F" w:rsidP="00BA363F">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ראשי</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1</w:t>
            </w:r>
          </w:p>
          <w:p w:rsidR="00BA363F" w:rsidRPr="00DC296F" w:rsidRDefault="00BA363F" w:rsidP="00BA363F">
            <w:pPr>
              <w:spacing w:after="0"/>
              <w:rPr>
                <w:rFonts w:ascii="FrankRuehl" w:eastAsia="Times New Roman" w:hAnsi="FrankRuehl" w:cs="FrankRuehl"/>
                <w:sz w:val="26"/>
                <w:szCs w:val="26"/>
              </w:rPr>
            </w:pPr>
          </w:p>
        </w:tc>
        <w:tc>
          <w:tcPr>
            <w:tcW w:w="3804" w:type="pct"/>
            <w:tcBorders>
              <w:top w:val="single" w:sz="4" w:space="0" w:color="auto"/>
              <w:left w:val="single" w:sz="4" w:space="0" w:color="auto"/>
              <w:bottom w:val="single" w:sz="4" w:space="0" w:color="auto"/>
              <w:right w:val="single" w:sz="4" w:space="0" w:color="auto"/>
            </w:tcBorders>
          </w:tcPr>
          <w:p w:rsidR="00BA363F" w:rsidRPr="00DC296F" w:rsidRDefault="00BA363F" w:rsidP="00BA363F">
            <w:pPr>
              <w:spacing w:after="0"/>
              <w:rPr>
                <w:rFonts w:ascii="FrankRuehl" w:eastAsia="Times New Roman" w:hAnsi="FrankRuehl" w:cs="FrankRuehl"/>
                <w:b/>
                <w:bCs/>
                <w:sz w:val="26"/>
                <w:szCs w:val="26"/>
              </w:rPr>
            </w:pPr>
          </w:p>
        </w:tc>
      </w:tr>
      <w:tr w:rsidR="00BA363F" w:rsidRPr="00DC296F" w:rsidTr="00BA363F">
        <w:tc>
          <w:tcPr>
            <w:tcW w:w="1196" w:type="pct"/>
            <w:vMerge/>
            <w:tcBorders>
              <w:top w:val="single" w:sz="4" w:space="0" w:color="auto"/>
              <w:left w:val="single" w:sz="4" w:space="0" w:color="auto"/>
              <w:bottom w:val="single" w:sz="4" w:space="0" w:color="auto"/>
              <w:right w:val="single" w:sz="4" w:space="0" w:color="auto"/>
            </w:tcBorders>
            <w:vAlign w:val="center"/>
            <w:hideMark/>
          </w:tcPr>
          <w:p w:rsidR="00BA363F" w:rsidRPr="00DC296F" w:rsidRDefault="00BA363F" w:rsidP="00BA363F">
            <w:pPr>
              <w:bidi w:val="0"/>
              <w:spacing w:after="0"/>
              <w:rPr>
                <w:rFonts w:ascii="FrankRuehl" w:eastAsia="Times New Roman" w:hAnsi="FrankRuehl" w:cs="FrankRuehl"/>
                <w:sz w:val="26"/>
                <w:szCs w:val="26"/>
              </w:rPr>
            </w:pPr>
          </w:p>
        </w:tc>
        <w:tc>
          <w:tcPr>
            <w:tcW w:w="3804" w:type="pct"/>
            <w:tcBorders>
              <w:top w:val="single" w:sz="4" w:space="0" w:color="auto"/>
              <w:left w:val="single" w:sz="4" w:space="0" w:color="auto"/>
              <w:bottom w:val="single" w:sz="4" w:space="0" w:color="auto"/>
              <w:right w:val="single" w:sz="4" w:space="0" w:color="auto"/>
            </w:tcBorders>
          </w:tcPr>
          <w:p w:rsidR="00BA363F" w:rsidRPr="00DC296F" w:rsidRDefault="00BA363F" w:rsidP="00BA363F">
            <w:pPr>
              <w:spacing w:after="0"/>
              <w:rPr>
                <w:rFonts w:ascii="FrankRuehl" w:eastAsia="Times New Roman" w:hAnsi="FrankRuehl" w:cs="FrankRuehl"/>
                <w:b/>
                <w:bCs/>
                <w:sz w:val="26"/>
                <w:szCs w:val="26"/>
              </w:rPr>
            </w:pPr>
          </w:p>
        </w:tc>
      </w:tr>
      <w:tr w:rsidR="00BA363F" w:rsidRPr="00DC296F" w:rsidTr="00BA363F">
        <w:tc>
          <w:tcPr>
            <w:tcW w:w="1196" w:type="pct"/>
            <w:vMerge w:val="restart"/>
            <w:tcBorders>
              <w:top w:val="single" w:sz="4" w:space="0" w:color="auto"/>
              <w:left w:val="single" w:sz="4" w:space="0" w:color="auto"/>
              <w:bottom w:val="single" w:sz="4" w:space="0" w:color="auto"/>
              <w:right w:val="single" w:sz="4" w:space="0" w:color="auto"/>
            </w:tcBorders>
            <w:hideMark/>
          </w:tcPr>
          <w:p w:rsidR="00BA363F" w:rsidRDefault="00BA363F" w:rsidP="00BA363F">
            <w:pPr>
              <w:spacing w:after="0"/>
              <w:rPr>
                <w:rFonts w:ascii="FrankRuehl" w:eastAsia="Times New Roman" w:hAnsi="FrankRuehl" w:cs="FrankRuehl"/>
                <w:sz w:val="26"/>
                <w:szCs w:val="26"/>
                <w:rtl/>
              </w:rPr>
            </w:pPr>
            <w:r w:rsidRPr="008A28A9">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8A28A9">
              <w:rPr>
                <w:rFonts w:ascii="FrankRuehl" w:eastAsia="Times New Roman" w:hAnsi="FrankRuehl" w:cs="FrankRuehl"/>
                <w:sz w:val="26"/>
                <w:szCs w:val="26"/>
                <w:rtl/>
              </w:rPr>
              <w:t xml:space="preserve"> ראשי</w:t>
            </w:r>
            <w:r>
              <w:rPr>
                <w:rFonts w:ascii="FrankRuehl" w:eastAsia="Times New Roman" w:hAnsi="FrankRuehl" w:cs="FrankRuehl" w:hint="cs"/>
                <w:sz w:val="26"/>
                <w:szCs w:val="26"/>
                <w:rtl/>
              </w:rPr>
              <w:t>/ת</w:t>
            </w:r>
            <w:r w:rsidRPr="008A28A9">
              <w:rPr>
                <w:rFonts w:ascii="FrankRuehl" w:eastAsia="Times New Roman" w:hAnsi="FrankRuehl" w:cs="FrankRuehl"/>
                <w:sz w:val="26"/>
                <w:szCs w:val="26"/>
                <w:rtl/>
              </w:rPr>
              <w:t xml:space="preserve"> 2</w:t>
            </w:r>
          </w:p>
          <w:p w:rsidR="00BA363F" w:rsidRPr="00DC296F" w:rsidRDefault="00BA363F" w:rsidP="00BA363F">
            <w:pPr>
              <w:spacing w:after="0"/>
              <w:rPr>
                <w:rFonts w:ascii="FrankRuehl" w:eastAsia="Times New Roman" w:hAnsi="FrankRuehl" w:cs="FrankRuehl"/>
                <w:sz w:val="26"/>
                <w:szCs w:val="26"/>
              </w:rPr>
            </w:pPr>
          </w:p>
        </w:tc>
        <w:tc>
          <w:tcPr>
            <w:tcW w:w="3804" w:type="pct"/>
            <w:tcBorders>
              <w:top w:val="single" w:sz="4" w:space="0" w:color="auto"/>
              <w:left w:val="single" w:sz="4" w:space="0" w:color="auto"/>
              <w:bottom w:val="single" w:sz="4" w:space="0" w:color="auto"/>
              <w:right w:val="single" w:sz="4" w:space="0" w:color="auto"/>
            </w:tcBorders>
          </w:tcPr>
          <w:p w:rsidR="00BA363F" w:rsidRPr="00DC296F" w:rsidRDefault="00BA363F" w:rsidP="00BA363F">
            <w:pPr>
              <w:spacing w:after="0"/>
              <w:rPr>
                <w:rFonts w:ascii="FrankRuehl" w:eastAsia="Times New Roman" w:hAnsi="FrankRuehl" w:cs="FrankRuehl"/>
                <w:b/>
                <w:bCs/>
                <w:sz w:val="26"/>
                <w:szCs w:val="26"/>
              </w:rPr>
            </w:pPr>
          </w:p>
        </w:tc>
      </w:tr>
      <w:tr w:rsidR="00BA363F" w:rsidRPr="00DC296F" w:rsidTr="00BA363F">
        <w:tc>
          <w:tcPr>
            <w:tcW w:w="1196" w:type="pct"/>
            <w:vMerge/>
            <w:tcBorders>
              <w:top w:val="single" w:sz="4" w:space="0" w:color="auto"/>
              <w:left w:val="single" w:sz="4" w:space="0" w:color="auto"/>
              <w:bottom w:val="single" w:sz="4" w:space="0" w:color="auto"/>
              <w:right w:val="single" w:sz="4" w:space="0" w:color="auto"/>
            </w:tcBorders>
            <w:vAlign w:val="center"/>
            <w:hideMark/>
          </w:tcPr>
          <w:p w:rsidR="00BA363F" w:rsidRPr="00DC296F" w:rsidRDefault="00BA363F" w:rsidP="00BA363F">
            <w:pPr>
              <w:bidi w:val="0"/>
              <w:spacing w:after="0"/>
              <w:rPr>
                <w:rFonts w:ascii="FrankRuehl" w:eastAsia="Times New Roman" w:hAnsi="FrankRuehl" w:cs="FrankRuehl"/>
                <w:sz w:val="26"/>
                <w:szCs w:val="26"/>
              </w:rPr>
            </w:pPr>
          </w:p>
        </w:tc>
        <w:tc>
          <w:tcPr>
            <w:tcW w:w="3804" w:type="pct"/>
            <w:tcBorders>
              <w:top w:val="single" w:sz="4" w:space="0" w:color="auto"/>
              <w:left w:val="single" w:sz="4" w:space="0" w:color="auto"/>
              <w:bottom w:val="single" w:sz="4" w:space="0" w:color="auto"/>
              <w:right w:val="single" w:sz="4" w:space="0" w:color="auto"/>
            </w:tcBorders>
          </w:tcPr>
          <w:p w:rsidR="00BA363F" w:rsidRPr="00DC296F" w:rsidRDefault="00BA363F" w:rsidP="00BA363F">
            <w:pPr>
              <w:spacing w:after="0"/>
              <w:rPr>
                <w:rFonts w:ascii="FrankRuehl" w:eastAsia="Times New Roman" w:hAnsi="FrankRuehl" w:cs="FrankRuehl"/>
                <w:b/>
                <w:bCs/>
                <w:sz w:val="26"/>
                <w:szCs w:val="26"/>
              </w:rPr>
            </w:pPr>
          </w:p>
        </w:tc>
      </w:tr>
      <w:tr w:rsidR="00BA363F" w:rsidRPr="00DC296F" w:rsidTr="00BA363F">
        <w:tc>
          <w:tcPr>
            <w:tcW w:w="1196" w:type="pct"/>
            <w:vMerge w:val="restart"/>
            <w:tcBorders>
              <w:top w:val="single" w:sz="4" w:space="0" w:color="auto"/>
              <w:left w:val="single" w:sz="4" w:space="0" w:color="auto"/>
              <w:bottom w:val="single" w:sz="4" w:space="0" w:color="auto"/>
              <w:right w:val="single" w:sz="4" w:space="0" w:color="auto"/>
            </w:tcBorders>
            <w:hideMark/>
          </w:tcPr>
          <w:p w:rsidR="00BA363F" w:rsidRDefault="00BA363F" w:rsidP="00BA363F">
            <w:pPr>
              <w:spacing w:after="0"/>
              <w:rPr>
                <w:rFonts w:ascii="FrankRuehl" w:eastAsia="Times New Roman" w:hAnsi="FrankRuehl" w:cs="FrankRuehl"/>
                <w:sz w:val="26"/>
                <w:szCs w:val="26"/>
                <w:rtl/>
              </w:rPr>
            </w:pPr>
            <w:r w:rsidRPr="00514180">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w:t>
            </w:r>
            <w:r>
              <w:rPr>
                <w:rFonts w:ascii="FrankRuehl" w:eastAsia="Times New Roman" w:hAnsi="FrankRuehl" w:cs="FrankRuehl" w:hint="cs"/>
                <w:sz w:val="26"/>
                <w:szCs w:val="26"/>
                <w:rtl/>
              </w:rPr>
              <w:t>משני/ת</w:t>
            </w:r>
            <w:r w:rsidRPr="00514180">
              <w:rPr>
                <w:rFonts w:ascii="FrankRuehl" w:eastAsia="Times New Roman" w:hAnsi="FrankRuehl" w:cs="FrankRuehl"/>
                <w:sz w:val="26"/>
                <w:szCs w:val="26"/>
                <w:rtl/>
              </w:rPr>
              <w:t xml:space="preserve"> </w:t>
            </w:r>
            <w:r>
              <w:rPr>
                <w:rFonts w:ascii="FrankRuehl" w:eastAsia="Times New Roman" w:hAnsi="FrankRuehl" w:cs="FrankRuehl" w:hint="cs"/>
                <w:sz w:val="26"/>
                <w:szCs w:val="26"/>
                <w:rtl/>
              </w:rPr>
              <w:t>1</w:t>
            </w:r>
          </w:p>
          <w:p w:rsidR="00BA363F" w:rsidRPr="00DC296F" w:rsidRDefault="00BA363F" w:rsidP="00BA363F">
            <w:pPr>
              <w:spacing w:after="0"/>
              <w:rPr>
                <w:rFonts w:ascii="FrankRuehl" w:eastAsia="Times New Roman" w:hAnsi="FrankRuehl" w:cs="FrankRuehl"/>
                <w:sz w:val="26"/>
                <w:szCs w:val="26"/>
              </w:rPr>
            </w:pPr>
          </w:p>
        </w:tc>
        <w:tc>
          <w:tcPr>
            <w:tcW w:w="3804" w:type="pct"/>
            <w:tcBorders>
              <w:top w:val="single" w:sz="4" w:space="0" w:color="auto"/>
              <w:left w:val="single" w:sz="4" w:space="0" w:color="auto"/>
              <w:bottom w:val="single" w:sz="4" w:space="0" w:color="auto"/>
              <w:right w:val="single" w:sz="4" w:space="0" w:color="auto"/>
            </w:tcBorders>
          </w:tcPr>
          <w:p w:rsidR="00BA363F" w:rsidRPr="00DC296F" w:rsidRDefault="00BA363F" w:rsidP="00BA363F">
            <w:pPr>
              <w:spacing w:after="0"/>
              <w:rPr>
                <w:rFonts w:ascii="FrankRuehl" w:eastAsia="Times New Roman" w:hAnsi="FrankRuehl" w:cs="FrankRuehl"/>
                <w:b/>
                <w:bCs/>
                <w:sz w:val="26"/>
                <w:szCs w:val="26"/>
              </w:rPr>
            </w:pPr>
          </w:p>
        </w:tc>
      </w:tr>
      <w:tr w:rsidR="00BA363F" w:rsidRPr="00DC296F" w:rsidTr="00BA363F">
        <w:tc>
          <w:tcPr>
            <w:tcW w:w="1196" w:type="pct"/>
            <w:vMerge/>
            <w:tcBorders>
              <w:top w:val="single" w:sz="4" w:space="0" w:color="auto"/>
              <w:left w:val="single" w:sz="4" w:space="0" w:color="auto"/>
              <w:bottom w:val="single" w:sz="4" w:space="0" w:color="auto"/>
              <w:right w:val="single" w:sz="4" w:space="0" w:color="auto"/>
            </w:tcBorders>
            <w:vAlign w:val="center"/>
            <w:hideMark/>
          </w:tcPr>
          <w:p w:rsidR="00BA363F" w:rsidRPr="00DC296F" w:rsidRDefault="00BA363F" w:rsidP="00BA363F">
            <w:pPr>
              <w:bidi w:val="0"/>
              <w:spacing w:after="0"/>
              <w:rPr>
                <w:rFonts w:ascii="FrankRuehl" w:eastAsia="Times New Roman" w:hAnsi="FrankRuehl" w:cs="FrankRuehl"/>
                <w:sz w:val="26"/>
                <w:szCs w:val="26"/>
              </w:rPr>
            </w:pPr>
          </w:p>
        </w:tc>
        <w:tc>
          <w:tcPr>
            <w:tcW w:w="3804" w:type="pct"/>
            <w:tcBorders>
              <w:top w:val="single" w:sz="4" w:space="0" w:color="auto"/>
              <w:left w:val="single" w:sz="4" w:space="0" w:color="auto"/>
              <w:bottom w:val="single" w:sz="4" w:space="0" w:color="auto"/>
              <w:right w:val="single" w:sz="4" w:space="0" w:color="auto"/>
            </w:tcBorders>
          </w:tcPr>
          <w:p w:rsidR="00BA363F" w:rsidRPr="00DC296F" w:rsidRDefault="00BA363F" w:rsidP="00BA363F">
            <w:pPr>
              <w:spacing w:after="0"/>
              <w:rPr>
                <w:rFonts w:ascii="FrankRuehl" w:eastAsia="Times New Roman" w:hAnsi="FrankRuehl" w:cs="FrankRuehl"/>
                <w:b/>
                <w:bCs/>
                <w:sz w:val="26"/>
                <w:szCs w:val="26"/>
              </w:rPr>
            </w:pPr>
          </w:p>
        </w:tc>
      </w:tr>
      <w:tr w:rsidR="00BA363F" w:rsidRPr="00DC296F" w:rsidTr="00BA363F">
        <w:tc>
          <w:tcPr>
            <w:tcW w:w="1196" w:type="pct"/>
            <w:vMerge w:val="restart"/>
            <w:tcBorders>
              <w:top w:val="single" w:sz="4" w:space="0" w:color="auto"/>
              <w:left w:val="single" w:sz="4" w:space="0" w:color="auto"/>
              <w:bottom w:val="single" w:sz="4" w:space="0" w:color="auto"/>
              <w:right w:val="single" w:sz="4" w:space="0" w:color="auto"/>
            </w:tcBorders>
            <w:hideMark/>
          </w:tcPr>
          <w:p w:rsidR="00BA363F" w:rsidRPr="00DC296F" w:rsidRDefault="00BA363F" w:rsidP="00BA363F">
            <w:pPr>
              <w:spacing w:after="0"/>
              <w:rPr>
                <w:rFonts w:ascii="FrankRuehl" w:eastAsia="Times New Roman" w:hAnsi="FrankRuehl" w:cs="FrankRuehl"/>
                <w:sz w:val="26"/>
                <w:szCs w:val="26"/>
              </w:rPr>
            </w:pPr>
            <w:r w:rsidRPr="00514180">
              <w:rPr>
                <w:rFonts w:ascii="FrankRuehl" w:eastAsia="Times New Roman" w:hAnsi="FrankRuehl" w:cs="FrankRuehl"/>
                <w:sz w:val="26"/>
                <w:szCs w:val="26"/>
                <w:rtl/>
              </w:rPr>
              <w:t>חוקר</w:t>
            </w:r>
            <w:r>
              <w:rPr>
                <w:rFonts w:ascii="FrankRuehl" w:eastAsia="Times New Roman" w:hAnsi="FrankRuehl" w:cs="FrankRuehl" w:hint="cs"/>
                <w:sz w:val="26"/>
                <w:szCs w:val="26"/>
                <w:rtl/>
              </w:rPr>
              <w:t>/ת</w:t>
            </w:r>
            <w:r w:rsidRPr="00514180">
              <w:rPr>
                <w:rFonts w:ascii="FrankRuehl" w:eastAsia="Times New Roman" w:hAnsi="FrankRuehl" w:cs="FrankRuehl"/>
                <w:sz w:val="26"/>
                <w:szCs w:val="26"/>
                <w:rtl/>
              </w:rPr>
              <w:t xml:space="preserve"> </w:t>
            </w:r>
            <w:r>
              <w:rPr>
                <w:rFonts w:ascii="FrankRuehl" w:eastAsia="Times New Roman" w:hAnsi="FrankRuehl" w:cs="FrankRuehl" w:hint="cs"/>
                <w:sz w:val="26"/>
                <w:szCs w:val="26"/>
                <w:rtl/>
              </w:rPr>
              <w:t>משני/ת</w:t>
            </w:r>
            <w:r w:rsidRPr="00514180">
              <w:rPr>
                <w:rFonts w:ascii="FrankRuehl" w:eastAsia="Times New Roman" w:hAnsi="FrankRuehl" w:cs="FrankRuehl"/>
                <w:sz w:val="26"/>
                <w:szCs w:val="26"/>
                <w:rtl/>
              </w:rPr>
              <w:t xml:space="preserve"> </w:t>
            </w:r>
            <w:r>
              <w:rPr>
                <w:rFonts w:ascii="FrankRuehl" w:eastAsia="Times New Roman" w:hAnsi="FrankRuehl" w:cs="FrankRuehl" w:hint="cs"/>
                <w:sz w:val="26"/>
                <w:szCs w:val="26"/>
                <w:rtl/>
              </w:rPr>
              <w:t>2</w:t>
            </w:r>
          </w:p>
        </w:tc>
        <w:tc>
          <w:tcPr>
            <w:tcW w:w="3804" w:type="pct"/>
            <w:tcBorders>
              <w:top w:val="single" w:sz="4" w:space="0" w:color="auto"/>
              <w:left w:val="single" w:sz="4" w:space="0" w:color="auto"/>
              <w:bottom w:val="single" w:sz="4" w:space="0" w:color="auto"/>
              <w:right w:val="single" w:sz="4" w:space="0" w:color="auto"/>
            </w:tcBorders>
          </w:tcPr>
          <w:p w:rsidR="00BA363F" w:rsidRPr="00DC296F" w:rsidRDefault="00BA363F" w:rsidP="00BA363F">
            <w:pPr>
              <w:spacing w:after="0"/>
              <w:rPr>
                <w:rFonts w:ascii="FrankRuehl" w:eastAsia="Times New Roman" w:hAnsi="FrankRuehl" w:cs="FrankRuehl"/>
                <w:b/>
                <w:bCs/>
                <w:sz w:val="26"/>
                <w:szCs w:val="26"/>
              </w:rPr>
            </w:pPr>
          </w:p>
        </w:tc>
      </w:tr>
      <w:tr w:rsidR="00CF251D" w:rsidRPr="00DC296F" w:rsidTr="00BA363F">
        <w:tc>
          <w:tcPr>
            <w:tcW w:w="1196" w:type="pct"/>
            <w:vMerge/>
            <w:tcBorders>
              <w:top w:val="single" w:sz="4" w:space="0" w:color="auto"/>
              <w:left w:val="single" w:sz="4" w:space="0" w:color="auto"/>
              <w:bottom w:val="single" w:sz="4" w:space="0" w:color="auto"/>
              <w:right w:val="single" w:sz="4" w:space="0" w:color="auto"/>
            </w:tcBorders>
            <w:vAlign w:val="center"/>
            <w:hideMark/>
          </w:tcPr>
          <w:p w:rsidR="00CF251D" w:rsidRPr="00DC296F" w:rsidRDefault="00CF251D" w:rsidP="00181E44">
            <w:pPr>
              <w:bidi w:val="0"/>
              <w:spacing w:after="0"/>
              <w:rPr>
                <w:rFonts w:ascii="FrankRuehl" w:eastAsia="Times New Roman" w:hAnsi="FrankRuehl" w:cs="FrankRuehl"/>
                <w:sz w:val="26"/>
                <w:szCs w:val="26"/>
              </w:rPr>
            </w:pPr>
          </w:p>
        </w:tc>
        <w:tc>
          <w:tcPr>
            <w:tcW w:w="3804" w:type="pct"/>
            <w:tcBorders>
              <w:top w:val="single" w:sz="4" w:space="0" w:color="auto"/>
              <w:left w:val="single" w:sz="4" w:space="0" w:color="auto"/>
              <w:bottom w:val="single" w:sz="4" w:space="0" w:color="auto"/>
              <w:right w:val="single" w:sz="4" w:space="0" w:color="auto"/>
            </w:tcBorders>
          </w:tcPr>
          <w:p w:rsidR="00CF251D" w:rsidRPr="00DC296F" w:rsidRDefault="00CF251D" w:rsidP="00181E44">
            <w:pPr>
              <w:spacing w:after="0"/>
              <w:rPr>
                <w:rFonts w:ascii="FrankRuehl" w:eastAsia="Times New Roman" w:hAnsi="FrankRuehl" w:cs="FrankRuehl"/>
                <w:b/>
                <w:bCs/>
                <w:sz w:val="26"/>
                <w:szCs w:val="26"/>
              </w:rPr>
            </w:pPr>
          </w:p>
        </w:tc>
      </w:tr>
    </w:tbl>
    <w:p w:rsidR="00CF251D" w:rsidRPr="00DC296F" w:rsidRDefault="00CF251D" w:rsidP="00181E44">
      <w:pPr>
        <w:spacing w:after="0"/>
        <w:rPr>
          <w:rFonts w:ascii="FrankRuehl" w:eastAsia="Times New Roman" w:hAnsi="FrankRuehl" w:cs="FrankRuehl"/>
          <w:b/>
          <w:bCs/>
          <w:sz w:val="26"/>
          <w:szCs w:val="26"/>
          <w:rtl/>
        </w:rPr>
      </w:pPr>
    </w:p>
    <w:p w:rsidR="00CF251D" w:rsidRDefault="00CF251D" w:rsidP="007B51BE">
      <w:pPr>
        <w:pStyle w:val="a6"/>
        <w:numPr>
          <w:ilvl w:val="0"/>
          <w:numId w:val="23"/>
        </w:numPr>
        <w:spacing w:after="0"/>
        <w:rPr>
          <w:rFonts w:cs="FrankRuehl"/>
          <w:sz w:val="26"/>
          <w:szCs w:val="26"/>
        </w:rPr>
      </w:pPr>
      <w:r w:rsidRPr="00DC296F">
        <w:rPr>
          <w:rFonts w:ascii="FrankRuehl" w:eastAsia="Times New Roman" w:hAnsi="FrankRuehl" w:cs="FrankRuehl"/>
          <w:b/>
          <w:bCs/>
          <w:sz w:val="26"/>
          <w:szCs w:val="26"/>
          <w:rtl/>
        </w:rPr>
        <w:t>רקע והצגה של שאלות המחקר</w:t>
      </w:r>
    </w:p>
    <w:p w:rsidR="00DC296F" w:rsidRPr="00C214ED" w:rsidRDefault="00DC296F" w:rsidP="00181E44">
      <w:pPr>
        <w:pStyle w:val="a6"/>
        <w:spacing w:after="0"/>
        <w:rPr>
          <w:rFonts w:cs="FrankRuehl"/>
          <w:sz w:val="26"/>
          <w:szCs w:val="26"/>
        </w:rPr>
      </w:pPr>
    </w:p>
    <w:p w:rsidR="00CF251D" w:rsidRDefault="00CF251D" w:rsidP="007B51BE">
      <w:pPr>
        <w:pStyle w:val="a6"/>
        <w:numPr>
          <w:ilvl w:val="0"/>
          <w:numId w:val="23"/>
        </w:numPr>
        <w:spacing w:after="0"/>
        <w:rPr>
          <w:rFonts w:ascii="FrankRuehl" w:eastAsia="Times New Roman" w:hAnsi="FrankRuehl" w:cs="FrankRuehl"/>
          <w:b/>
          <w:bCs/>
          <w:sz w:val="26"/>
          <w:szCs w:val="26"/>
        </w:rPr>
      </w:pPr>
      <w:r w:rsidRPr="00DC296F">
        <w:rPr>
          <w:rFonts w:ascii="FrankRuehl" w:eastAsia="Times New Roman" w:hAnsi="FrankRuehl" w:cs="FrankRuehl"/>
          <w:b/>
          <w:bCs/>
          <w:sz w:val="26"/>
          <w:szCs w:val="26"/>
          <w:rtl/>
        </w:rPr>
        <w:t>סקירת ספרות בארץ ובעולם</w:t>
      </w:r>
    </w:p>
    <w:p w:rsidR="00DC296F" w:rsidRPr="00DC296F" w:rsidRDefault="00DC296F" w:rsidP="00181E44">
      <w:pPr>
        <w:pStyle w:val="a6"/>
        <w:rPr>
          <w:rFonts w:ascii="FrankRuehl" w:eastAsia="Times New Roman" w:hAnsi="FrankRuehl" w:cs="FrankRuehl"/>
          <w:b/>
          <w:bCs/>
          <w:sz w:val="26"/>
          <w:szCs w:val="26"/>
          <w:rtl/>
        </w:rPr>
      </w:pPr>
    </w:p>
    <w:p w:rsidR="00CF251D" w:rsidRDefault="00CF251D" w:rsidP="007B51BE">
      <w:pPr>
        <w:pStyle w:val="a6"/>
        <w:numPr>
          <w:ilvl w:val="0"/>
          <w:numId w:val="23"/>
        </w:numPr>
        <w:spacing w:after="0"/>
        <w:rPr>
          <w:rFonts w:ascii="FrankRuehl" w:eastAsia="Times New Roman" w:hAnsi="FrankRuehl" w:cs="FrankRuehl"/>
          <w:b/>
          <w:bCs/>
          <w:sz w:val="26"/>
          <w:szCs w:val="26"/>
        </w:rPr>
      </w:pPr>
      <w:r w:rsidRPr="00DC296F">
        <w:rPr>
          <w:rFonts w:ascii="FrankRuehl" w:eastAsia="Times New Roman" w:hAnsi="FrankRuehl" w:cs="FrankRuehl"/>
          <w:b/>
          <w:bCs/>
          <w:sz w:val="26"/>
          <w:szCs w:val="26"/>
          <w:rtl/>
        </w:rPr>
        <w:t>מטרות המחקר</w:t>
      </w:r>
    </w:p>
    <w:p w:rsidR="00DC296F" w:rsidRPr="00DC296F" w:rsidRDefault="00DC296F" w:rsidP="00181E44">
      <w:pPr>
        <w:pStyle w:val="a6"/>
        <w:rPr>
          <w:rFonts w:ascii="FrankRuehl" w:eastAsia="Times New Roman" w:hAnsi="FrankRuehl" w:cs="FrankRuehl"/>
          <w:b/>
          <w:bCs/>
          <w:sz w:val="26"/>
          <w:szCs w:val="26"/>
          <w:rtl/>
        </w:rPr>
      </w:pPr>
    </w:p>
    <w:p w:rsidR="00CF251D" w:rsidRDefault="00CF251D" w:rsidP="007B51BE">
      <w:pPr>
        <w:pStyle w:val="a6"/>
        <w:numPr>
          <w:ilvl w:val="0"/>
          <w:numId w:val="23"/>
        </w:numPr>
        <w:spacing w:after="0"/>
        <w:rPr>
          <w:rFonts w:ascii="FrankRuehl" w:eastAsia="Times New Roman" w:hAnsi="FrankRuehl" w:cs="FrankRuehl"/>
          <w:b/>
          <w:bCs/>
          <w:sz w:val="26"/>
          <w:szCs w:val="26"/>
        </w:rPr>
      </w:pPr>
      <w:r w:rsidRPr="00DC296F">
        <w:rPr>
          <w:rFonts w:ascii="FrankRuehl" w:eastAsia="Times New Roman" w:hAnsi="FrankRuehl" w:cs="FrankRuehl"/>
          <w:b/>
          <w:bCs/>
          <w:sz w:val="26"/>
          <w:szCs w:val="26"/>
          <w:rtl/>
        </w:rPr>
        <w:t>מתודולוגיה</w:t>
      </w:r>
    </w:p>
    <w:p w:rsidR="00DC296F" w:rsidRPr="00DC296F" w:rsidRDefault="00DC296F" w:rsidP="00181E44">
      <w:pPr>
        <w:pStyle w:val="a6"/>
        <w:rPr>
          <w:rFonts w:ascii="FrankRuehl" w:eastAsia="Times New Roman" w:hAnsi="FrankRuehl" w:cs="FrankRuehl"/>
          <w:b/>
          <w:bCs/>
          <w:sz w:val="26"/>
          <w:szCs w:val="26"/>
          <w:rtl/>
        </w:rPr>
      </w:pPr>
    </w:p>
    <w:p w:rsidR="00CF251D" w:rsidRPr="00DC296F" w:rsidRDefault="00CF251D" w:rsidP="007B51BE">
      <w:pPr>
        <w:pStyle w:val="a6"/>
        <w:numPr>
          <w:ilvl w:val="0"/>
          <w:numId w:val="23"/>
        </w:numPr>
        <w:spacing w:after="0"/>
        <w:rPr>
          <w:rFonts w:ascii="FrankRuehl" w:eastAsia="Times New Roman" w:hAnsi="FrankRuehl" w:cs="FrankRuehl"/>
          <w:b/>
          <w:bCs/>
          <w:sz w:val="26"/>
          <w:szCs w:val="26"/>
        </w:rPr>
      </w:pPr>
      <w:r w:rsidRPr="00DC296F">
        <w:rPr>
          <w:rFonts w:ascii="FrankRuehl" w:eastAsia="Times New Roman" w:hAnsi="FrankRuehl" w:cs="FrankRuehl"/>
          <w:b/>
          <w:bCs/>
          <w:sz w:val="26"/>
          <w:szCs w:val="26"/>
          <w:rtl/>
        </w:rPr>
        <w:t>התרומה הייחודית הצפויה למשק המים</w:t>
      </w:r>
      <w:r w:rsidR="00DC296F" w:rsidRPr="00DC296F">
        <w:rPr>
          <w:rFonts w:ascii="FrankRuehl" w:eastAsia="Times New Roman" w:hAnsi="FrankRuehl" w:cs="FrankRuehl" w:hint="cs"/>
          <w:b/>
          <w:bCs/>
          <w:sz w:val="26"/>
          <w:szCs w:val="26"/>
          <w:rtl/>
        </w:rPr>
        <w:t xml:space="preserve"> בטווח הקצר ובטווח הארוך</w:t>
      </w:r>
      <w:r w:rsidRPr="00DC296F">
        <w:rPr>
          <w:rFonts w:ascii="FrankRuehl" w:eastAsia="Times New Roman" w:hAnsi="FrankRuehl" w:cs="FrankRuehl"/>
          <w:b/>
          <w:bCs/>
          <w:sz w:val="26"/>
          <w:szCs w:val="26"/>
          <w:rtl/>
        </w:rPr>
        <w:t>.</w:t>
      </w:r>
    </w:p>
    <w:p w:rsidR="00DC296F" w:rsidRDefault="00DC296F" w:rsidP="00181E44">
      <w:pPr>
        <w:pStyle w:val="a6"/>
        <w:spacing w:after="0"/>
        <w:rPr>
          <w:rFonts w:ascii="FrankRuehl" w:eastAsia="Times New Roman" w:hAnsi="FrankRuehl" w:cs="FrankRuehl"/>
          <w:b/>
          <w:bCs/>
          <w:sz w:val="26"/>
          <w:szCs w:val="26"/>
        </w:rPr>
      </w:pPr>
    </w:p>
    <w:p w:rsidR="00CF251D" w:rsidRPr="00DC296F" w:rsidRDefault="00CF251D" w:rsidP="007B51BE">
      <w:pPr>
        <w:pStyle w:val="a6"/>
        <w:numPr>
          <w:ilvl w:val="0"/>
          <w:numId w:val="23"/>
        </w:numPr>
        <w:spacing w:after="0"/>
        <w:rPr>
          <w:rFonts w:ascii="FrankRuehl" w:eastAsia="Times New Roman" w:hAnsi="FrankRuehl" w:cs="FrankRuehl"/>
          <w:b/>
          <w:bCs/>
          <w:sz w:val="26"/>
          <w:szCs w:val="26"/>
        </w:rPr>
      </w:pPr>
      <w:r w:rsidRPr="00DC296F">
        <w:rPr>
          <w:rFonts w:ascii="FrankRuehl" w:eastAsia="Times New Roman" w:hAnsi="FrankRuehl" w:cs="FrankRuehl"/>
          <w:b/>
          <w:bCs/>
          <w:sz w:val="26"/>
          <w:szCs w:val="26"/>
          <w:rtl/>
        </w:rPr>
        <w:t>תכנית עבודה מפורטת לכל אחת משנות המחקר עם תוצרים מתוכננים לפי לוח זמנים.</w:t>
      </w:r>
    </w:p>
    <w:p w:rsidR="00DC296F" w:rsidRPr="00DC296F" w:rsidRDefault="00DC296F" w:rsidP="00181E44">
      <w:pPr>
        <w:pStyle w:val="a6"/>
        <w:spacing w:after="0"/>
        <w:ind w:left="360"/>
        <w:rPr>
          <w:rFonts w:ascii="Times New Roman" w:eastAsia="Times New Roman" w:hAnsi="Times New Roman" w:cs="Monotype Hadassah"/>
          <w:b/>
          <w:bCs/>
          <w:sz w:val="24"/>
          <w:szCs w:val="24"/>
          <w:u w:val="single"/>
          <w:rtl/>
        </w:rPr>
      </w:pPr>
    </w:p>
    <w:tbl>
      <w:tblPr>
        <w:bidiVisual/>
        <w:tblW w:w="49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1"/>
        <w:gridCol w:w="4735"/>
        <w:gridCol w:w="1823"/>
        <w:gridCol w:w="1819"/>
      </w:tblGrid>
      <w:tr w:rsidR="00DC296F" w:rsidRPr="002F4AEE" w:rsidTr="00E6492B">
        <w:trPr>
          <w:jc w:val="center"/>
        </w:trPr>
        <w:tc>
          <w:tcPr>
            <w:tcW w:w="2976" w:type="pct"/>
            <w:gridSpan w:val="2"/>
            <w:tcBorders>
              <w:top w:val="single" w:sz="4" w:space="0" w:color="auto"/>
              <w:left w:val="single" w:sz="4" w:space="0" w:color="auto"/>
              <w:bottom w:val="single" w:sz="4" w:space="0" w:color="auto"/>
              <w:right w:val="single" w:sz="4" w:space="0" w:color="auto"/>
            </w:tcBorders>
            <w:vAlign w:val="center"/>
            <w:hideMark/>
          </w:tcPr>
          <w:p w:rsidR="00DC296F" w:rsidRPr="002F4AEE" w:rsidRDefault="00DC296F" w:rsidP="00181E44">
            <w:pPr>
              <w:spacing w:after="0"/>
              <w:jc w:val="center"/>
              <w:rPr>
                <w:rFonts w:ascii="FrankRuehl" w:eastAsia="Times New Roman" w:hAnsi="FrankRuehl" w:cs="FrankRuehl"/>
                <w:b/>
                <w:bCs/>
                <w:sz w:val="26"/>
                <w:szCs w:val="26"/>
              </w:rPr>
            </w:pPr>
            <w:r w:rsidRPr="002F4AEE">
              <w:rPr>
                <w:rFonts w:ascii="FrankRuehl" w:eastAsia="Times New Roman" w:hAnsi="FrankRuehl" w:cs="FrankRuehl"/>
                <w:b/>
                <w:bCs/>
                <w:sz w:val="26"/>
                <w:szCs w:val="26"/>
                <w:rtl/>
              </w:rPr>
              <w:t>תכנית עבודה ולוח זמנים לכל תכנית המחקר</w:t>
            </w:r>
          </w:p>
        </w:tc>
        <w:tc>
          <w:tcPr>
            <w:tcW w:w="1013" w:type="pct"/>
            <w:tcBorders>
              <w:top w:val="single" w:sz="4" w:space="0" w:color="auto"/>
              <w:left w:val="single" w:sz="4" w:space="0" w:color="auto"/>
              <w:bottom w:val="single" w:sz="4" w:space="0" w:color="auto"/>
              <w:right w:val="single" w:sz="4" w:space="0" w:color="auto"/>
            </w:tcBorders>
            <w:hideMark/>
          </w:tcPr>
          <w:p w:rsidR="00DC296F" w:rsidRPr="002F4AEE" w:rsidRDefault="00DC296F" w:rsidP="00181E44">
            <w:pPr>
              <w:spacing w:after="0"/>
              <w:jc w:val="center"/>
              <w:rPr>
                <w:rFonts w:ascii="FrankRuehl" w:eastAsia="Times New Roman" w:hAnsi="FrankRuehl" w:cs="FrankRuehl"/>
                <w:b/>
                <w:bCs/>
                <w:sz w:val="26"/>
                <w:szCs w:val="26"/>
                <w:rtl/>
              </w:rPr>
            </w:pPr>
            <w:r w:rsidRPr="002F4AEE">
              <w:rPr>
                <w:rFonts w:ascii="FrankRuehl" w:eastAsia="Times New Roman" w:hAnsi="FrankRuehl" w:cs="FrankRuehl"/>
                <w:b/>
                <w:bCs/>
                <w:sz w:val="26"/>
                <w:szCs w:val="26"/>
                <w:rtl/>
              </w:rPr>
              <w:t>התחלה</w:t>
            </w:r>
          </w:p>
          <w:p w:rsidR="00DC296F" w:rsidRPr="002F4AEE" w:rsidRDefault="00DC296F" w:rsidP="00181E44">
            <w:pPr>
              <w:spacing w:after="0"/>
              <w:jc w:val="center"/>
              <w:rPr>
                <w:rFonts w:ascii="FrankRuehl" w:eastAsia="Times New Roman" w:hAnsi="FrankRuehl" w:cs="FrankRuehl"/>
                <w:b/>
                <w:bCs/>
                <w:sz w:val="26"/>
                <w:szCs w:val="26"/>
              </w:rPr>
            </w:pPr>
            <w:r w:rsidRPr="002F4AEE">
              <w:rPr>
                <w:rFonts w:ascii="FrankRuehl" w:eastAsia="Times New Roman" w:hAnsi="FrankRuehl" w:cs="FrankRuehl"/>
                <w:b/>
                <w:bCs/>
                <w:sz w:val="26"/>
                <w:szCs w:val="26"/>
                <w:rtl/>
              </w:rPr>
              <w:t>חודש/שנה</w:t>
            </w:r>
          </w:p>
        </w:tc>
        <w:tc>
          <w:tcPr>
            <w:tcW w:w="1011" w:type="pct"/>
            <w:tcBorders>
              <w:top w:val="single" w:sz="4" w:space="0" w:color="auto"/>
              <w:left w:val="single" w:sz="4" w:space="0" w:color="auto"/>
              <w:bottom w:val="single" w:sz="4" w:space="0" w:color="auto"/>
              <w:right w:val="single" w:sz="4" w:space="0" w:color="auto"/>
            </w:tcBorders>
            <w:hideMark/>
          </w:tcPr>
          <w:p w:rsidR="00DC296F" w:rsidRPr="002F4AEE" w:rsidRDefault="00DC296F" w:rsidP="00181E44">
            <w:pPr>
              <w:spacing w:after="0"/>
              <w:jc w:val="center"/>
              <w:rPr>
                <w:rFonts w:ascii="FrankRuehl" w:eastAsia="Times New Roman" w:hAnsi="FrankRuehl" w:cs="FrankRuehl"/>
                <w:b/>
                <w:bCs/>
                <w:sz w:val="26"/>
                <w:szCs w:val="26"/>
                <w:rtl/>
              </w:rPr>
            </w:pPr>
            <w:r w:rsidRPr="002F4AEE">
              <w:rPr>
                <w:rFonts w:ascii="FrankRuehl" w:eastAsia="Times New Roman" w:hAnsi="FrankRuehl" w:cs="FrankRuehl"/>
                <w:b/>
                <w:bCs/>
                <w:sz w:val="26"/>
                <w:szCs w:val="26"/>
                <w:rtl/>
              </w:rPr>
              <w:t>סיום</w:t>
            </w:r>
          </w:p>
          <w:p w:rsidR="00DC296F" w:rsidRPr="002F4AEE" w:rsidRDefault="00DC296F" w:rsidP="00181E44">
            <w:pPr>
              <w:spacing w:after="0"/>
              <w:jc w:val="center"/>
              <w:rPr>
                <w:rFonts w:ascii="FrankRuehl" w:eastAsia="Times New Roman" w:hAnsi="FrankRuehl" w:cs="FrankRuehl"/>
                <w:b/>
                <w:bCs/>
                <w:sz w:val="26"/>
                <w:szCs w:val="26"/>
              </w:rPr>
            </w:pPr>
            <w:r w:rsidRPr="002F4AEE">
              <w:rPr>
                <w:rFonts w:ascii="FrankRuehl" w:eastAsia="Times New Roman" w:hAnsi="FrankRuehl" w:cs="FrankRuehl"/>
                <w:b/>
                <w:bCs/>
                <w:sz w:val="26"/>
                <w:szCs w:val="26"/>
                <w:rtl/>
              </w:rPr>
              <w:t>חודש/שנה</w:t>
            </w:r>
          </w:p>
        </w:tc>
      </w:tr>
      <w:tr w:rsidR="00DC296F" w:rsidRPr="002F4AEE" w:rsidTr="00E6492B">
        <w:trPr>
          <w:jc w:val="center"/>
        </w:trPr>
        <w:tc>
          <w:tcPr>
            <w:tcW w:w="345" w:type="pct"/>
            <w:tcBorders>
              <w:top w:val="single" w:sz="4" w:space="0" w:color="auto"/>
              <w:left w:val="single" w:sz="4" w:space="0" w:color="auto"/>
              <w:bottom w:val="single" w:sz="4" w:space="0" w:color="auto"/>
              <w:right w:val="single" w:sz="4" w:space="0" w:color="auto"/>
            </w:tcBorders>
            <w:hideMark/>
          </w:tcPr>
          <w:p w:rsidR="00DC296F" w:rsidRPr="002F4AEE" w:rsidRDefault="00DC296F" w:rsidP="00181E44">
            <w:pPr>
              <w:spacing w:after="0"/>
              <w:rPr>
                <w:rFonts w:ascii="FrankRuehl" w:eastAsia="Times New Roman" w:hAnsi="FrankRuehl" w:cs="FrankRuehl"/>
                <w:sz w:val="26"/>
                <w:szCs w:val="26"/>
              </w:rPr>
            </w:pPr>
            <w:r w:rsidRPr="002F4AEE">
              <w:rPr>
                <w:rFonts w:ascii="FrankRuehl" w:eastAsia="Times New Roman" w:hAnsi="FrankRuehl" w:cs="FrankRuehl"/>
                <w:sz w:val="26"/>
                <w:szCs w:val="26"/>
                <w:rtl/>
              </w:rPr>
              <w:t>1</w:t>
            </w:r>
          </w:p>
        </w:tc>
        <w:tc>
          <w:tcPr>
            <w:tcW w:w="263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r>
      <w:tr w:rsidR="00DC296F" w:rsidRPr="002F4AEE" w:rsidTr="00E6492B">
        <w:trPr>
          <w:jc w:val="center"/>
        </w:trPr>
        <w:tc>
          <w:tcPr>
            <w:tcW w:w="345" w:type="pct"/>
            <w:tcBorders>
              <w:top w:val="single" w:sz="4" w:space="0" w:color="auto"/>
              <w:left w:val="single" w:sz="4" w:space="0" w:color="auto"/>
              <w:bottom w:val="single" w:sz="4" w:space="0" w:color="auto"/>
              <w:right w:val="single" w:sz="4" w:space="0" w:color="auto"/>
            </w:tcBorders>
            <w:hideMark/>
          </w:tcPr>
          <w:p w:rsidR="00DC296F" w:rsidRPr="002F4AEE" w:rsidRDefault="00DC296F" w:rsidP="00181E44">
            <w:pPr>
              <w:spacing w:after="0"/>
              <w:rPr>
                <w:rFonts w:ascii="FrankRuehl" w:eastAsia="Times New Roman" w:hAnsi="FrankRuehl" w:cs="FrankRuehl"/>
                <w:sz w:val="26"/>
                <w:szCs w:val="26"/>
              </w:rPr>
            </w:pPr>
            <w:r w:rsidRPr="002F4AEE">
              <w:rPr>
                <w:rFonts w:ascii="FrankRuehl" w:eastAsia="Times New Roman" w:hAnsi="FrankRuehl" w:cs="FrankRuehl"/>
                <w:sz w:val="26"/>
                <w:szCs w:val="26"/>
                <w:rtl/>
              </w:rPr>
              <w:t>2</w:t>
            </w:r>
          </w:p>
        </w:tc>
        <w:tc>
          <w:tcPr>
            <w:tcW w:w="263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r>
      <w:tr w:rsidR="00DC296F" w:rsidRPr="002F4AEE" w:rsidTr="00E6492B">
        <w:trPr>
          <w:jc w:val="center"/>
        </w:trPr>
        <w:tc>
          <w:tcPr>
            <w:tcW w:w="345" w:type="pct"/>
            <w:tcBorders>
              <w:top w:val="single" w:sz="4" w:space="0" w:color="auto"/>
              <w:left w:val="single" w:sz="4" w:space="0" w:color="auto"/>
              <w:bottom w:val="single" w:sz="4" w:space="0" w:color="auto"/>
              <w:right w:val="single" w:sz="4" w:space="0" w:color="auto"/>
            </w:tcBorders>
            <w:hideMark/>
          </w:tcPr>
          <w:p w:rsidR="00DC296F" w:rsidRPr="002F4AEE" w:rsidRDefault="00DC296F" w:rsidP="00181E44">
            <w:pPr>
              <w:spacing w:after="0"/>
              <w:rPr>
                <w:rFonts w:ascii="FrankRuehl" w:eastAsia="Times New Roman" w:hAnsi="FrankRuehl" w:cs="FrankRuehl"/>
                <w:sz w:val="26"/>
                <w:szCs w:val="26"/>
              </w:rPr>
            </w:pPr>
            <w:r w:rsidRPr="002F4AEE">
              <w:rPr>
                <w:rFonts w:ascii="FrankRuehl" w:eastAsia="Times New Roman" w:hAnsi="FrankRuehl" w:cs="FrankRuehl"/>
                <w:sz w:val="26"/>
                <w:szCs w:val="26"/>
                <w:rtl/>
              </w:rPr>
              <w:t>3</w:t>
            </w:r>
          </w:p>
        </w:tc>
        <w:tc>
          <w:tcPr>
            <w:tcW w:w="263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r>
      <w:tr w:rsidR="00DC296F" w:rsidRPr="002F4AEE" w:rsidTr="00E6492B">
        <w:trPr>
          <w:jc w:val="center"/>
        </w:trPr>
        <w:tc>
          <w:tcPr>
            <w:tcW w:w="345" w:type="pct"/>
            <w:tcBorders>
              <w:top w:val="single" w:sz="4" w:space="0" w:color="auto"/>
              <w:left w:val="single" w:sz="4" w:space="0" w:color="auto"/>
              <w:bottom w:val="single" w:sz="4" w:space="0" w:color="auto"/>
              <w:right w:val="single" w:sz="4" w:space="0" w:color="auto"/>
            </w:tcBorders>
            <w:hideMark/>
          </w:tcPr>
          <w:p w:rsidR="00DC296F" w:rsidRPr="002F4AEE" w:rsidRDefault="00DC296F" w:rsidP="00181E44">
            <w:pPr>
              <w:spacing w:after="0"/>
              <w:rPr>
                <w:rFonts w:ascii="FrankRuehl" w:eastAsia="Times New Roman" w:hAnsi="FrankRuehl" w:cs="FrankRuehl"/>
                <w:sz w:val="26"/>
                <w:szCs w:val="26"/>
              </w:rPr>
            </w:pPr>
            <w:r w:rsidRPr="002F4AEE">
              <w:rPr>
                <w:rFonts w:ascii="FrankRuehl" w:eastAsia="Times New Roman" w:hAnsi="FrankRuehl" w:cs="FrankRuehl"/>
                <w:sz w:val="26"/>
                <w:szCs w:val="26"/>
                <w:rtl/>
              </w:rPr>
              <w:t>4</w:t>
            </w:r>
          </w:p>
        </w:tc>
        <w:tc>
          <w:tcPr>
            <w:tcW w:w="263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r>
      <w:tr w:rsidR="00DC296F" w:rsidRPr="002F4AEE" w:rsidTr="00E6492B">
        <w:trPr>
          <w:jc w:val="center"/>
        </w:trPr>
        <w:tc>
          <w:tcPr>
            <w:tcW w:w="345" w:type="pct"/>
            <w:tcBorders>
              <w:top w:val="single" w:sz="4" w:space="0" w:color="auto"/>
              <w:left w:val="single" w:sz="4" w:space="0" w:color="auto"/>
              <w:bottom w:val="single" w:sz="4" w:space="0" w:color="auto"/>
              <w:right w:val="single" w:sz="4" w:space="0" w:color="auto"/>
            </w:tcBorders>
            <w:hideMark/>
          </w:tcPr>
          <w:p w:rsidR="00DC296F" w:rsidRPr="002F4AEE" w:rsidRDefault="00DC296F" w:rsidP="00181E44">
            <w:pPr>
              <w:spacing w:after="0"/>
              <w:rPr>
                <w:rFonts w:ascii="FrankRuehl" w:eastAsia="Times New Roman" w:hAnsi="FrankRuehl" w:cs="FrankRuehl"/>
                <w:sz w:val="26"/>
                <w:szCs w:val="26"/>
              </w:rPr>
            </w:pPr>
            <w:r w:rsidRPr="002F4AEE">
              <w:rPr>
                <w:rFonts w:ascii="FrankRuehl" w:eastAsia="Times New Roman" w:hAnsi="FrankRuehl" w:cs="FrankRuehl"/>
                <w:sz w:val="26"/>
                <w:szCs w:val="26"/>
                <w:rtl/>
              </w:rPr>
              <w:t>5</w:t>
            </w:r>
          </w:p>
        </w:tc>
        <w:tc>
          <w:tcPr>
            <w:tcW w:w="263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r>
      <w:tr w:rsidR="00DC296F" w:rsidRPr="002F4AEE" w:rsidTr="00E6492B">
        <w:trPr>
          <w:jc w:val="center"/>
        </w:trPr>
        <w:tc>
          <w:tcPr>
            <w:tcW w:w="345" w:type="pct"/>
            <w:tcBorders>
              <w:top w:val="single" w:sz="4" w:space="0" w:color="auto"/>
              <w:left w:val="single" w:sz="4" w:space="0" w:color="auto"/>
              <w:bottom w:val="single" w:sz="4" w:space="0" w:color="auto"/>
              <w:right w:val="single" w:sz="4" w:space="0" w:color="auto"/>
            </w:tcBorders>
            <w:hideMark/>
          </w:tcPr>
          <w:p w:rsidR="00DC296F" w:rsidRPr="002F4AEE" w:rsidRDefault="00DC296F" w:rsidP="00181E44">
            <w:pPr>
              <w:spacing w:after="0"/>
              <w:rPr>
                <w:rFonts w:ascii="FrankRuehl" w:eastAsia="Times New Roman" w:hAnsi="FrankRuehl" w:cs="FrankRuehl"/>
                <w:sz w:val="26"/>
                <w:szCs w:val="26"/>
              </w:rPr>
            </w:pPr>
            <w:r w:rsidRPr="002F4AEE">
              <w:rPr>
                <w:rFonts w:ascii="FrankRuehl" w:eastAsia="Times New Roman" w:hAnsi="FrankRuehl" w:cs="FrankRuehl"/>
                <w:sz w:val="26"/>
                <w:szCs w:val="26"/>
                <w:rtl/>
              </w:rPr>
              <w:t>6</w:t>
            </w:r>
          </w:p>
        </w:tc>
        <w:tc>
          <w:tcPr>
            <w:tcW w:w="263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r>
      <w:tr w:rsidR="00DC296F" w:rsidRPr="002F4AEE" w:rsidTr="00E6492B">
        <w:trPr>
          <w:jc w:val="center"/>
        </w:trPr>
        <w:tc>
          <w:tcPr>
            <w:tcW w:w="345" w:type="pct"/>
            <w:tcBorders>
              <w:top w:val="single" w:sz="4" w:space="0" w:color="auto"/>
              <w:left w:val="single" w:sz="4" w:space="0" w:color="auto"/>
              <w:bottom w:val="single" w:sz="4" w:space="0" w:color="auto"/>
              <w:right w:val="single" w:sz="4" w:space="0" w:color="auto"/>
            </w:tcBorders>
            <w:hideMark/>
          </w:tcPr>
          <w:p w:rsidR="00DC296F" w:rsidRPr="002F4AEE" w:rsidRDefault="00DC296F" w:rsidP="00181E44">
            <w:pPr>
              <w:spacing w:after="0"/>
              <w:rPr>
                <w:rFonts w:ascii="FrankRuehl" w:eastAsia="Times New Roman" w:hAnsi="FrankRuehl" w:cs="FrankRuehl"/>
                <w:sz w:val="26"/>
                <w:szCs w:val="26"/>
              </w:rPr>
            </w:pPr>
            <w:r w:rsidRPr="002F4AEE">
              <w:rPr>
                <w:rFonts w:ascii="FrankRuehl" w:eastAsia="Times New Roman" w:hAnsi="FrankRuehl" w:cs="FrankRuehl"/>
                <w:sz w:val="26"/>
                <w:szCs w:val="26"/>
                <w:rtl/>
              </w:rPr>
              <w:t>7</w:t>
            </w:r>
          </w:p>
        </w:tc>
        <w:tc>
          <w:tcPr>
            <w:tcW w:w="263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r>
      <w:tr w:rsidR="00DC296F" w:rsidRPr="002F4AEE" w:rsidTr="00E6492B">
        <w:trPr>
          <w:jc w:val="center"/>
        </w:trPr>
        <w:tc>
          <w:tcPr>
            <w:tcW w:w="345" w:type="pct"/>
            <w:tcBorders>
              <w:top w:val="single" w:sz="4" w:space="0" w:color="auto"/>
              <w:left w:val="single" w:sz="4" w:space="0" w:color="auto"/>
              <w:bottom w:val="single" w:sz="4" w:space="0" w:color="auto"/>
              <w:right w:val="single" w:sz="4" w:space="0" w:color="auto"/>
            </w:tcBorders>
            <w:hideMark/>
          </w:tcPr>
          <w:p w:rsidR="00DC296F" w:rsidRPr="002F4AEE" w:rsidRDefault="00DC296F" w:rsidP="00181E44">
            <w:pPr>
              <w:spacing w:after="0"/>
              <w:rPr>
                <w:rFonts w:ascii="FrankRuehl" w:eastAsia="Times New Roman" w:hAnsi="FrankRuehl" w:cs="FrankRuehl"/>
                <w:sz w:val="26"/>
                <w:szCs w:val="26"/>
              </w:rPr>
            </w:pPr>
            <w:r w:rsidRPr="002F4AEE">
              <w:rPr>
                <w:rFonts w:ascii="FrankRuehl" w:eastAsia="Times New Roman" w:hAnsi="FrankRuehl" w:cs="FrankRuehl"/>
                <w:sz w:val="26"/>
                <w:szCs w:val="26"/>
                <w:rtl/>
              </w:rPr>
              <w:t>8</w:t>
            </w:r>
          </w:p>
        </w:tc>
        <w:tc>
          <w:tcPr>
            <w:tcW w:w="263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r>
      <w:tr w:rsidR="00DC296F" w:rsidRPr="002F4AEE" w:rsidTr="00E6492B">
        <w:trPr>
          <w:jc w:val="center"/>
        </w:trPr>
        <w:tc>
          <w:tcPr>
            <w:tcW w:w="345" w:type="pct"/>
            <w:tcBorders>
              <w:top w:val="single" w:sz="4" w:space="0" w:color="auto"/>
              <w:left w:val="single" w:sz="4" w:space="0" w:color="auto"/>
              <w:bottom w:val="single" w:sz="4" w:space="0" w:color="auto"/>
              <w:right w:val="single" w:sz="4" w:space="0" w:color="auto"/>
            </w:tcBorders>
            <w:hideMark/>
          </w:tcPr>
          <w:p w:rsidR="00DC296F" w:rsidRPr="002F4AEE" w:rsidRDefault="00DC296F" w:rsidP="00181E44">
            <w:pPr>
              <w:spacing w:after="0"/>
              <w:rPr>
                <w:rFonts w:ascii="FrankRuehl" w:eastAsia="Times New Roman" w:hAnsi="FrankRuehl" w:cs="FrankRuehl"/>
                <w:sz w:val="26"/>
                <w:szCs w:val="26"/>
              </w:rPr>
            </w:pPr>
            <w:r w:rsidRPr="002F4AEE">
              <w:rPr>
                <w:rFonts w:ascii="FrankRuehl" w:eastAsia="Times New Roman" w:hAnsi="FrankRuehl" w:cs="FrankRuehl"/>
                <w:sz w:val="26"/>
                <w:szCs w:val="26"/>
                <w:rtl/>
              </w:rPr>
              <w:t>9</w:t>
            </w:r>
          </w:p>
        </w:tc>
        <w:tc>
          <w:tcPr>
            <w:tcW w:w="263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r>
      <w:tr w:rsidR="00DC296F" w:rsidRPr="002F4AEE" w:rsidTr="00E6492B">
        <w:trPr>
          <w:jc w:val="center"/>
        </w:trPr>
        <w:tc>
          <w:tcPr>
            <w:tcW w:w="345" w:type="pct"/>
            <w:tcBorders>
              <w:top w:val="single" w:sz="4" w:space="0" w:color="auto"/>
              <w:left w:val="single" w:sz="4" w:space="0" w:color="auto"/>
              <w:bottom w:val="single" w:sz="4" w:space="0" w:color="auto"/>
              <w:right w:val="single" w:sz="4" w:space="0" w:color="auto"/>
            </w:tcBorders>
            <w:hideMark/>
          </w:tcPr>
          <w:p w:rsidR="00DC296F" w:rsidRPr="002F4AEE" w:rsidRDefault="00DC296F" w:rsidP="00181E44">
            <w:pPr>
              <w:spacing w:after="0"/>
              <w:rPr>
                <w:rFonts w:ascii="FrankRuehl" w:eastAsia="Times New Roman" w:hAnsi="FrankRuehl" w:cs="FrankRuehl"/>
                <w:sz w:val="26"/>
                <w:szCs w:val="26"/>
              </w:rPr>
            </w:pPr>
            <w:r w:rsidRPr="002F4AEE">
              <w:rPr>
                <w:rFonts w:ascii="FrankRuehl" w:eastAsia="Times New Roman" w:hAnsi="FrankRuehl" w:cs="FrankRuehl"/>
                <w:sz w:val="26"/>
                <w:szCs w:val="26"/>
                <w:rtl/>
              </w:rPr>
              <w:t>10</w:t>
            </w:r>
          </w:p>
        </w:tc>
        <w:tc>
          <w:tcPr>
            <w:tcW w:w="263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3"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c>
          <w:tcPr>
            <w:tcW w:w="1011" w:type="pct"/>
            <w:tcBorders>
              <w:top w:val="single" w:sz="4" w:space="0" w:color="auto"/>
              <w:left w:val="single" w:sz="4" w:space="0" w:color="auto"/>
              <w:bottom w:val="single" w:sz="4" w:space="0" w:color="auto"/>
              <w:right w:val="single" w:sz="4" w:space="0" w:color="auto"/>
            </w:tcBorders>
          </w:tcPr>
          <w:p w:rsidR="00DC296F" w:rsidRPr="002F4AEE" w:rsidRDefault="00DC296F" w:rsidP="00181E44">
            <w:pPr>
              <w:spacing w:after="0"/>
              <w:rPr>
                <w:rFonts w:ascii="FrankRuehl" w:eastAsia="Times New Roman" w:hAnsi="FrankRuehl" w:cs="FrankRuehl"/>
                <w:sz w:val="26"/>
                <w:szCs w:val="26"/>
              </w:rPr>
            </w:pPr>
          </w:p>
        </w:tc>
      </w:tr>
    </w:tbl>
    <w:p w:rsidR="002F4AEE" w:rsidRDefault="002F4AEE" w:rsidP="00181E44">
      <w:pPr>
        <w:pStyle w:val="a6"/>
        <w:spacing w:after="0"/>
        <w:rPr>
          <w:rFonts w:ascii="FrankRuehl" w:eastAsia="Times New Roman" w:hAnsi="FrankRuehl" w:cs="FrankRuehl"/>
          <w:b/>
          <w:bCs/>
          <w:sz w:val="26"/>
          <w:szCs w:val="26"/>
        </w:rPr>
      </w:pPr>
    </w:p>
    <w:p w:rsidR="00CF251D" w:rsidRPr="002F4AEE" w:rsidRDefault="00CF251D" w:rsidP="007B51BE">
      <w:pPr>
        <w:pStyle w:val="a6"/>
        <w:numPr>
          <w:ilvl w:val="0"/>
          <w:numId w:val="23"/>
        </w:numPr>
        <w:spacing w:after="0"/>
        <w:rPr>
          <w:rFonts w:ascii="FrankRuehl" w:eastAsia="Times New Roman" w:hAnsi="FrankRuehl" w:cs="FrankRuehl"/>
          <w:b/>
          <w:bCs/>
          <w:sz w:val="26"/>
          <w:szCs w:val="26"/>
        </w:rPr>
      </w:pPr>
      <w:r w:rsidRPr="002F4AEE">
        <w:rPr>
          <w:rFonts w:ascii="FrankRuehl" w:eastAsia="Times New Roman" w:hAnsi="FrankRuehl" w:cs="FrankRuehl"/>
          <w:b/>
          <w:bCs/>
          <w:sz w:val="26"/>
          <w:szCs w:val="26"/>
          <w:rtl/>
        </w:rPr>
        <w:t>רשימת ספרות.</w:t>
      </w:r>
    </w:p>
    <w:p w:rsidR="002F4AEE" w:rsidRDefault="002F4AEE" w:rsidP="00181E44">
      <w:pPr>
        <w:pStyle w:val="a6"/>
        <w:spacing w:after="0"/>
        <w:rPr>
          <w:rFonts w:ascii="FrankRuehl" w:eastAsia="Times New Roman" w:hAnsi="FrankRuehl" w:cs="FrankRuehl"/>
          <w:b/>
          <w:bCs/>
          <w:sz w:val="26"/>
          <w:szCs w:val="26"/>
        </w:rPr>
      </w:pPr>
    </w:p>
    <w:p w:rsidR="00CF251D" w:rsidRPr="002F4AEE" w:rsidRDefault="00CF251D" w:rsidP="007B51BE">
      <w:pPr>
        <w:pStyle w:val="a6"/>
        <w:numPr>
          <w:ilvl w:val="0"/>
          <w:numId w:val="23"/>
        </w:numPr>
        <w:spacing w:after="0"/>
        <w:rPr>
          <w:rFonts w:ascii="FrankRuehl" w:eastAsia="Times New Roman" w:hAnsi="FrankRuehl" w:cs="FrankRuehl"/>
          <w:b/>
          <w:bCs/>
          <w:sz w:val="26"/>
          <w:szCs w:val="26"/>
        </w:rPr>
      </w:pPr>
      <w:r w:rsidRPr="002F4AEE">
        <w:rPr>
          <w:rFonts w:ascii="FrankRuehl" w:eastAsia="Times New Roman" w:hAnsi="FrankRuehl" w:cs="FrankRuehl"/>
          <w:b/>
          <w:bCs/>
          <w:sz w:val="26"/>
          <w:szCs w:val="26"/>
          <w:rtl/>
        </w:rPr>
        <w:t>רשימת פרסומים של החוקרים הרלוונטיים להצעת המחקר.</w:t>
      </w:r>
    </w:p>
    <w:p w:rsidR="00CF251D" w:rsidRPr="00CF251D" w:rsidRDefault="00CF251D" w:rsidP="00181E44">
      <w:pPr>
        <w:spacing w:after="0"/>
        <w:jc w:val="center"/>
        <w:rPr>
          <w:rFonts w:ascii="FrankRuehl" w:eastAsia="Times New Roman" w:hAnsi="FrankRuehl" w:cs="FrankRuehl"/>
          <w:b/>
          <w:bCs/>
          <w:sz w:val="26"/>
          <w:szCs w:val="26"/>
          <w:u w:val="single"/>
        </w:rPr>
      </w:pPr>
    </w:p>
    <w:p w:rsidR="00CF251D" w:rsidRPr="00CF251D" w:rsidRDefault="002F4AEE" w:rsidP="00181E44">
      <w:pPr>
        <w:spacing w:after="0"/>
        <w:jc w:val="center"/>
        <w:rPr>
          <w:rFonts w:ascii="FrankRuehl" w:eastAsia="Times New Roman" w:hAnsi="FrankRuehl" w:cs="FrankRuehl"/>
          <w:b/>
          <w:bCs/>
          <w:sz w:val="26"/>
          <w:szCs w:val="26"/>
          <w:u w:val="single"/>
          <w:rtl/>
        </w:rPr>
      </w:pPr>
      <w:r w:rsidRPr="00D03740">
        <w:rPr>
          <w:rFonts w:ascii="FrankRuehl" w:eastAsia="Times New Roman" w:hAnsi="FrankRuehl" w:cs="FrankRuehl"/>
          <w:b/>
          <w:bCs/>
          <w:sz w:val="32"/>
          <w:szCs w:val="32"/>
          <w:rtl/>
        </w:rPr>
        <w:lastRenderedPageBreak/>
        <w:t xml:space="preserve">נספח </w:t>
      </w:r>
      <w:r>
        <w:rPr>
          <w:rFonts w:ascii="FrankRuehl" w:eastAsia="Times New Roman" w:hAnsi="FrankRuehl" w:cs="FrankRuehl" w:hint="cs"/>
          <w:b/>
          <w:bCs/>
          <w:sz w:val="32"/>
          <w:szCs w:val="32"/>
          <w:rtl/>
        </w:rPr>
        <w:t>ב'3</w:t>
      </w:r>
      <w:r w:rsidRPr="00D03740">
        <w:rPr>
          <w:rFonts w:ascii="FrankRuehl" w:eastAsia="Times New Roman" w:hAnsi="FrankRuehl" w:cs="FrankRuehl"/>
          <w:b/>
          <w:bCs/>
          <w:sz w:val="32"/>
          <w:szCs w:val="32"/>
          <w:rtl/>
        </w:rPr>
        <w:t xml:space="preserve"> - הצעת מחקר מפורטת</w:t>
      </w:r>
      <w:r>
        <w:rPr>
          <w:rFonts w:ascii="FrankRuehl" w:eastAsia="Times New Roman" w:hAnsi="FrankRuehl" w:cs="FrankRuehl" w:hint="cs"/>
          <w:b/>
          <w:bCs/>
          <w:sz w:val="32"/>
          <w:szCs w:val="32"/>
          <w:rtl/>
        </w:rPr>
        <w:t xml:space="preserve"> </w:t>
      </w:r>
      <w:r>
        <w:rPr>
          <w:rFonts w:ascii="FrankRuehl" w:eastAsia="Times New Roman" w:hAnsi="FrankRuehl" w:cs="FrankRuehl"/>
          <w:b/>
          <w:bCs/>
          <w:sz w:val="32"/>
          <w:szCs w:val="32"/>
          <w:rtl/>
        </w:rPr>
        <w:t>–</w:t>
      </w:r>
      <w:r w:rsidRPr="00DC296F">
        <w:rPr>
          <w:rFonts w:ascii="FrankRuehl" w:eastAsia="Times New Roman" w:hAnsi="FrankRuehl" w:cs="FrankRuehl" w:hint="cs"/>
          <w:b/>
          <w:bCs/>
          <w:sz w:val="32"/>
          <w:szCs w:val="32"/>
          <w:rtl/>
        </w:rPr>
        <w:t xml:space="preserve"> </w:t>
      </w:r>
      <w:r w:rsidR="00CF251D" w:rsidRPr="002F4AEE">
        <w:rPr>
          <w:rFonts w:ascii="FrankRuehl" w:eastAsia="Times New Roman" w:hAnsi="FrankRuehl" w:cs="FrankRuehl"/>
          <w:b/>
          <w:bCs/>
          <w:sz w:val="32"/>
          <w:szCs w:val="32"/>
          <w:rtl/>
        </w:rPr>
        <w:t xml:space="preserve">המימון המבוקש מרשות המים - פירוט המשאבים* </w:t>
      </w:r>
    </w:p>
    <w:p w:rsidR="00CF251D" w:rsidRPr="00CF251D" w:rsidRDefault="00CF251D" w:rsidP="00181E44">
      <w:pPr>
        <w:spacing w:after="0"/>
        <w:jc w:val="center"/>
        <w:rPr>
          <w:rFonts w:ascii="FrankRuehl" w:eastAsia="Times New Roman" w:hAnsi="FrankRuehl" w:cs="FrankRuehl"/>
          <w:b/>
          <w:bCs/>
          <w:sz w:val="26"/>
          <w:szCs w:val="26"/>
          <w:u w:val="single"/>
          <w:rtl/>
        </w:rPr>
      </w:pPr>
    </w:p>
    <w:p w:rsidR="00CF251D" w:rsidRPr="00CF251D" w:rsidRDefault="00CF251D" w:rsidP="00181E44">
      <w:pPr>
        <w:spacing w:after="0"/>
        <w:rPr>
          <w:rFonts w:ascii="FrankRuehl" w:eastAsia="Times New Roman" w:hAnsi="FrankRuehl" w:cs="FrankRuehl"/>
          <w:b/>
          <w:bCs/>
          <w:sz w:val="26"/>
          <w:szCs w:val="26"/>
          <w:rtl/>
        </w:rPr>
      </w:pPr>
      <w:r w:rsidRPr="00CF251D">
        <w:rPr>
          <w:rFonts w:ascii="FrankRuehl" w:eastAsia="Times New Roman" w:hAnsi="FrankRuehl" w:cs="FrankRuehl"/>
          <w:b/>
          <w:bCs/>
          <w:sz w:val="26"/>
          <w:szCs w:val="26"/>
          <w:rtl/>
        </w:rPr>
        <w:t xml:space="preserve">1. </w:t>
      </w:r>
      <w:proofErr w:type="spellStart"/>
      <w:r w:rsidRPr="00CF251D">
        <w:rPr>
          <w:rFonts w:ascii="FrankRuehl" w:eastAsia="Times New Roman" w:hAnsi="FrankRuehl" w:cs="FrankRuehl"/>
          <w:b/>
          <w:bCs/>
          <w:sz w:val="26"/>
          <w:szCs w:val="26"/>
          <w:rtl/>
        </w:rPr>
        <w:t>כח</w:t>
      </w:r>
      <w:proofErr w:type="spellEnd"/>
      <w:r w:rsidRPr="00CF251D">
        <w:rPr>
          <w:rFonts w:ascii="FrankRuehl" w:eastAsia="Times New Roman" w:hAnsi="FrankRuehl" w:cs="FrankRuehl"/>
          <w:b/>
          <w:bCs/>
          <w:sz w:val="26"/>
          <w:szCs w:val="26"/>
          <w:rtl/>
        </w:rPr>
        <w:t xml:space="preserve"> אדם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25"/>
        <w:gridCol w:w="1039"/>
        <w:gridCol w:w="1039"/>
        <w:gridCol w:w="1211"/>
        <w:gridCol w:w="1211"/>
        <w:gridCol w:w="1211"/>
        <w:gridCol w:w="1038"/>
      </w:tblGrid>
      <w:tr w:rsidR="00CF251D" w:rsidRPr="00CF251D" w:rsidTr="00CF251D">
        <w:tc>
          <w:tcPr>
            <w:tcW w:w="1321" w:type="pct"/>
            <w:tcBorders>
              <w:top w:val="single" w:sz="4" w:space="0" w:color="auto"/>
              <w:left w:val="single" w:sz="4" w:space="0" w:color="auto"/>
              <w:bottom w:val="single" w:sz="4" w:space="0" w:color="auto"/>
              <w:right w:val="single" w:sz="4" w:space="0" w:color="auto"/>
            </w:tcBorders>
            <w:hideMark/>
          </w:tcPr>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שם החוקר</w:t>
            </w:r>
          </w:p>
        </w:tc>
        <w:tc>
          <w:tcPr>
            <w:tcW w:w="566" w:type="pct"/>
            <w:tcBorders>
              <w:top w:val="single" w:sz="4" w:space="0" w:color="auto"/>
              <w:left w:val="single" w:sz="4" w:space="0" w:color="auto"/>
              <w:bottom w:val="single" w:sz="4" w:space="0" w:color="auto"/>
              <w:right w:val="single" w:sz="4" w:space="0" w:color="auto"/>
            </w:tcBorders>
            <w:hideMark/>
          </w:tcPr>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תפקיד</w:t>
            </w:r>
          </w:p>
        </w:tc>
        <w:tc>
          <w:tcPr>
            <w:tcW w:w="566" w:type="pct"/>
            <w:tcBorders>
              <w:top w:val="single" w:sz="4" w:space="0" w:color="auto"/>
              <w:left w:val="single" w:sz="4" w:space="0" w:color="auto"/>
              <w:bottom w:val="single" w:sz="4" w:space="0" w:color="auto"/>
              <w:right w:val="single" w:sz="4" w:space="0" w:color="auto"/>
            </w:tcBorders>
            <w:hideMark/>
          </w:tcPr>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%זמן</w:t>
            </w:r>
          </w:p>
        </w:tc>
        <w:tc>
          <w:tcPr>
            <w:tcW w:w="660" w:type="pct"/>
            <w:tcBorders>
              <w:top w:val="single" w:sz="4" w:space="0" w:color="auto"/>
              <w:left w:val="single" w:sz="4" w:space="0" w:color="auto"/>
              <w:bottom w:val="single" w:sz="4" w:space="0" w:color="auto"/>
              <w:right w:val="single" w:sz="4" w:space="0" w:color="auto"/>
            </w:tcBorders>
            <w:hideMark/>
          </w:tcPr>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שנה א'</w:t>
            </w:r>
          </w:p>
        </w:tc>
        <w:tc>
          <w:tcPr>
            <w:tcW w:w="660" w:type="pct"/>
            <w:tcBorders>
              <w:top w:val="single" w:sz="4" w:space="0" w:color="auto"/>
              <w:left w:val="single" w:sz="4" w:space="0" w:color="auto"/>
              <w:bottom w:val="single" w:sz="4" w:space="0" w:color="auto"/>
              <w:right w:val="single" w:sz="4" w:space="0" w:color="auto"/>
            </w:tcBorders>
            <w:hideMark/>
          </w:tcPr>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שנה ב'</w:t>
            </w:r>
          </w:p>
        </w:tc>
        <w:tc>
          <w:tcPr>
            <w:tcW w:w="660" w:type="pct"/>
            <w:tcBorders>
              <w:top w:val="single" w:sz="4" w:space="0" w:color="auto"/>
              <w:left w:val="single" w:sz="4" w:space="0" w:color="auto"/>
              <w:bottom w:val="single" w:sz="4" w:space="0" w:color="auto"/>
              <w:right w:val="single" w:sz="4" w:space="0" w:color="auto"/>
            </w:tcBorders>
            <w:hideMark/>
          </w:tcPr>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 xml:space="preserve">שנה ג' </w:t>
            </w:r>
          </w:p>
        </w:tc>
        <w:tc>
          <w:tcPr>
            <w:tcW w:w="566" w:type="pct"/>
            <w:tcBorders>
              <w:top w:val="single" w:sz="4" w:space="0" w:color="auto"/>
              <w:left w:val="single" w:sz="4" w:space="0" w:color="auto"/>
              <w:bottom w:val="single" w:sz="4" w:space="0" w:color="auto"/>
              <w:right w:val="single" w:sz="4" w:space="0" w:color="auto"/>
            </w:tcBorders>
            <w:hideMark/>
          </w:tcPr>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סה"כ</w:t>
            </w:r>
          </w:p>
        </w:tc>
      </w:tr>
      <w:tr w:rsidR="00CF251D" w:rsidRPr="00CF251D" w:rsidTr="00CF251D">
        <w:tc>
          <w:tcPr>
            <w:tcW w:w="1321"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1321"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1321"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1321"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gridSpan w:val="3"/>
            <w:tcBorders>
              <w:top w:val="single" w:sz="4" w:space="0" w:color="auto"/>
              <w:left w:val="single" w:sz="4" w:space="0" w:color="FFFFFF"/>
              <w:bottom w:val="single" w:sz="4" w:space="0" w:color="FFFFFF"/>
              <w:right w:val="single" w:sz="4" w:space="0" w:color="auto"/>
            </w:tcBorders>
            <w:hideMark/>
          </w:tcPr>
          <w:p w:rsidR="00CF251D" w:rsidRPr="00CF251D" w:rsidRDefault="00CF251D" w:rsidP="00181E44">
            <w:pPr>
              <w:tabs>
                <w:tab w:val="left" w:pos="627"/>
                <w:tab w:val="right" w:pos="3435"/>
              </w:tabs>
              <w:spacing w:after="0"/>
              <w:jc w:val="right"/>
              <w:rPr>
                <w:rFonts w:ascii="FrankRuehl" w:eastAsia="Times New Roman" w:hAnsi="FrankRuehl" w:cs="FrankRuehl"/>
                <w:b/>
                <w:bCs/>
                <w:sz w:val="26"/>
                <w:szCs w:val="26"/>
              </w:rPr>
            </w:pPr>
            <w:r w:rsidRPr="00CF251D">
              <w:rPr>
                <w:rFonts w:ascii="FrankRuehl" w:eastAsia="Times New Roman" w:hAnsi="FrankRuehl" w:cs="FrankRuehl"/>
                <w:b/>
                <w:bCs/>
                <w:sz w:val="26"/>
                <w:szCs w:val="26"/>
                <w:rtl/>
              </w:rPr>
              <w:tab/>
            </w:r>
            <w:r w:rsidRPr="00CF251D">
              <w:rPr>
                <w:rFonts w:ascii="FrankRuehl" w:eastAsia="Times New Roman" w:hAnsi="FrankRuehl" w:cs="FrankRuehl"/>
                <w:b/>
                <w:bCs/>
                <w:sz w:val="26"/>
                <w:szCs w:val="26"/>
                <w:rtl/>
              </w:rPr>
              <w:tab/>
              <w:t xml:space="preserve">       סה"כ </w:t>
            </w:r>
            <w:proofErr w:type="spellStart"/>
            <w:r w:rsidRPr="00CF251D">
              <w:rPr>
                <w:rFonts w:ascii="FrankRuehl" w:eastAsia="Times New Roman" w:hAnsi="FrankRuehl" w:cs="FrankRuehl"/>
                <w:b/>
                <w:bCs/>
                <w:sz w:val="26"/>
                <w:szCs w:val="26"/>
                <w:rtl/>
              </w:rPr>
              <w:t>כח</w:t>
            </w:r>
            <w:proofErr w:type="spellEnd"/>
            <w:r w:rsidRPr="00CF251D">
              <w:rPr>
                <w:rFonts w:ascii="FrankRuehl" w:eastAsia="Times New Roman" w:hAnsi="FrankRuehl" w:cs="FrankRuehl"/>
                <w:b/>
                <w:bCs/>
                <w:sz w:val="26"/>
                <w:szCs w:val="26"/>
                <w:rtl/>
              </w:rPr>
              <w:t xml:space="preserve"> אדם</w:t>
            </w: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bl>
    <w:p w:rsidR="00CF251D" w:rsidRPr="00CF251D" w:rsidRDefault="00CF251D" w:rsidP="00181E44">
      <w:pPr>
        <w:spacing w:after="0"/>
        <w:rPr>
          <w:rFonts w:ascii="FrankRuehl" w:eastAsia="Times New Roman" w:hAnsi="FrankRuehl" w:cs="FrankRuehl"/>
          <w:b/>
          <w:bCs/>
          <w:sz w:val="26"/>
          <w:szCs w:val="26"/>
          <w:rtl/>
        </w:rPr>
      </w:pPr>
      <w:r w:rsidRPr="00CF251D">
        <w:rPr>
          <w:rFonts w:ascii="FrankRuehl" w:eastAsia="Times New Roman" w:hAnsi="FrankRuehl" w:cs="FrankRuehl"/>
          <w:b/>
          <w:bCs/>
          <w:sz w:val="26"/>
          <w:szCs w:val="26"/>
          <w:rtl/>
        </w:rPr>
        <w:t xml:space="preserve">2. ציוד- </w:t>
      </w:r>
      <w:r w:rsidRPr="00CF251D">
        <w:rPr>
          <w:rFonts w:ascii="FrankRuehl" w:eastAsia="Times New Roman" w:hAnsi="FrankRuehl" w:cs="FrankRuehl"/>
          <w:b/>
          <w:bCs/>
          <w:i/>
          <w:iCs/>
          <w:sz w:val="26"/>
          <w:szCs w:val="26"/>
          <w:rtl/>
        </w:rPr>
        <w:t>ימומן רק במקרים חריגים ובאישור מיוחד</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1212"/>
        <w:gridCol w:w="1211"/>
        <w:gridCol w:w="1211"/>
        <w:gridCol w:w="1038"/>
      </w:tblGrid>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FFFFFF"/>
              <w:bottom w:val="single" w:sz="4" w:space="0" w:color="FFFFFF"/>
              <w:right w:val="single" w:sz="4" w:space="0" w:color="auto"/>
            </w:tcBorders>
            <w:hideMark/>
          </w:tcPr>
          <w:p w:rsidR="00CF251D" w:rsidRPr="00CF251D" w:rsidRDefault="00CF251D" w:rsidP="00181E44">
            <w:pPr>
              <w:spacing w:after="0"/>
              <w:jc w:val="right"/>
              <w:rPr>
                <w:rFonts w:ascii="FrankRuehl" w:eastAsia="Times New Roman" w:hAnsi="FrankRuehl" w:cs="FrankRuehl"/>
                <w:b/>
                <w:bCs/>
                <w:sz w:val="26"/>
                <w:szCs w:val="26"/>
              </w:rPr>
            </w:pPr>
            <w:r w:rsidRPr="00CF251D">
              <w:rPr>
                <w:rFonts w:ascii="FrankRuehl" w:eastAsia="Times New Roman" w:hAnsi="FrankRuehl" w:cs="FrankRuehl"/>
                <w:b/>
                <w:bCs/>
                <w:sz w:val="26"/>
                <w:szCs w:val="26"/>
                <w:rtl/>
              </w:rPr>
              <w:t>סה"כ ציוד</w:t>
            </w: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bl>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3. חומרים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1212"/>
        <w:gridCol w:w="1211"/>
        <w:gridCol w:w="1211"/>
        <w:gridCol w:w="1038"/>
      </w:tblGrid>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FFFFFF"/>
              <w:bottom w:val="single" w:sz="4" w:space="0" w:color="FFFFFF"/>
              <w:right w:val="single" w:sz="4" w:space="0" w:color="auto"/>
            </w:tcBorders>
            <w:hideMark/>
          </w:tcPr>
          <w:p w:rsidR="00CF251D" w:rsidRPr="00CF251D" w:rsidRDefault="00CF251D" w:rsidP="00181E44">
            <w:pPr>
              <w:spacing w:after="0"/>
              <w:jc w:val="right"/>
              <w:rPr>
                <w:rFonts w:ascii="FrankRuehl" w:eastAsia="Times New Roman" w:hAnsi="FrankRuehl" w:cs="FrankRuehl"/>
                <w:b/>
                <w:bCs/>
                <w:sz w:val="26"/>
                <w:szCs w:val="26"/>
              </w:rPr>
            </w:pPr>
            <w:r w:rsidRPr="00CF251D">
              <w:rPr>
                <w:rFonts w:ascii="FrankRuehl" w:eastAsia="Times New Roman" w:hAnsi="FrankRuehl" w:cs="FrankRuehl"/>
                <w:b/>
                <w:bCs/>
                <w:sz w:val="26"/>
                <w:szCs w:val="26"/>
                <w:rtl/>
              </w:rPr>
              <w:t>סה"כ חומרים</w:t>
            </w: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bl>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4. נסיעות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1212"/>
        <w:gridCol w:w="1211"/>
        <w:gridCol w:w="1211"/>
        <w:gridCol w:w="1038"/>
      </w:tblGrid>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FFFFFF"/>
              <w:bottom w:val="single" w:sz="4" w:space="0" w:color="FFFFFF"/>
              <w:right w:val="single" w:sz="4" w:space="0" w:color="auto"/>
            </w:tcBorders>
            <w:hideMark/>
          </w:tcPr>
          <w:p w:rsidR="00CF251D" w:rsidRPr="00CF251D" w:rsidRDefault="00CF251D" w:rsidP="00181E44">
            <w:pPr>
              <w:spacing w:after="0"/>
              <w:jc w:val="right"/>
              <w:rPr>
                <w:rFonts w:ascii="FrankRuehl" w:eastAsia="Times New Roman" w:hAnsi="FrankRuehl" w:cs="FrankRuehl"/>
                <w:b/>
                <w:bCs/>
                <w:sz w:val="26"/>
                <w:szCs w:val="26"/>
              </w:rPr>
            </w:pPr>
            <w:r w:rsidRPr="00CF251D">
              <w:rPr>
                <w:rFonts w:ascii="FrankRuehl" w:eastAsia="Times New Roman" w:hAnsi="FrankRuehl" w:cs="FrankRuehl"/>
                <w:b/>
                <w:bCs/>
                <w:sz w:val="26"/>
                <w:szCs w:val="26"/>
                <w:rtl/>
              </w:rPr>
              <w:t>סה"כ נסיעות</w:t>
            </w: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bl>
    <w:p w:rsidR="00CF251D" w:rsidRPr="00CF251D" w:rsidRDefault="00CF251D" w:rsidP="00181E44">
      <w:pPr>
        <w:spacing w:after="0"/>
        <w:rPr>
          <w:rFonts w:ascii="FrankRuehl" w:eastAsia="Times New Roman" w:hAnsi="FrankRuehl" w:cs="FrankRuehl"/>
          <w:b/>
          <w:bCs/>
          <w:sz w:val="26"/>
          <w:szCs w:val="26"/>
          <w:rtl/>
        </w:rPr>
      </w:pPr>
      <w:r w:rsidRPr="00CF251D">
        <w:rPr>
          <w:rFonts w:ascii="FrankRuehl" w:eastAsia="Times New Roman" w:hAnsi="FrankRuehl" w:cs="FrankRuehl"/>
          <w:b/>
          <w:bCs/>
          <w:sz w:val="26"/>
          <w:szCs w:val="26"/>
          <w:rtl/>
        </w:rPr>
        <w:t>5. שונות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1212"/>
        <w:gridCol w:w="1211"/>
        <w:gridCol w:w="1211"/>
        <w:gridCol w:w="1038"/>
      </w:tblGrid>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r w:rsidR="00CF251D" w:rsidRPr="00CF251D" w:rsidTr="00CF251D">
        <w:tc>
          <w:tcPr>
            <w:tcW w:w="2453" w:type="pct"/>
            <w:tcBorders>
              <w:top w:val="single" w:sz="4" w:space="0" w:color="auto"/>
              <w:left w:val="single" w:sz="4" w:space="0" w:color="FFFFFF"/>
              <w:bottom w:val="single" w:sz="4" w:space="0" w:color="FFFFFF"/>
              <w:right w:val="single" w:sz="4" w:space="0" w:color="auto"/>
            </w:tcBorders>
            <w:hideMark/>
          </w:tcPr>
          <w:p w:rsidR="00CF251D" w:rsidRPr="00CF251D" w:rsidRDefault="00CF251D" w:rsidP="00181E44">
            <w:pPr>
              <w:spacing w:after="0"/>
              <w:jc w:val="right"/>
              <w:rPr>
                <w:rFonts w:ascii="FrankRuehl" w:eastAsia="Times New Roman" w:hAnsi="FrankRuehl" w:cs="FrankRuehl"/>
                <w:b/>
                <w:bCs/>
                <w:sz w:val="26"/>
                <w:szCs w:val="26"/>
              </w:rPr>
            </w:pPr>
            <w:r w:rsidRPr="00CF251D">
              <w:rPr>
                <w:rFonts w:ascii="FrankRuehl" w:eastAsia="Times New Roman" w:hAnsi="FrankRuehl" w:cs="FrankRuehl"/>
                <w:b/>
                <w:bCs/>
                <w:sz w:val="26"/>
                <w:szCs w:val="26"/>
                <w:rtl/>
              </w:rPr>
              <w:t>סה"כ שונות</w:t>
            </w: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bl>
    <w:p w:rsidR="00CF251D" w:rsidRPr="00CF251D" w:rsidRDefault="00CF251D" w:rsidP="00181E44">
      <w:pPr>
        <w:spacing w:after="0"/>
        <w:rPr>
          <w:rFonts w:ascii="FrankRuehl" w:eastAsia="Times New Roman" w:hAnsi="FrankRuehl" w:cs="FrankRuehl"/>
          <w:b/>
          <w:bCs/>
          <w:sz w:val="26"/>
          <w:szCs w:val="26"/>
          <w:rtl/>
        </w:rPr>
      </w:pPr>
      <w:r w:rsidRPr="00CF251D">
        <w:rPr>
          <w:rFonts w:ascii="FrankRuehl" w:eastAsia="Times New Roman" w:hAnsi="FrankRuehl" w:cs="FrankRuehl"/>
          <w:b/>
          <w:bCs/>
          <w:sz w:val="26"/>
          <w:szCs w:val="26"/>
          <w:rtl/>
        </w:rPr>
        <w:t>6. תקורה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1212"/>
        <w:gridCol w:w="1211"/>
        <w:gridCol w:w="1211"/>
        <w:gridCol w:w="1038"/>
      </w:tblGrid>
      <w:tr w:rsidR="00CF251D" w:rsidRPr="00CF251D" w:rsidTr="00CF251D">
        <w:tc>
          <w:tcPr>
            <w:tcW w:w="2453" w:type="pct"/>
            <w:tcBorders>
              <w:top w:val="single" w:sz="4" w:space="0" w:color="auto"/>
              <w:left w:val="single" w:sz="4" w:space="0" w:color="auto"/>
              <w:bottom w:val="single" w:sz="4" w:space="0" w:color="auto"/>
              <w:right w:val="single" w:sz="4" w:space="0" w:color="auto"/>
            </w:tcBorders>
            <w:hideMark/>
          </w:tcPr>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 xml:space="preserve">עד 15% תקורה מעלות המחקר כולו </w:t>
            </w: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bl>
    <w:p w:rsidR="00CF251D" w:rsidRPr="00CF251D" w:rsidRDefault="00CF251D" w:rsidP="00181E44">
      <w:pPr>
        <w:spacing w:after="0"/>
        <w:rPr>
          <w:rFonts w:ascii="FrankRuehl" w:eastAsia="Times New Roman" w:hAnsi="FrankRuehl" w:cs="FrankRuehl"/>
          <w:sz w:val="26"/>
          <w:szCs w:val="26"/>
        </w:rPr>
      </w:pPr>
    </w:p>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7. סיכום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1212"/>
        <w:gridCol w:w="1211"/>
        <w:gridCol w:w="1211"/>
        <w:gridCol w:w="1038"/>
      </w:tblGrid>
      <w:tr w:rsidR="00CF251D" w:rsidRPr="00CF251D" w:rsidTr="00CF251D">
        <w:tc>
          <w:tcPr>
            <w:tcW w:w="2453" w:type="pct"/>
            <w:tcBorders>
              <w:top w:val="single" w:sz="4" w:space="0" w:color="auto"/>
              <w:left w:val="single" w:sz="4" w:space="0" w:color="auto"/>
              <w:bottom w:val="single" w:sz="4" w:space="0" w:color="auto"/>
              <w:right w:val="single" w:sz="4" w:space="0" w:color="auto"/>
            </w:tcBorders>
            <w:hideMark/>
          </w:tcPr>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סה"כ המימון המבוקש מרשות המים</w:t>
            </w: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660"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c>
          <w:tcPr>
            <w:tcW w:w="566" w:type="pct"/>
            <w:tcBorders>
              <w:top w:val="single" w:sz="4" w:space="0" w:color="auto"/>
              <w:left w:val="single" w:sz="4" w:space="0" w:color="auto"/>
              <w:bottom w:val="single" w:sz="4" w:space="0" w:color="auto"/>
              <w:right w:val="single" w:sz="4" w:space="0" w:color="auto"/>
            </w:tcBorders>
          </w:tcPr>
          <w:p w:rsidR="00CF251D" w:rsidRPr="00CF251D" w:rsidRDefault="00CF251D" w:rsidP="00181E44">
            <w:pPr>
              <w:spacing w:after="0"/>
              <w:rPr>
                <w:rFonts w:ascii="FrankRuehl" w:eastAsia="Times New Roman" w:hAnsi="FrankRuehl" w:cs="FrankRuehl"/>
                <w:sz w:val="26"/>
                <w:szCs w:val="26"/>
              </w:rPr>
            </w:pPr>
          </w:p>
        </w:tc>
      </w:tr>
    </w:tbl>
    <w:p w:rsidR="00CF251D" w:rsidRPr="00CF251D" w:rsidRDefault="00CF251D" w:rsidP="00181E44">
      <w:pPr>
        <w:spacing w:after="0"/>
        <w:rPr>
          <w:rFonts w:ascii="FrankRuehl" w:eastAsia="Times New Roman" w:hAnsi="FrankRuehl" w:cs="FrankRuehl"/>
          <w:b/>
          <w:bCs/>
          <w:sz w:val="26"/>
          <w:szCs w:val="26"/>
          <w:rtl/>
        </w:rPr>
      </w:pPr>
    </w:p>
    <w:p w:rsidR="00CF251D" w:rsidRPr="00CF251D" w:rsidRDefault="00CF251D" w:rsidP="00181E44">
      <w:pPr>
        <w:spacing w:after="0"/>
        <w:rPr>
          <w:rFonts w:ascii="FrankRuehl" w:eastAsia="Times New Roman" w:hAnsi="FrankRuehl" w:cs="FrankRuehl"/>
          <w:b/>
          <w:bCs/>
          <w:sz w:val="26"/>
          <w:szCs w:val="26"/>
        </w:rPr>
      </w:pPr>
      <w:r w:rsidRPr="00CF251D">
        <w:rPr>
          <w:rFonts w:ascii="FrankRuehl" w:eastAsia="Times New Roman" w:hAnsi="FrankRuehl" w:cs="FrankRuehl"/>
          <w:b/>
          <w:bCs/>
          <w:sz w:val="26"/>
          <w:szCs w:val="26"/>
          <w:rtl/>
        </w:rPr>
        <w:t>*   במידת הצורך ניתן לצרף פירוט נוסף.</w:t>
      </w:r>
    </w:p>
    <w:p w:rsidR="00CF251D" w:rsidRPr="00CF251D" w:rsidRDefault="00CF251D" w:rsidP="00181E44">
      <w:pPr>
        <w:spacing w:after="0"/>
        <w:rPr>
          <w:rFonts w:ascii="FrankRuehl" w:eastAsia="Times New Roman" w:hAnsi="FrankRuehl" w:cs="FrankRuehl"/>
          <w:b/>
          <w:bCs/>
          <w:sz w:val="26"/>
          <w:szCs w:val="26"/>
          <w:rtl/>
        </w:rPr>
      </w:pPr>
      <w:r w:rsidRPr="00CF251D">
        <w:rPr>
          <w:rFonts w:ascii="FrankRuehl" w:eastAsia="Times New Roman" w:hAnsi="FrankRuehl" w:cs="FrankRuehl"/>
          <w:b/>
          <w:bCs/>
          <w:sz w:val="26"/>
          <w:szCs w:val="26"/>
          <w:rtl/>
        </w:rPr>
        <w:t>** שעור התקורה, עד ולא יותר מ 15% מעלות המחקר</w:t>
      </w:r>
      <w:r w:rsidR="00AE0F09">
        <w:rPr>
          <w:rFonts w:ascii="FrankRuehl" w:eastAsia="Times New Roman" w:hAnsi="FrankRuehl" w:cs="FrankRuehl" w:hint="cs"/>
          <w:b/>
          <w:bCs/>
          <w:sz w:val="26"/>
          <w:szCs w:val="26"/>
          <w:rtl/>
        </w:rPr>
        <w:t xml:space="preserve"> ובכפוף לקבוע בסעיפים 5.7.3. ו-5.7.7.</w:t>
      </w:r>
    </w:p>
    <w:p w:rsidR="00CF251D" w:rsidRPr="00CF251D" w:rsidRDefault="00CF251D" w:rsidP="00181E44">
      <w:pPr>
        <w:spacing w:after="0"/>
        <w:rPr>
          <w:rFonts w:ascii="FrankRuehl" w:eastAsia="Times New Roman" w:hAnsi="FrankRuehl" w:cs="FrankRuehl"/>
          <w:b/>
          <w:bCs/>
          <w:sz w:val="26"/>
          <w:szCs w:val="26"/>
          <w:rtl/>
        </w:rPr>
      </w:pPr>
    </w:p>
    <w:p w:rsidR="0011633B" w:rsidRDefault="0011633B" w:rsidP="00181E44">
      <w:pPr>
        <w:spacing w:after="0"/>
        <w:ind w:left="-2"/>
        <w:jc w:val="center"/>
        <w:rPr>
          <w:rFonts w:cs="FrankRuehl"/>
          <w:b/>
          <w:bCs/>
          <w:sz w:val="32"/>
          <w:szCs w:val="32"/>
          <w:u w:val="single"/>
          <w:rtl/>
        </w:rPr>
      </w:pPr>
      <w:r>
        <w:rPr>
          <w:rFonts w:cs="FrankRuehl" w:hint="cs"/>
          <w:b/>
          <w:bCs/>
          <w:noProof/>
          <w:sz w:val="32"/>
          <w:szCs w:val="32"/>
          <w:u w:val="single"/>
          <w:rtl/>
        </w:rPr>
        <w:lastRenderedPageBreak/>
        <w:drawing>
          <wp:inline distT="0" distB="0" distL="0" distR="0" wp14:anchorId="2F263908" wp14:editId="6866A9FE">
            <wp:extent cx="5831840" cy="8242099"/>
            <wp:effectExtent l="0" t="0" r="0" b="6985"/>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31840" cy="8242099"/>
                    </a:xfrm>
                    <a:prstGeom prst="rect">
                      <a:avLst/>
                    </a:prstGeom>
                    <a:noFill/>
                    <a:ln>
                      <a:noFill/>
                    </a:ln>
                  </pic:spPr>
                </pic:pic>
              </a:graphicData>
            </a:graphic>
          </wp:inline>
        </w:drawing>
      </w:r>
    </w:p>
    <w:p w:rsidR="0011633B" w:rsidRPr="002F4AEE" w:rsidRDefault="0011633B" w:rsidP="00181E44">
      <w:pPr>
        <w:spacing w:after="0"/>
        <w:jc w:val="center"/>
        <w:rPr>
          <w:rFonts w:ascii="FrankRuehl" w:eastAsia="Times New Roman" w:hAnsi="FrankRuehl" w:cs="FrankRuehl"/>
          <w:b/>
          <w:bCs/>
          <w:sz w:val="32"/>
          <w:szCs w:val="32"/>
          <w:rtl/>
        </w:rPr>
      </w:pPr>
      <w:r w:rsidRPr="002F4AEE">
        <w:rPr>
          <w:rFonts w:ascii="FrankRuehl" w:eastAsia="Times New Roman" w:hAnsi="FrankRuehl" w:cs="FrankRuehl"/>
          <w:b/>
          <w:bCs/>
          <w:sz w:val="32"/>
          <w:szCs w:val="32"/>
          <w:rtl/>
        </w:rPr>
        <w:lastRenderedPageBreak/>
        <w:t xml:space="preserve">נספח </w:t>
      </w:r>
      <w:r w:rsidR="002F4AEE" w:rsidRPr="002F4AEE">
        <w:rPr>
          <w:rFonts w:ascii="FrankRuehl" w:eastAsia="Times New Roman" w:hAnsi="FrankRuehl" w:cs="FrankRuehl" w:hint="cs"/>
          <w:b/>
          <w:bCs/>
          <w:sz w:val="32"/>
          <w:szCs w:val="32"/>
          <w:rtl/>
        </w:rPr>
        <w:t>ג</w:t>
      </w:r>
      <w:r w:rsidR="002F4AEE">
        <w:rPr>
          <w:rFonts w:ascii="FrankRuehl" w:eastAsia="Times New Roman" w:hAnsi="FrankRuehl" w:cs="FrankRuehl" w:hint="cs"/>
          <w:b/>
          <w:bCs/>
          <w:sz w:val="32"/>
          <w:szCs w:val="32"/>
          <w:rtl/>
        </w:rPr>
        <w:t xml:space="preserve">' - </w:t>
      </w:r>
      <w:r w:rsidRPr="002F4AEE">
        <w:rPr>
          <w:rFonts w:ascii="FrankRuehl" w:eastAsia="Times New Roman" w:hAnsi="FrankRuehl" w:cs="FrankRuehl"/>
          <w:b/>
          <w:bCs/>
          <w:sz w:val="32"/>
          <w:szCs w:val="32"/>
          <w:rtl/>
        </w:rPr>
        <w:t>פורמט אחיד להגשת דוחות מחקר</w:t>
      </w:r>
    </w:p>
    <w:p w:rsidR="0011633B" w:rsidRPr="0011633B" w:rsidRDefault="0011633B" w:rsidP="00181E44">
      <w:pPr>
        <w:spacing w:after="0"/>
        <w:jc w:val="both"/>
        <w:rPr>
          <w:rFonts w:ascii="FrankRuehl" w:eastAsia="Times New Roman" w:hAnsi="FrankRuehl" w:cs="FrankRuehl"/>
          <w:b/>
          <w:bCs/>
          <w:sz w:val="26"/>
          <w:szCs w:val="26"/>
          <w:rtl/>
        </w:rPr>
      </w:pPr>
    </w:p>
    <w:p w:rsidR="0011633B" w:rsidRPr="0011633B" w:rsidRDefault="0011633B" w:rsidP="00181E44">
      <w:pPr>
        <w:spacing w:after="0"/>
        <w:jc w:val="both"/>
        <w:rPr>
          <w:rFonts w:ascii="FrankRuehl" w:eastAsia="Times New Roman" w:hAnsi="FrankRuehl" w:cs="FrankRuehl"/>
          <w:b/>
          <w:bCs/>
          <w:sz w:val="26"/>
          <w:szCs w:val="26"/>
          <w:rtl/>
        </w:rPr>
      </w:pPr>
    </w:p>
    <w:p w:rsidR="0011633B" w:rsidRPr="0011633B" w:rsidRDefault="0011633B" w:rsidP="00181E44">
      <w:pPr>
        <w:spacing w:after="0"/>
        <w:jc w:val="both"/>
        <w:rPr>
          <w:rFonts w:ascii="FrankRuehl" w:eastAsia="Times New Roman" w:hAnsi="FrankRuehl" w:cs="FrankRuehl"/>
          <w:b/>
          <w:bCs/>
          <w:sz w:val="26"/>
          <w:szCs w:val="26"/>
          <w:rtl/>
        </w:rPr>
      </w:pPr>
      <w:r w:rsidRPr="0011633B">
        <w:rPr>
          <w:rFonts w:ascii="FrankRuehl" w:eastAsia="Times New Roman" w:hAnsi="FrankRuehl" w:cs="FrankRuehl"/>
          <w:b/>
          <w:bCs/>
          <w:sz w:val="26"/>
          <w:szCs w:val="26"/>
          <w:rtl/>
        </w:rPr>
        <w:t>מספר המחקר ברשות המים (מס' הסכם): __________________</w:t>
      </w:r>
    </w:p>
    <w:p w:rsidR="0011633B" w:rsidRPr="0011633B" w:rsidRDefault="0011633B" w:rsidP="00181E44">
      <w:pPr>
        <w:spacing w:after="0"/>
        <w:jc w:val="both"/>
        <w:rPr>
          <w:rFonts w:ascii="FrankRuehl" w:eastAsia="Times New Roman" w:hAnsi="FrankRuehl" w:cs="FrankRuehl"/>
          <w:b/>
          <w:bCs/>
          <w:sz w:val="26"/>
          <w:szCs w:val="26"/>
          <w:rtl/>
        </w:rPr>
      </w:pPr>
    </w:p>
    <w:p w:rsidR="0011633B" w:rsidRPr="0011633B" w:rsidRDefault="0011633B" w:rsidP="00181E44">
      <w:pPr>
        <w:spacing w:after="0"/>
        <w:jc w:val="both"/>
        <w:rPr>
          <w:rFonts w:ascii="FrankRuehl" w:eastAsia="Times New Roman" w:hAnsi="FrankRuehl" w:cs="FrankRuehl"/>
          <w:b/>
          <w:bCs/>
          <w:sz w:val="26"/>
          <w:szCs w:val="26"/>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9154"/>
      </w:tblGrid>
      <w:tr w:rsidR="0011633B" w:rsidRPr="0011633B" w:rsidTr="0011633B">
        <w:tc>
          <w:tcPr>
            <w:tcW w:w="9286" w:type="dxa"/>
            <w:tcBorders>
              <w:top w:val="double" w:sz="4" w:space="0" w:color="auto"/>
              <w:left w:val="double" w:sz="4" w:space="0" w:color="auto"/>
              <w:bottom w:val="double" w:sz="4" w:space="0" w:color="auto"/>
              <w:right w:val="double" w:sz="4" w:space="0" w:color="auto"/>
            </w:tcBorders>
            <w:hideMark/>
          </w:tcPr>
          <w:p w:rsidR="0011633B" w:rsidRPr="0011633B" w:rsidRDefault="0011633B" w:rsidP="00181E44">
            <w:pPr>
              <w:spacing w:after="0"/>
              <w:jc w:val="both"/>
              <w:rPr>
                <w:rFonts w:ascii="FrankRuehl" w:eastAsia="Times New Roman" w:hAnsi="FrankRuehl" w:cs="FrankRuehl"/>
                <w:b/>
                <w:bCs/>
                <w:color w:val="3366FF"/>
                <w:sz w:val="26"/>
                <w:szCs w:val="26"/>
              </w:rPr>
            </w:pPr>
            <w:r w:rsidRPr="0011633B">
              <w:rPr>
                <w:rFonts w:ascii="FrankRuehl" w:eastAsia="Times New Roman" w:hAnsi="FrankRuehl" w:cs="FrankRuehl"/>
                <w:b/>
                <w:bCs/>
                <w:color w:val="3366FF"/>
                <w:sz w:val="26"/>
                <w:szCs w:val="26"/>
                <w:rtl/>
              </w:rPr>
              <w:t xml:space="preserve">שם המוסד המחלקה והמוסד המגישים: </w:t>
            </w:r>
          </w:p>
        </w:tc>
      </w:tr>
    </w:tbl>
    <w:p w:rsidR="0011633B" w:rsidRPr="0011633B" w:rsidRDefault="0011633B" w:rsidP="00181E44">
      <w:pPr>
        <w:spacing w:after="0"/>
        <w:jc w:val="both"/>
        <w:rPr>
          <w:rFonts w:ascii="FrankRuehl" w:eastAsia="Times New Roman" w:hAnsi="FrankRuehl" w:cs="FrankRuehl"/>
          <w:sz w:val="26"/>
          <w:szCs w:val="26"/>
          <w:u w:val="single"/>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9154"/>
      </w:tblGrid>
      <w:tr w:rsidR="0011633B" w:rsidRPr="0011633B" w:rsidTr="0011633B">
        <w:tc>
          <w:tcPr>
            <w:tcW w:w="9286" w:type="dxa"/>
            <w:tcBorders>
              <w:top w:val="double" w:sz="4" w:space="0" w:color="auto"/>
              <w:left w:val="double" w:sz="4" w:space="0" w:color="auto"/>
              <w:bottom w:val="double" w:sz="4" w:space="0" w:color="auto"/>
              <w:right w:val="double" w:sz="4" w:space="0" w:color="auto"/>
            </w:tcBorders>
            <w:hideMark/>
          </w:tcPr>
          <w:p w:rsidR="0011633B" w:rsidRPr="0011633B" w:rsidRDefault="0011633B" w:rsidP="00181E44">
            <w:pPr>
              <w:spacing w:after="0"/>
              <w:jc w:val="both"/>
              <w:rPr>
                <w:rFonts w:ascii="FrankRuehl" w:eastAsia="Times New Roman" w:hAnsi="FrankRuehl" w:cs="FrankRuehl"/>
                <w:sz w:val="26"/>
                <w:szCs w:val="26"/>
                <w:u w:val="single"/>
              </w:rPr>
            </w:pPr>
            <w:r w:rsidRPr="0011633B">
              <w:rPr>
                <w:rFonts w:ascii="FrankRuehl" w:eastAsia="Times New Roman" w:hAnsi="FrankRuehl" w:cs="FrankRuehl"/>
                <w:b/>
                <w:bCs/>
                <w:color w:val="3366FF"/>
                <w:sz w:val="26"/>
                <w:szCs w:val="26"/>
                <w:rtl/>
              </w:rPr>
              <w:t>כותרת המחקר בעברית:</w:t>
            </w:r>
          </w:p>
        </w:tc>
      </w:tr>
    </w:tbl>
    <w:p w:rsidR="0011633B" w:rsidRPr="0011633B" w:rsidRDefault="0011633B" w:rsidP="00181E44">
      <w:pPr>
        <w:spacing w:after="0"/>
        <w:jc w:val="both"/>
        <w:rPr>
          <w:rFonts w:ascii="FrankRuehl" w:eastAsia="Times New Roman" w:hAnsi="FrankRuehl" w:cs="FrankRuehl"/>
          <w:sz w:val="26"/>
          <w:szCs w:val="26"/>
          <w:u w:val="single"/>
          <w:rtl/>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9154"/>
      </w:tblGrid>
      <w:tr w:rsidR="0011633B" w:rsidRPr="0011633B" w:rsidTr="0011633B">
        <w:tc>
          <w:tcPr>
            <w:tcW w:w="9286" w:type="dxa"/>
            <w:tcBorders>
              <w:top w:val="double" w:sz="4" w:space="0" w:color="auto"/>
              <w:left w:val="double" w:sz="4" w:space="0" w:color="auto"/>
              <w:bottom w:val="double" w:sz="4" w:space="0" w:color="auto"/>
              <w:right w:val="double" w:sz="4" w:space="0" w:color="auto"/>
            </w:tcBorders>
            <w:hideMark/>
          </w:tcPr>
          <w:p w:rsidR="0011633B" w:rsidRPr="0011633B" w:rsidRDefault="0011633B" w:rsidP="00181E44">
            <w:pPr>
              <w:spacing w:after="0"/>
              <w:jc w:val="both"/>
              <w:rPr>
                <w:rFonts w:ascii="FrankRuehl" w:eastAsia="Times New Roman" w:hAnsi="FrankRuehl" w:cs="FrankRuehl"/>
                <w:sz w:val="26"/>
                <w:szCs w:val="26"/>
                <w:u w:val="single"/>
              </w:rPr>
            </w:pPr>
            <w:r w:rsidRPr="0011633B">
              <w:rPr>
                <w:rFonts w:ascii="FrankRuehl" w:eastAsia="Times New Roman" w:hAnsi="FrankRuehl" w:cs="FrankRuehl"/>
                <w:b/>
                <w:bCs/>
                <w:color w:val="3366FF"/>
                <w:sz w:val="26"/>
                <w:szCs w:val="26"/>
                <w:rtl/>
              </w:rPr>
              <w:t xml:space="preserve">כותרת המחקר באנגלית:  </w:t>
            </w:r>
          </w:p>
        </w:tc>
      </w:tr>
    </w:tbl>
    <w:p w:rsidR="0011633B" w:rsidRPr="0011633B" w:rsidRDefault="0011633B" w:rsidP="00181E44">
      <w:pPr>
        <w:spacing w:after="0"/>
        <w:jc w:val="both"/>
        <w:rPr>
          <w:rFonts w:ascii="FrankRuehl" w:eastAsia="Times New Roman" w:hAnsi="FrankRuehl" w:cs="FrankRuehl"/>
          <w:sz w:val="26"/>
          <w:szCs w:val="26"/>
          <w:u w:val="single"/>
          <w:rtl/>
        </w:rPr>
      </w:pPr>
    </w:p>
    <w:p w:rsidR="0011633B" w:rsidRPr="0011633B" w:rsidRDefault="0011633B" w:rsidP="00181E44">
      <w:pPr>
        <w:spacing w:after="0"/>
        <w:jc w:val="both"/>
        <w:rPr>
          <w:rFonts w:ascii="FrankRuehl" w:eastAsia="Times New Roman" w:hAnsi="FrankRuehl" w:cs="FrankRuehl"/>
          <w:sz w:val="26"/>
          <w:szCs w:val="26"/>
          <w:u w:val="single"/>
          <w:rtl/>
        </w:rPr>
      </w:pPr>
    </w:p>
    <w:tbl>
      <w:tblPr>
        <w:tblpPr w:leftFromText="180" w:rightFromText="180" w:bottomFromText="200" w:vertAnchor="text" w:horzAnchor="margin" w:tblpXSpec="center" w:tblpY="140"/>
        <w:bidiVisual/>
        <w:tblW w:w="5224"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4A0" w:firstRow="1" w:lastRow="0" w:firstColumn="1" w:lastColumn="0" w:noHBand="0" w:noVBand="1"/>
      </w:tblPr>
      <w:tblGrid>
        <w:gridCol w:w="5224"/>
      </w:tblGrid>
      <w:tr w:rsidR="0011633B" w:rsidRPr="0011633B" w:rsidTr="0011633B">
        <w:trPr>
          <w:trHeight w:val="1214"/>
        </w:trPr>
        <w:tc>
          <w:tcPr>
            <w:tcW w:w="5224" w:type="dxa"/>
            <w:tcBorders>
              <w:top w:val="triple" w:sz="4" w:space="0" w:color="auto"/>
              <w:left w:val="triple" w:sz="4" w:space="0" w:color="auto"/>
              <w:bottom w:val="triple" w:sz="4" w:space="0" w:color="auto"/>
              <w:right w:val="triple" w:sz="4" w:space="0" w:color="auto"/>
            </w:tcBorders>
          </w:tcPr>
          <w:p w:rsidR="0011633B" w:rsidRPr="0011633B" w:rsidRDefault="0011633B" w:rsidP="00181E44">
            <w:pPr>
              <w:spacing w:after="0"/>
              <w:jc w:val="both"/>
              <w:rPr>
                <w:rFonts w:ascii="FrankRuehl" w:eastAsia="Times New Roman" w:hAnsi="FrankRuehl" w:cs="FrankRuehl"/>
                <w:color w:val="3366FF"/>
                <w:sz w:val="26"/>
                <w:szCs w:val="26"/>
                <w:rtl/>
              </w:rPr>
            </w:pPr>
          </w:p>
          <w:p w:rsidR="0011633B" w:rsidRPr="0011633B" w:rsidRDefault="0011633B" w:rsidP="00181E44">
            <w:pPr>
              <w:spacing w:after="0"/>
              <w:jc w:val="both"/>
              <w:rPr>
                <w:rFonts w:ascii="FrankRuehl" w:eastAsia="Times New Roman" w:hAnsi="FrankRuehl" w:cs="FrankRuehl"/>
                <w:b/>
                <w:bCs/>
                <w:color w:val="3366FF"/>
                <w:sz w:val="26"/>
                <w:szCs w:val="26"/>
                <w:rtl/>
              </w:rPr>
            </w:pPr>
            <w:r w:rsidRPr="0011633B">
              <w:rPr>
                <w:rFonts w:ascii="FrankRuehl" w:eastAsia="Times New Roman" w:hAnsi="FrankRuehl" w:cs="FrankRuehl"/>
                <w:b/>
                <w:bCs/>
                <w:color w:val="3366FF"/>
                <w:sz w:val="26"/>
                <w:szCs w:val="26"/>
                <w:rtl/>
              </w:rPr>
              <w:t>סוג הדו"ח (חצי שנתי, שנתי או מסכם)   _________</w:t>
            </w:r>
          </w:p>
          <w:p w:rsidR="0011633B" w:rsidRPr="0011633B" w:rsidRDefault="0011633B" w:rsidP="00181E44">
            <w:pPr>
              <w:spacing w:after="0"/>
              <w:jc w:val="both"/>
              <w:rPr>
                <w:rFonts w:ascii="FrankRuehl" w:eastAsia="Times New Roman" w:hAnsi="FrankRuehl" w:cs="FrankRuehl"/>
                <w:b/>
                <w:bCs/>
                <w:color w:val="3366FF"/>
                <w:sz w:val="26"/>
                <w:szCs w:val="26"/>
                <w:rtl/>
              </w:rPr>
            </w:pPr>
          </w:p>
          <w:p w:rsidR="0011633B" w:rsidRPr="0011633B" w:rsidRDefault="0011633B" w:rsidP="00181E44">
            <w:pPr>
              <w:spacing w:after="0"/>
              <w:jc w:val="both"/>
              <w:rPr>
                <w:rFonts w:ascii="FrankRuehl" w:eastAsia="Times New Roman" w:hAnsi="FrankRuehl" w:cs="FrankRuehl"/>
                <w:color w:val="3366FF"/>
                <w:sz w:val="26"/>
                <w:szCs w:val="26"/>
                <w:rtl/>
              </w:rPr>
            </w:pPr>
            <w:r w:rsidRPr="0011633B">
              <w:rPr>
                <w:rFonts w:ascii="FrankRuehl" w:eastAsia="Times New Roman" w:hAnsi="FrankRuehl" w:cs="FrankRuehl"/>
                <w:b/>
                <w:bCs/>
                <w:color w:val="3366FF"/>
                <w:sz w:val="26"/>
                <w:szCs w:val="26"/>
                <w:rtl/>
              </w:rPr>
              <w:t xml:space="preserve"> ושנת המחקר(ראשונה שניה או שלישית) _________</w:t>
            </w:r>
          </w:p>
          <w:p w:rsidR="0011633B" w:rsidRPr="0011633B" w:rsidRDefault="0011633B" w:rsidP="00181E44">
            <w:pPr>
              <w:spacing w:after="0"/>
              <w:jc w:val="both"/>
              <w:rPr>
                <w:rFonts w:ascii="FrankRuehl" w:eastAsia="Times New Roman" w:hAnsi="FrankRuehl" w:cs="FrankRuehl"/>
                <w:color w:val="3366FF"/>
                <w:sz w:val="26"/>
                <w:szCs w:val="26"/>
              </w:rPr>
            </w:pPr>
          </w:p>
        </w:tc>
      </w:tr>
    </w:tbl>
    <w:p w:rsidR="0011633B" w:rsidRPr="0011633B" w:rsidRDefault="0011633B" w:rsidP="00181E44">
      <w:pPr>
        <w:spacing w:after="0"/>
        <w:jc w:val="both"/>
        <w:rPr>
          <w:rFonts w:ascii="FrankRuehl" w:eastAsia="Times New Roman" w:hAnsi="FrankRuehl" w:cs="FrankRuehl"/>
          <w:sz w:val="26"/>
          <w:szCs w:val="26"/>
          <w:rtl/>
        </w:rPr>
      </w:pPr>
    </w:p>
    <w:p w:rsidR="0011633B" w:rsidRPr="0011633B" w:rsidRDefault="0011633B" w:rsidP="00181E44">
      <w:pPr>
        <w:spacing w:after="0"/>
        <w:jc w:val="both"/>
        <w:rPr>
          <w:rFonts w:ascii="FrankRuehl" w:eastAsia="Times New Roman" w:hAnsi="FrankRuehl" w:cs="FrankRuehl"/>
          <w:sz w:val="26"/>
          <w:szCs w:val="26"/>
          <w:rtl/>
        </w:rPr>
      </w:pPr>
    </w:p>
    <w:p w:rsidR="0011633B" w:rsidRPr="0011633B" w:rsidRDefault="0011633B" w:rsidP="00181E44">
      <w:pPr>
        <w:spacing w:after="0"/>
        <w:jc w:val="both"/>
        <w:rPr>
          <w:rFonts w:ascii="FrankRuehl" w:eastAsia="Times New Roman" w:hAnsi="FrankRuehl" w:cs="FrankRuehl"/>
          <w:sz w:val="26"/>
          <w:szCs w:val="26"/>
          <w:rtl/>
        </w:rPr>
      </w:pPr>
    </w:p>
    <w:p w:rsidR="0011633B" w:rsidRPr="0011633B" w:rsidRDefault="0011633B" w:rsidP="00181E44">
      <w:pPr>
        <w:spacing w:after="0"/>
        <w:jc w:val="both"/>
        <w:rPr>
          <w:rFonts w:ascii="FrankRuehl" w:eastAsia="Times New Roman" w:hAnsi="FrankRuehl" w:cs="FrankRuehl"/>
          <w:sz w:val="26"/>
          <w:szCs w:val="26"/>
          <w:rtl/>
        </w:rPr>
      </w:pPr>
    </w:p>
    <w:p w:rsidR="0011633B" w:rsidRPr="0011633B" w:rsidRDefault="0011633B" w:rsidP="00181E44">
      <w:pPr>
        <w:spacing w:after="0"/>
        <w:jc w:val="both"/>
        <w:rPr>
          <w:rFonts w:ascii="FrankRuehl" w:eastAsia="Times New Roman" w:hAnsi="FrankRuehl" w:cs="FrankRuehl"/>
          <w:sz w:val="26"/>
          <w:szCs w:val="26"/>
          <w:rtl/>
        </w:rPr>
      </w:pPr>
    </w:p>
    <w:p w:rsidR="0011633B" w:rsidRPr="0011633B" w:rsidRDefault="0011633B" w:rsidP="00181E44">
      <w:pPr>
        <w:spacing w:after="0"/>
        <w:jc w:val="both"/>
        <w:rPr>
          <w:rFonts w:ascii="FrankRuehl" w:eastAsia="Times New Roman" w:hAnsi="FrankRuehl" w:cs="FrankRuehl"/>
          <w:sz w:val="26"/>
          <w:szCs w:val="26"/>
          <w:rtl/>
        </w:rPr>
      </w:pPr>
    </w:p>
    <w:p w:rsidR="0011633B" w:rsidRPr="0011633B" w:rsidRDefault="0011633B" w:rsidP="00181E44">
      <w:pPr>
        <w:spacing w:after="0"/>
        <w:jc w:val="both"/>
        <w:rPr>
          <w:rFonts w:ascii="FrankRuehl" w:eastAsia="Times New Roman" w:hAnsi="FrankRuehl" w:cs="FrankRuehl"/>
          <w:sz w:val="26"/>
          <w:szCs w:val="26"/>
          <w:rtl/>
        </w:rPr>
      </w:pPr>
    </w:p>
    <w:p w:rsidR="0011633B" w:rsidRPr="0011633B" w:rsidRDefault="0011633B" w:rsidP="00181E44">
      <w:pPr>
        <w:spacing w:after="0"/>
        <w:jc w:val="both"/>
        <w:rPr>
          <w:rFonts w:ascii="FrankRuehl" w:eastAsia="Times New Roman" w:hAnsi="FrankRuehl" w:cs="FrankRuehl"/>
          <w:sz w:val="26"/>
          <w:szCs w:val="26"/>
          <w:rtl/>
        </w:rPr>
      </w:pPr>
    </w:p>
    <w:p w:rsidR="0011633B" w:rsidRPr="0011633B" w:rsidRDefault="0011633B" w:rsidP="00181E44">
      <w:pPr>
        <w:keepNext/>
        <w:spacing w:after="0"/>
        <w:jc w:val="center"/>
        <w:outlineLvl w:val="0"/>
        <w:rPr>
          <w:rFonts w:ascii="FrankRuehl" w:eastAsia="Times New Roman" w:hAnsi="FrankRuehl" w:cs="FrankRuehl"/>
          <w:b/>
          <w:bCs/>
          <w:sz w:val="26"/>
          <w:szCs w:val="26"/>
          <w:rtl/>
        </w:rPr>
      </w:pPr>
      <w:r w:rsidRPr="0011633B">
        <w:rPr>
          <w:rFonts w:ascii="FrankRuehl" w:eastAsia="Times New Roman" w:hAnsi="FrankRuehl" w:cs="FrankRuehl"/>
          <w:b/>
          <w:bCs/>
          <w:sz w:val="26"/>
          <w:szCs w:val="26"/>
          <w:rtl/>
        </w:rPr>
        <w:t>מוגש ע"י</w:t>
      </w:r>
    </w:p>
    <w:p w:rsidR="0011633B" w:rsidRPr="0011633B" w:rsidRDefault="0011633B" w:rsidP="00181E44">
      <w:pPr>
        <w:keepNext/>
        <w:spacing w:after="0"/>
        <w:jc w:val="both"/>
        <w:outlineLvl w:val="0"/>
        <w:rPr>
          <w:rFonts w:ascii="FrankRuehl" w:eastAsia="Times New Roman" w:hAnsi="FrankRuehl" w:cs="FrankRuehl"/>
          <w:color w:val="3366FF"/>
          <w:sz w:val="26"/>
          <w:szCs w:val="26"/>
          <w:rtl/>
        </w:rPr>
      </w:pPr>
      <w:r w:rsidRPr="0011633B">
        <w:rPr>
          <w:rFonts w:ascii="FrankRuehl" w:eastAsia="Times New Roman" w:hAnsi="FrankRuehl" w:cs="FrankRuehl"/>
          <w:b/>
          <w:bCs/>
          <w:sz w:val="26"/>
          <w:szCs w:val="26"/>
          <w:rtl/>
        </w:rPr>
        <w:t xml:space="preserve"> </w:t>
      </w:r>
    </w:p>
    <w:tbl>
      <w:tblPr>
        <w:tblpPr w:leftFromText="180" w:rightFromText="180" w:bottomFromText="200" w:vertAnchor="text" w:horzAnchor="margin" w:tblpXSpec="center" w:tblpY="38"/>
        <w:bidiVisual/>
        <w:tblW w:w="7552"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4A0" w:firstRow="1" w:lastRow="0" w:firstColumn="1" w:lastColumn="0" w:noHBand="0" w:noVBand="1"/>
      </w:tblPr>
      <w:tblGrid>
        <w:gridCol w:w="3776"/>
        <w:gridCol w:w="3776"/>
      </w:tblGrid>
      <w:tr w:rsidR="0011633B" w:rsidRPr="0011633B" w:rsidTr="0011633B">
        <w:trPr>
          <w:cantSplit/>
          <w:trHeight w:val="251"/>
        </w:trPr>
        <w:tc>
          <w:tcPr>
            <w:tcW w:w="7552" w:type="dxa"/>
            <w:gridSpan w:val="2"/>
            <w:tcBorders>
              <w:top w:val="triple" w:sz="4" w:space="0" w:color="auto"/>
              <w:left w:val="triple" w:sz="4" w:space="0" w:color="auto"/>
              <w:bottom w:val="triple" w:sz="4" w:space="0" w:color="auto"/>
              <w:right w:val="triple" w:sz="4" w:space="0" w:color="auto"/>
            </w:tcBorders>
            <w:hideMark/>
          </w:tcPr>
          <w:p w:rsidR="0011633B" w:rsidRPr="0011633B" w:rsidRDefault="0011633B" w:rsidP="00181E44">
            <w:pPr>
              <w:spacing w:after="0"/>
              <w:jc w:val="both"/>
              <w:rPr>
                <w:rFonts w:ascii="FrankRuehl" w:eastAsia="Times New Roman" w:hAnsi="FrankRuehl" w:cs="FrankRuehl"/>
                <w:sz w:val="26"/>
                <w:szCs w:val="26"/>
              </w:rPr>
            </w:pPr>
            <w:r w:rsidRPr="0011633B">
              <w:rPr>
                <w:rFonts w:ascii="FrankRuehl" w:eastAsia="Times New Roman" w:hAnsi="FrankRuehl" w:cs="FrankRuehl"/>
                <w:sz w:val="26"/>
                <w:szCs w:val="26"/>
                <w:rtl/>
              </w:rPr>
              <w:t>שמות החוקרים  והמוסד</w:t>
            </w:r>
          </w:p>
        </w:tc>
      </w:tr>
      <w:tr w:rsidR="0011633B" w:rsidRPr="0011633B" w:rsidTr="0011633B">
        <w:trPr>
          <w:cantSplit/>
          <w:trHeight w:val="251"/>
        </w:trPr>
        <w:tc>
          <w:tcPr>
            <w:tcW w:w="3776" w:type="dxa"/>
            <w:tcBorders>
              <w:top w:val="triple" w:sz="4" w:space="0" w:color="auto"/>
              <w:left w:val="triple" w:sz="4" w:space="0" w:color="auto"/>
              <w:bottom w:val="triple" w:sz="4" w:space="0" w:color="auto"/>
              <w:right w:val="triple" w:sz="4" w:space="0" w:color="auto"/>
            </w:tcBorders>
            <w:hideMark/>
          </w:tcPr>
          <w:p w:rsidR="0011633B" w:rsidRPr="0011633B" w:rsidRDefault="0011633B" w:rsidP="00181E44">
            <w:pPr>
              <w:spacing w:after="0"/>
              <w:jc w:val="both"/>
              <w:rPr>
                <w:rFonts w:ascii="FrankRuehl" w:eastAsia="Times New Roman" w:hAnsi="FrankRuehl" w:cs="FrankRuehl"/>
                <w:sz w:val="26"/>
                <w:szCs w:val="26"/>
              </w:rPr>
            </w:pPr>
            <w:r w:rsidRPr="0011633B">
              <w:rPr>
                <w:rFonts w:ascii="FrankRuehl" w:eastAsia="Times New Roman" w:hAnsi="FrankRuehl" w:cs="FrankRuehl"/>
                <w:sz w:val="26"/>
                <w:szCs w:val="26"/>
                <w:rtl/>
              </w:rPr>
              <w:t>שם ותואר אקדמי</w:t>
            </w:r>
          </w:p>
        </w:tc>
        <w:tc>
          <w:tcPr>
            <w:tcW w:w="3776" w:type="dxa"/>
            <w:tcBorders>
              <w:top w:val="triple" w:sz="4" w:space="0" w:color="auto"/>
              <w:left w:val="triple" w:sz="4" w:space="0" w:color="auto"/>
              <w:bottom w:val="triple" w:sz="4" w:space="0" w:color="auto"/>
              <w:right w:val="triple" w:sz="4" w:space="0" w:color="auto"/>
            </w:tcBorders>
            <w:hideMark/>
          </w:tcPr>
          <w:p w:rsidR="0011633B" w:rsidRPr="0011633B" w:rsidRDefault="0011633B" w:rsidP="00181E44">
            <w:pPr>
              <w:spacing w:after="0"/>
              <w:jc w:val="both"/>
              <w:rPr>
                <w:rFonts w:ascii="FrankRuehl" w:eastAsia="Times New Roman" w:hAnsi="FrankRuehl" w:cs="FrankRuehl"/>
                <w:sz w:val="26"/>
                <w:szCs w:val="26"/>
              </w:rPr>
            </w:pPr>
            <w:r w:rsidRPr="0011633B">
              <w:rPr>
                <w:rFonts w:ascii="FrankRuehl" w:eastAsia="Times New Roman" w:hAnsi="FrankRuehl" w:cs="FrankRuehl"/>
                <w:sz w:val="26"/>
                <w:szCs w:val="26"/>
                <w:rtl/>
              </w:rPr>
              <w:t>מוסד או מחלקה</w:t>
            </w:r>
          </w:p>
        </w:tc>
      </w:tr>
      <w:tr w:rsidR="0011633B" w:rsidRPr="0011633B" w:rsidTr="0011633B">
        <w:trPr>
          <w:cantSplit/>
          <w:trHeight w:val="335"/>
        </w:trPr>
        <w:tc>
          <w:tcPr>
            <w:tcW w:w="3776" w:type="dxa"/>
            <w:tcBorders>
              <w:top w:val="triple" w:sz="4" w:space="0" w:color="auto"/>
              <w:left w:val="triple" w:sz="4" w:space="0" w:color="auto"/>
              <w:bottom w:val="triple" w:sz="4" w:space="0" w:color="auto"/>
              <w:right w:val="triple" w:sz="4"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3776" w:type="dxa"/>
            <w:tcBorders>
              <w:top w:val="triple" w:sz="4" w:space="0" w:color="auto"/>
              <w:left w:val="triple" w:sz="4" w:space="0" w:color="auto"/>
              <w:bottom w:val="triple" w:sz="4" w:space="0" w:color="auto"/>
              <w:right w:val="triple" w:sz="4" w:space="0" w:color="auto"/>
            </w:tcBorders>
          </w:tcPr>
          <w:p w:rsidR="0011633B" w:rsidRPr="0011633B" w:rsidRDefault="0011633B" w:rsidP="00181E44">
            <w:pPr>
              <w:spacing w:after="0"/>
              <w:jc w:val="both"/>
              <w:rPr>
                <w:rFonts w:ascii="FrankRuehl" w:eastAsia="Times New Roman" w:hAnsi="FrankRuehl" w:cs="FrankRuehl"/>
                <w:sz w:val="26"/>
                <w:szCs w:val="26"/>
              </w:rPr>
            </w:pPr>
          </w:p>
        </w:tc>
      </w:tr>
      <w:tr w:rsidR="0011633B" w:rsidRPr="0011633B" w:rsidTr="0011633B">
        <w:trPr>
          <w:cantSplit/>
          <w:trHeight w:val="335"/>
        </w:trPr>
        <w:tc>
          <w:tcPr>
            <w:tcW w:w="3776" w:type="dxa"/>
            <w:tcBorders>
              <w:top w:val="triple" w:sz="4" w:space="0" w:color="auto"/>
              <w:left w:val="triple" w:sz="4" w:space="0" w:color="auto"/>
              <w:bottom w:val="triple" w:sz="4" w:space="0" w:color="auto"/>
              <w:right w:val="triple" w:sz="4"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3776" w:type="dxa"/>
            <w:tcBorders>
              <w:top w:val="triple" w:sz="4" w:space="0" w:color="auto"/>
              <w:left w:val="triple" w:sz="4" w:space="0" w:color="auto"/>
              <w:bottom w:val="triple" w:sz="4" w:space="0" w:color="auto"/>
              <w:right w:val="triple" w:sz="4" w:space="0" w:color="auto"/>
            </w:tcBorders>
          </w:tcPr>
          <w:p w:rsidR="0011633B" w:rsidRPr="0011633B" w:rsidRDefault="0011633B" w:rsidP="00181E44">
            <w:pPr>
              <w:spacing w:after="0"/>
              <w:jc w:val="both"/>
              <w:rPr>
                <w:rFonts w:ascii="FrankRuehl" w:eastAsia="Times New Roman" w:hAnsi="FrankRuehl" w:cs="FrankRuehl"/>
                <w:sz w:val="26"/>
                <w:szCs w:val="26"/>
              </w:rPr>
            </w:pPr>
          </w:p>
        </w:tc>
      </w:tr>
      <w:tr w:rsidR="0011633B" w:rsidRPr="0011633B" w:rsidTr="0011633B">
        <w:trPr>
          <w:cantSplit/>
          <w:trHeight w:val="335"/>
        </w:trPr>
        <w:tc>
          <w:tcPr>
            <w:tcW w:w="3776" w:type="dxa"/>
            <w:tcBorders>
              <w:top w:val="triple" w:sz="4" w:space="0" w:color="auto"/>
              <w:left w:val="triple" w:sz="4" w:space="0" w:color="auto"/>
              <w:bottom w:val="triple" w:sz="4" w:space="0" w:color="auto"/>
              <w:right w:val="triple" w:sz="4"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3776" w:type="dxa"/>
            <w:tcBorders>
              <w:top w:val="triple" w:sz="4" w:space="0" w:color="auto"/>
              <w:left w:val="triple" w:sz="4" w:space="0" w:color="auto"/>
              <w:bottom w:val="triple" w:sz="4" w:space="0" w:color="auto"/>
              <w:right w:val="triple" w:sz="4" w:space="0" w:color="auto"/>
            </w:tcBorders>
          </w:tcPr>
          <w:p w:rsidR="0011633B" w:rsidRPr="0011633B" w:rsidRDefault="0011633B" w:rsidP="00181E44">
            <w:pPr>
              <w:spacing w:after="0"/>
              <w:jc w:val="both"/>
              <w:rPr>
                <w:rFonts w:ascii="FrankRuehl" w:eastAsia="Times New Roman" w:hAnsi="FrankRuehl" w:cs="FrankRuehl"/>
                <w:sz w:val="26"/>
                <w:szCs w:val="26"/>
              </w:rPr>
            </w:pPr>
          </w:p>
        </w:tc>
      </w:tr>
    </w:tbl>
    <w:p w:rsidR="0011633B" w:rsidRPr="0011633B" w:rsidRDefault="0011633B" w:rsidP="00181E44">
      <w:pPr>
        <w:keepNext/>
        <w:spacing w:after="0"/>
        <w:jc w:val="both"/>
        <w:outlineLvl w:val="0"/>
        <w:rPr>
          <w:rFonts w:ascii="FrankRuehl" w:eastAsia="Times New Roman" w:hAnsi="FrankRuehl" w:cs="FrankRuehl"/>
          <w:b/>
          <w:bCs/>
          <w:sz w:val="26"/>
          <w:szCs w:val="26"/>
          <w:rtl/>
        </w:rPr>
      </w:pPr>
    </w:p>
    <w:p w:rsidR="0011633B" w:rsidRPr="0011633B" w:rsidRDefault="0011633B" w:rsidP="00181E44">
      <w:pPr>
        <w:spacing w:after="0"/>
        <w:jc w:val="both"/>
        <w:rPr>
          <w:rFonts w:ascii="FrankRuehl" w:eastAsia="Times New Roman" w:hAnsi="FrankRuehl" w:cs="FrankRuehl"/>
          <w:b/>
          <w:bCs/>
          <w:sz w:val="26"/>
          <w:szCs w:val="26"/>
          <w:rtl/>
        </w:rPr>
      </w:pPr>
    </w:p>
    <w:p w:rsidR="0011633B" w:rsidRPr="0011633B" w:rsidRDefault="0011633B" w:rsidP="00181E44">
      <w:pPr>
        <w:keepNext/>
        <w:spacing w:after="0"/>
        <w:jc w:val="both"/>
        <w:outlineLvl w:val="0"/>
        <w:rPr>
          <w:rFonts w:ascii="FrankRuehl" w:eastAsia="Times New Roman" w:hAnsi="FrankRuehl" w:cs="FrankRuehl"/>
          <w:b/>
          <w:bCs/>
          <w:sz w:val="26"/>
          <w:szCs w:val="26"/>
          <w:rtl/>
        </w:rPr>
      </w:pPr>
    </w:p>
    <w:p w:rsidR="00AE0F09" w:rsidRDefault="00AE0F09" w:rsidP="00181E44">
      <w:pPr>
        <w:keepNext/>
        <w:spacing w:after="0"/>
        <w:jc w:val="center"/>
        <w:outlineLvl w:val="0"/>
        <w:rPr>
          <w:rFonts w:ascii="FrankRuehl" w:eastAsia="Times New Roman" w:hAnsi="FrankRuehl" w:cs="FrankRuehl"/>
          <w:b/>
          <w:bCs/>
          <w:sz w:val="26"/>
          <w:szCs w:val="26"/>
          <w:rtl/>
        </w:rPr>
      </w:pPr>
    </w:p>
    <w:p w:rsidR="00AE0F09" w:rsidRDefault="00AE0F09" w:rsidP="00181E44">
      <w:pPr>
        <w:keepNext/>
        <w:spacing w:after="0"/>
        <w:jc w:val="center"/>
        <w:outlineLvl w:val="0"/>
        <w:rPr>
          <w:rFonts w:ascii="FrankRuehl" w:eastAsia="Times New Roman" w:hAnsi="FrankRuehl" w:cs="FrankRuehl"/>
          <w:b/>
          <w:bCs/>
          <w:sz w:val="26"/>
          <w:szCs w:val="26"/>
          <w:rtl/>
        </w:rPr>
      </w:pPr>
    </w:p>
    <w:p w:rsidR="00AE0F09" w:rsidRDefault="00AE0F09" w:rsidP="00181E44">
      <w:pPr>
        <w:keepNext/>
        <w:spacing w:after="0"/>
        <w:jc w:val="center"/>
        <w:outlineLvl w:val="0"/>
        <w:rPr>
          <w:rFonts w:ascii="FrankRuehl" w:eastAsia="Times New Roman" w:hAnsi="FrankRuehl" w:cs="FrankRuehl"/>
          <w:b/>
          <w:bCs/>
          <w:sz w:val="26"/>
          <w:szCs w:val="26"/>
          <w:rtl/>
        </w:rPr>
      </w:pPr>
    </w:p>
    <w:p w:rsidR="00AE0F09" w:rsidRDefault="00AE0F09" w:rsidP="00181E44">
      <w:pPr>
        <w:keepNext/>
        <w:spacing w:after="0"/>
        <w:jc w:val="center"/>
        <w:outlineLvl w:val="0"/>
        <w:rPr>
          <w:rFonts w:ascii="FrankRuehl" w:eastAsia="Times New Roman" w:hAnsi="FrankRuehl" w:cs="FrankRuehl"/>
          <w:b/>
          <w:bCs/>
          <w:sz w:val="26"/>
          <w:szCs w:val="26"/>
          <w:rtl/>
        </w:rPr>
      </w:pPr>
    </w:p>
    <w:p w:rsidR="00AE0F09" w:rsidRDefault="00AE0F09" w:rsidP="00AE0F09">
      <w:pPr>
        <w:keepNext/>
        <w:spacing w:after="0"/>
        <w:jc w:val="center"/>
        <w:outlineLvl w:val="0"/>
        <w:rPr>
          <w:rFonts w:ascii="FrankRuehl" w:eastAsia="Times New Roman" w:hAnsi="FrankRuehl" w:cs="FrankRuehl"/>
          <w:b/>
          <w:bCs/>
          <w:sz w:val="26"/>
          <w:szCs w:val="26"/>
          <w:rtl/>
        </w:rPr>
      </w:pPr>
    </w:p>
    <w:p w:rsidR="00AE0F09" w:rsidRDefault="0011633B" w:rsidP="00AE0F09">
      <w:pPr>
        <w:keepNext/>
        <w:spacing w:after="0"/>
        <w:jc w:val="center"/>
        <w:outlineLvl w:val="0"/>
        <w:rPr>
          <w:rFonts w:ascii="FrankRuehl" w:eastAsia="Times New Roman" w:hAnsi="FrankRuehl" w:cs="FrankRuehl"/>
          <w:b/>
          <w:bCs/>
          <w:sz w:val="26"/>
          <w:szCs w:val="26"/>
          <w:rtl/>
        </w:rPr>
      </w:pPr>
      <w:r w:rsidRPr="0011633B">
        <w:rPr>
          <w:rFonts w:ascii="FrankRuehl" w:eastAsia="Times New Roman" w:hAnsi="FrankRuehl" w:cs="FrankRuehl"/>
          <w:b/>
          <w:bCs/>
          <w:sz w:val="26"/>
          <w:szCs w:val="26"/>
          <w:rtl/>
        </w:rPr>
        <w:t xml:space="preserve">מוגש </w:t>
      </w:r>
    </w:p>
    <w:p w:rsidR="0011633B" w:rsidRPr="0011633B" w:rsidRDefault="0011633B" w:rsidP="00181E44">
      <w:pPr>
        <w:keepNext/>
        <w:spacing w:after="0"/>
        <w:jc w:val="center"/>
        <w:outlineLvl w:val="0"/>
        <w:rPr>
          <w:rFonts w:ascii="FrankRuehl" w:eastAsia="Times New Roman" w:hAnsi="FrankRuehl" w:cs="FrankRuehl"/>
          <w:b/>
          <w:bCs/>
          <w:sz w:val="26"/>
          <w:szCs w:val="26"/>
          <w:rtl/>
        </w:rPr>
      </w:pPr>
      <w:r w:rsidRPr="0011633B">
        <w:rPr>
          <w:rFonts w:ascii="FrankRuehl" w:eastAsia="Times New Roman" w:hAnsi="FrankRuehl" w:cs="FrankRuehl"/>
          <w:b/>
          <w:bCs/>
          <w:sz w:val="26"/>
          <w:szCs w:val="26"/>
          <w:rtl/>
        </w:rPr>
        <w:t>ליחידת מחקרים</w:t>
      </w:r>
    </w:p>
    <w:p w:rsidR="0011633B" w:rsidRPr="0011633B" w:rsidRDefault="0011633B" w:rsidP="00181E44">
      <w:pPr>
        <w:spacing w:after="0"/>
        <w:jc w:val="center"/>
        <w:rPr>
          <w:rFonts w:ascii="FrankRuehl" w:eastAsia="Times New Roman" w:hAnsi="FrankRuehl" w:cs="FrankRuehl"/>
          <w:b/>
          <w:bCs/>
          <w:sz w:val="26"/>
          <w:szCs w:val="26"/>
          <w:rtl/>
        </w:rPr>
      </w:pPr>
      <w:r w:rsidRPr="0011633B">
        <w:rPr>
          <w:rFonts w:ascii="FrankRuehl" w:eastAsia="Times New Roman" w:hAnsi="FrankRuehl" w:cs="FrankRuehl"/>
          <w:b/>
          <w:bCs/>
          <w:sz w:val="26"/>
          <w:szCs w:val="26"/>
          <w:rtl/>
        </w:rPr>
        <w:t>רשות המים</w:t>
      </w:r>
    </w:p>
    <w:p w:rsidR="0011633B" w:rsidRPr="0011633B" w:rsidRDefault="0011633B" w:rsidP="00181E44">
      <w:pPr>
        <w:spacing w:after="0"/>
        <w:jc w:val="both"/>
        <w:rPr>
          <w:rFonts w:ascii="FrankRuehl" w:eastAsia="Times New Roman" w:hAnsi="FrankRuehl" w:cs="FrankRuehl"/>
          <w:b/>
          <w:bCs/>
          <w:sz w:val="26"/>
          <w:szCs w:val="26"/>
          <w:rtl/>
        </w:rPr>
      </w:pPr>
    </w:p>
    <w:p w:rsidR="0011633B" w:rsidRPr="0011633B" w:rsidRDefault="0011633B" w:rsidP="00181E44">
      <w:pPr>
        <w:spacing w:after="0"/>
        <w:jc w:val="both"/>
        <w:rPr>
          <w:rFonts w:ascii="FrankRuehl" w:eastAsia="Times New Roman" w:hAnsi="FrankRuehl" w:cs="FrankRuehl"/>
          <w:b/>
          <w:bCs/>
          <w:sz w:val="26"/>
          <w:szCs w:val="26"/>
          <w:rtl/>
        </w:rPr>
      </w:pPr>
    </w:p>
    <w:p w:rsidR="0011633B" w:rsidRPr="0011633B" w:rsidRDefault="0011633B" w:rsidP="00181E44">
      <w:pPr>
        <w:spacing w:after="0"/>
        <w:jc w:val="both"/>
        <w:rPr>
          <w:rFonts w:ascii="FrankRuehl" w:eastAsia="Times New Roman" w:hAnsi="FrankRuehl" w:cs="FrankRuehl"/>
          <w:b/>
          <w:bCs/>
          <w:sz w:val="26"/>
          <w:szCs w:val="26"/>
          <w:rtl/>
        </w:rPr>
      </w:pPr>
    </w:p>
    <w:p w:rsidR="0011633B" w:rsidRPr="0011633B" w:rsidRDefault="0011633B" w:rsidP="00181E44">
      <w:pPr>
        <w:spacing w:after="0"/>
        <w:jc w:val="both"/>
        <w:rPr>
          <w:rFonts w:ascii="FrankRuehl" w:eastAsia="Times New Roman" w:hAnsi="FrankRuehl" w:cs="FrankRuehl"/>
          <w:b/>
          <w:bCs/>
          <w:sz w:val="26"/>
          <w:szCs w:val="26"/>
          <w:rtl/>
        </w:rPr>
      </w:pPr>
    </w:p>
    <w:tbl>
      <w:tblPr>
        <w:tblpPr w:leftFromText="180" w:rightFromText="180" w:bottomFromText="200" w:vertAnchor="text" w:horzAnchor="margin" w:tblpXSpec="center" w:tblpY="-55"/>
        <w:bidiVisual/>
        <w:tblW w:w="0" w:type="auto"/>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4A0" w:firstRow="1" w:lastRow="0" w:firstColumn="1" w:lastColumn="0" w:noHBand="0" w:noVBand="1"/>
      </w:tblPr>
      <w:tblGrid>
        <w:gridCol w:w="3416"/>
      </w:tblGrid>
      <w:tr w:rsidR="0011633B" w:rsidRPr="0011633B" w:rsidTr="0011633B">
        <w:trPr>
          <w:trHeight w:val="435"/>
        </w:trPr>
        <w:tc>
          <w:tcPr>
            <w:tcW w:w="3416" w:type="dxa"/>
            <w:tcBorders>
              <w:top w:val="triple" w:sz="4" w:space="0" w:color="auto"/>
              <w:left w:val="triple" w:sz="4" w:space="0" w:color="auto"/>
              <w:bottom w:val="triple" w:sz="4" w:space="0" w:color="auto"/>
              <w:right w:val="triple" w:sz="4" w:space="0" w:color="auto"/>
            </w:tcBorders>
          </w:tcPr>
          <w:p w:rsidR="0011633B" w:rsidRPr="0011633B" w:rsidRDefault="0011633B" w:rsidP="00181E44">
            <w:pPr>
              <w:keepNext/>
              <w:spacing w:after="0"/>
              <w:jc w:val="both"/>
              <w:outlineLvl w:val="3"/>
              <w:rPr>
                <w:rFonts w:ascii="FrankRuehl" w:eastAsia="Times New Roman" w:hAnsi="FrankRuehl" w:cs="FrankRuehl"/>
                <w:color w:val="0000FF"/>
                <w:sz w:val="26"/>
                <w:szCs w:val="26"/>
                <w:rtl/>
              </w:rPr>
            </w:pPr>
            <w:r w:rsidRPr="0011633B">
              <w:rPr>
                <w:rFonts w:ascii="FrankRuehl" w:eastAsia="Times New Roman" w:hAnsi="FrankRuehl" w:cs="FrankRuehl"/>
                <w:color w:val="0000FF"/>
                <w:sz w:val="26"/>
                <w:szCs w:val="26"/>
                <w:rtl/>
              </w:rPr>
              <w:t>תאריך הגשה</w:t>
            </w:r>
          </w:p>
          <w:p w:rsidR="0011633B" w:rsidRPr="0011633B" w:rsidRDefault="0011633B" w:rsidP="00181E44">
            <w:pPr>
              <w:spacing w:after="0"/>
              <w:jc w:val="both"/>
              <w:rPr>
                <w:rFonts w:ascii="FrankRuehl" w:eastAsia="Times New Roman" w:hAnsi="FrankRuehl" w:cs="FrankRuehl"/>
                <w:sz w:val="26"/>
                <w:szCs w:val="26"/>
              </w:rPr>
            </w:pPr>
          </w:p>
        </w:tc>
      </w:tr>
    </w:tbl>
    <w:p w:rsidR="0011633B" w:rsidRPr="0011633B" w:rsidRDefault="0011633B" w:rsidP="00181E44">
      <w:pPr>
        <w:spacing w:after="0"/>
        <w:jc w:val="both"/>
        <w:rPr>
          <w:rFonts w:ascii="FrankRuehl" w:eastAsia="Times New Roman" w:hAnsi="FrankRuehl" w:cs="FrankRuehl"/>
          <w:b/>
          <w:bCs/>
          <w:sz w:val="26"/>
          <w:szCs w:val="26"/>
          <w:rtl/>
        </w:rPr>
      </w:pPr>
    </w:p>
    <w:p w:rsidR="0011633B" w:rsidRPr="0011633B" w:rsidRDefault="0011633B" w:rsidP="00181E44">
      <w:pPr>
        <w:spacing w:after="0"/>
        <w:jc w:val="both"/>
        <w:rPr>
          <w:rFonts w:ascii="FrankRuehl" w:eastAsia="Times New Roman" w:hAnsi="FrankRuehl" w:cs="FrankRuehl"/>
          <w:sz w:val="26"/>
          <w:szCs w:val="26"/>
          <w:u w:val="single"/>
          <w:rtl/>
        </w:rPr>
      </w:pPr>
    </w:p>
    <w:p w:rsidR="0011633B" w:rsidRPr="0011633B" w:rsidRDefault="0011633B" w:rsidP="00181E44">
      <w:pPr>
        <w:spacing w:after="0"/>
        <w:jc w:val="both"/>
        <w:rPr>
          <w:rFonts w:ascii="FrankRuehl" w:eastAsia="Times New Roman" w:hAnsi="FrankRuehl" w:cs="FrankRuehl"/>
          <w:sz w:val="26"/>
          <w:szCs w:val="26"/>
          <w:u w:val="single"/>
          <w:rtl/>
        </w:rPr>
      </w:pPr>
    </w:p>
    <w:p w:rsidR="0011633B" w:rsidRPr="0011633B" w:rsidRDefault="0011633B" w:rsidP="00181E44">
      <w:pPr>
        <w:spacing w:after="0"/>
        <w:jc w:val="both"/>
        <w:rPr>
          <w:rFonts w:ascii="FrankRuehl" w:eastAsia="Times New Roman" w:hAnsi="FrankRuehl" w:cs="FrankRuehl"/>
          <w:sz w:val="26"/>
          <w:szCs w:val="26"/>
          <w:u w:val="single"/>
          <w:rtl/>
        </w:rPr>
      </w:pPr>
    </w:p>
    <w:p w:rsidR="0011633B" w:rsidRPr="0011633B" w:rsidRDefault="0011633B" w:rsidP="00181E44">
      <w:pPr>
        <w:spacing w:after="0"/>
        <w:jc w:val="both"/>
        <w:rPr>
          <w:rFonts w:ascii="FrankRuehl" w:eastAsia="Times New Roman" w:hAnsi="FrankRuehl" w:cs="FrankRuehl"/>
          <w:sz w:val="26"/>
          <w:szCs w:val="26"/>
          <w:u w:val="single"/>
          <w:rtl/>
        </w:rPr>
      </w:pPr>
    </w:p>
    <w:tbl>
      <w:tblPr>
        <w:bidiVisual/>
        <w:tblW w:w="4915" w:type="pct"/>
        <w:tblCellSpacing w:w="20" w:type="dxa"/>
        <w:tblInd w:w="8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0A0" w:firstRow="1" w:lastRow="0" w:firstColumn="1" w:lastColumn="0" w:noHBand="0" w:noVBand="0"/>
      </w:tblPr>
      <w:tblGrid>
        <w:gridCol w:w="2035"/>
        <w:gridCol w:w="5697"/>
        <w:gridCol w:w="1237"/>
      </w:tblGrid>
      <w:tr w:rsidR="0011633B" w:rsidRPr="0011633B" w:rsidTr="00AE0F09">
        <w:trPr>
          <w:tblCellSpacing w:w="20" w:type="dxa"/>
        </w:trPr>
        <w:tc>
          <w:tcPr>
            <w:tcW w:w="4274" w:type="pct"/>
            <w:gridSpan w:val="2"/>
            <w:tcBorders>
              <w:top w:val="dashDotStroked" w:sz="24" w:space="0" w:color="auto"/>
              <w:left w:val="dashDotStroked" w:sz="24" w:space="0" w:color="auto"/>
              <w:bottom w:val="dashDotStroked" w:sz="24" w:space="0" w:color="auto"/>
              <w:right w:val="dashDotStroked" w:sz="24" w:space="0" w:color="auto"/>
            </w:tcBorders>
            <w:hideMark/>
          </w:tcPr>
          <w:p w:rsidR="0011633B" w:rsidRPr="0011633B" w:rsidRDefault="0011633B" w:rsidP="00181E44">
            <w:pPr>
              <w:spacing w:after="0"/>
              <w:jc w:val="both"/>
              <w:rPr>
                <w:rFonts w:ascii="FrankRuehl" w:eastAsia="Times New Roman" w:hAnsi="FrankRuehl" w:cs="FrankRuehl"/>
                <w:b/>
                <w:bCs/>
                <w:sz w:val="26"/>
                <w:szCs w:val="26"/>
              </w:rPr>
            </w:pPr>
            <w:r w:rsidRPr="0011633B">
              <w:rPr>
                <w:rFonts w:ascii="FrankRuehl" w:eastAsia="Times New Roman" w:hAnsi="FrankRuehl" w:cs="FrankRuehl"/>
                <w:b/>
                <w:bCs/>
                <w:sz w:val="26"/>
                <w:szCs w:val="26"/>
                <w:rtl/>
              </w:rPr>
              <w:t>תוכן עניינים</w:t>
            </w:r>
          </w:p>
        </w:tc>
        <w:tc>
          <w:tcPr>
            <w:tcW w:w="659" w:type="pct"/>
            <w:tcBorders>
              <w:top w:val="dashDotStroked" w:sz="24" w:space="0" w:color="auto"/>
              <w:left w:val="dashDotStroked" w:sz="24" w:space="0" w:color="auto"/>
              <w:bottom w:val="dashDotStroked" w:sz="24" w:space="0" w:color="auto"/>
              <w:right w:val="dashDotStroked" w:sz="24" w:space="0" w:color="auto"/>
            </w:tcBorders>
            <w:hideMark/>
          </w:tcPr>
          <w:p w:rsidR="0011633B" w:rsidRPr="0011633B" w:rsidRDefault="0011633B" w:rsidP="00181E44">
            <w:pPr>
              <w:spacing w:after="0"/>
              <w:jc w:val="both"/>
              <w:rPr>
                <w:rFonts w:ascii="FrankRuehl" w:eastAsia="Times New Roman" w:hAnsi="FrankRuehl" w:cs="FrankRuehl"/>
                <w:b/>
                <w:bCs/>
                <w:sz w:val="26"/>
                <w:szCs w:val="26"/>
              </w:rPr>
            </w:pPr>
            <w:r w:rsidRPr="0011633B">
              <w:rPr>
                <w:rFonts w:ascii="FrankRuehl" w:eastAsia="Times New Roman" w:hAnsi="FrankRuehl" w:cs="FrankRuehl"/>
                <w:b/>
                <w:bCs/>
                <w:sz w:val="26"/>
                <w:szCs w:val="26"/>
                <w:rtl/>
              </w:rPr>
              <w:t>מספר עמוד</w:t>
            </w:r>
          </w:p>
        </w:tc>
      </w:tr>
      <w:tr w:rsidR="0011633B" w:rsidRPr="0011633B" w:rsidTr="00AE0F09">
        <w:trPr>
          <w:tblCellSpacing w:w="20" w:type="dxa"/>
        </w:trPr>
        <w:tc>
          <w:tcPr>
            <w:tcW w:w="4274" w:type="pct"/>
            <w:gridSpan w:val="2"/>
            <w:tcBorders>
              <w:top w:val="inset" w:sz="6" w:space="0" w:color="auto"/>
              <w:left w:val="inset" w:sz="6" w:space="0" w:color="auto"/>
              <w:bottom w:val="inset" w:sz="6" w:space="0" w:color="auto"/>
              <w:right w:val="inset" w:sz="6" w:space="0" w:color="auto"/>
            </w:tcBorders>
          </w:tcPr>
          <w:p w:rsidR="0011633B" w:rsidRPr="0011633B" w:rsidRDefault="0011633B" w:rsidP="00181E44">
            <w:pPr>
              <w:keepNext/>
              <w:spacing w:after="0"/>
              <w:jc w:val="both"/>
              <w:outlineLvl w:val="1"/>
              <w:rPr>
                <w:rFonts w:ascii="FrankRuehl" w:eastAsia="Times New Roman" w:hAnsi="FrankRuehl" w:cs="FrankRuehl"/>
                <w:b/>
                <w:bCs/>
                <w:sz w:val="26"/>
                <w:szCs w:val="26"/>
                <w:rtl/>
              </w:rPr>
            </w:pPr>
            <w:r w:rsidRPr="0011633B">
              <w:rPr>
                <w:rFonts w:ascii="FrankRuehl" w:eastAsia="Times New Roman" w:hAnsi="FrankRuehl" w:cs="FrankRuehl"/>
                <w:b/>
                <w:bCs/>
                <w:sz w:val="26"/>
                <w:szCs w:val="26"/>
                <w:rtl/>
              </w:rPr>
              <w:t>תקציר בעברית (כולל: מטרה, שיטות, תוצאות, מסקנות)</w:t>
            </w:r>
          </w:p>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1106" w:type="pct"/>
            <w:vMerge w:val="restar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keepNext/>
              <w:spacing w:after="0"/>
              <w:jc w:val="both"/>
              <w:outlineLvl w:val="1"/>
              <w:rPr>
                <w:rFonts w:ascii="FrankRuehl" w:eastAsia="Times New Roman" w:hAnsi="FrankRuehl" w:cs="FrankRuehl"/>
                <w:b/>
                <w:bCs/>
                <w:sz w:val="26"/>
                <w:szCs w:val="26"/>
              </w:rPr>
            </w:pPr>
            <w:r w:rsidRPr="0011633B">
              <w:rPr>
                <w:rFonts w:ascii="FrankRuehl" w:eastAsia="Times New Roman" w:hAnsi="FrankRuehl" w:cs="FrankRuehl"/>
                <w:b/>
                <w:bCs/>
                <w:sz w:val="26"/>
                <w:szCs w:val="26"/>
                <w:rtl/>
              </w:rPr>
              <w:t>מבוא</w:t>
            </w:r>
          </w:p>
        </w:tc>
        <w:tc>
          <w:tcPr>
            <w:tcW w:w="3146" w:type="pc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keepNext/>
              <w:spacing w:after="0"/>
              <w:jc w:val="both"/>
              <w:outlineLvl w:val="1"/>
              <w:rPr>
                <w:rFonts w:ascii="FrankRuehl" w:eastAsia="Times New Roman" w:hAnsi="FrankRuehl" w:cs="FrankRuehl"/>
                <w:sz w:val="26"/>
                <w:szCs w:val="26"/>
              </w:rPr>
            </w:pPr>
            <w:r w:rsidRPr="0011633B">
              <w:rPr>
                <w:rFonts w:ascii="FrankRuehl" w:eastAsia="Times New Roman" w:hAnsi="FrankRuehl" w:cs="FrankRuehl"/>
                <w:sz w:val="26"/>
                <w:szCs w:val="26"/>
                <w:rtl/>
              </w:rPr>
              <w:t>הצגת הנושא</w:t>
            </w: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b/>
                <w:bCs/>
                <w:sz w:val="26"/>
                <w:szCs w:val="26"/>
              </w:rPr>
            </w:pPr>
          </w:p>
        </w:tc>
        <w:tc>
          <w:tcPr>
            <w:tcW w:w="3146" w:type="pc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spacing w:after="0"/>
              <w:jc w:val="both"/>
              <w:rPr>
                <w:rFonts w:ascii="FrankRuehl" w:eastAsia="Times New Roman" w:hAnsi="FrankRuehl" w:cs="FrankRuehl"/>
                <w:sz w:val="26"/>
                <w:szCs w:val="26"/>
              </w:rPr>
            </w:pPr>
            <w:r w:rsidRPr="0011633B">
              <w:rPr>
                <w:rFonts w:ascii="FrankRuehl" w:eastAsia="Times New Roman" w:hAnsi="FrankRuehl" w:cs="FrankRuehl"/>
                <w:sz w:val="26"/>
                <w:szCs w:val="26"/>
                <w:rtl/>
              </w:rPr>
              <w:t>סקר ספרות</w:t>
            </w: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b/>
                <w:bCs/>
                <w:sz w:val="26"/>
                <w:szCs w:val="26"/>
              </w:rPr>
            </w:pPr>
          </w:p>
        </w:tc>
        <w:tc>
          <w:tcPr>
            <w:tcW w:w="3146" w:type="pc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spacing w:after="0"/>
              <w:jc w:val="both"/>
              <w:rPr>
                <w:rFonts w:ascii="FrankRuehl" w:eastAsia="Times New Roman" w:hAnsi="FrankRuehl" w:cs="FrankRuehl"/>
                <w:sz w:val="26"/>
                <w:szCs w:val="26"/>
              </w:rPr>
            </w:pPr>
            <w:r w:rsidRPr="0011633B">
              <w:rPr>
                <w:rFonts w:ascii="FrankRuehl" w:eastAsia="Times New Roman" w:hAnsi="FrankRuehl" w:cs="FrankRuehl"/>
                <w:sz w:val="26"/>
                <w:szCs w:val="26"/>
                <w:rtl/>
              </w:rPr>
              <w:t>מטרות העבודה</w:t>
            </w: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1106" w:type="pct"/>
            <w:vMerge w:val="restar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keepNext/>
              <w:spacing w:after="0"/>
              <w:jc w:val="both"/>
              <w:outlineLvl w:val="1"/>
              <w:rPr>
                <w:rFonts w:ascii="FrankRuehl" w:eastAsia="Times New Roman" w:hAnsi="FrankRuehl" w:cs="FrankRuehl"/>
                <w:b/>
                <w:bCs/>
                <w:sz w:val="26"/>
                <w:szCs w:val="26"/>
              </w:rPr>
            </w:pPr>
            <w:r w:rsidRPr="0011633B">
              <w:rPr>
                <w:rFonts w:ascii="FrankRuehl" w:eastAsia="Times New Roman" w:hAnsi="FrankRuehl" w:cs="FrankRuehl"/>
                <w:b/>
                <w:bCs/>
                <w:sz w:val="26"/>
                <w:szCs w:val="26"/>
                <w:rtl/>
              </w:rPr>
              <w:t xml:space="preserve">רקע מדעי </w:t>
            </w: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keepNext/>
              <w:spacing w:after="0"/>
              <w:jc w:val="both"/>
              <w:outlineLvl w:val="1"/>
              <w:rPr>
                <w:rFonts w:ascii="FrankRuehl" w:eastAsia="Times New Roman" w:hAnsi="FrankRuehl" w:cs="FrankRuehl"/>
                <w:b/>
                <w:bCs/>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b/>
                <w:bCs/>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b/>
                <w:bCs/>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1106" w:type="pct"/>
            <w:vMerge w:val="restar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keepNext/>
              <w:spacing w:after="0"/>
              <w:jc w:val="both"/>
              <w:outlineLvl w:val="1"/>
              <w:rPr>
                <w:rFonts w:ascii="FrankRuehl" w:eastAsia="Times New Roman" w:hAnsi="FrankRuehl" w:cs="FrankRuehl"/>
                <w:b/>
                <w:bCs/>
                <w:sz w:val="26"/>
                <w:szCs w:val="26"/>
              </w:rPr>
            </w:pPr>
            <w:r w:rsidRPr="0011633B">
              <w:rPr>
                <w:rFonts w:ascii="FrankRuehl" w:eastAsia="Times New Roman" w:hAnsi="FrankRuehl" w:cs="FrankRuehl"/>
                <w:b/>
                <w:bCs/>
                <w:sz w:val="26"/>
                <w:szCs w:val="26"/>
                <w:rtl/>
              </w:rPr>
              <w:t>תיאור העבודה</w:t>
            </w:r>
            <w:r w:rsidRPr="0011633B">
              <w:rPr>
                <w:rFonts w:ascii="FrankRuehl" w:eastAsia="Times New Roman" w:hAnsi="FrankRuehl" w:cs="FrankRuehl"/>
                <w:b/>
                <w:bCs/>
                <w:sz w:val="26"/>
                <w:szCs w:val="26"/>
              </w:rPr>
              <w:t xml:space="preserve">  </w:t>
            </w:r>
          </w:p>
        </w:tc>
        <w:tc>
          <w:tcPr>
            <w:tcW w:w="3146" w:type="pc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spacing w:after="0"/>
              <w:jc w:val="both"/>
              <w:rPr>
                <w:rFonts w:ascii="FrankRuehl" w:eastAsia="Times New Roman" w:hAnsi="FrankRuehl" w:cs="FrankRuehl"/>
                <w:sz w:val="26"/>
                <w:szCs w:val="26"/>
              </w:rPr>
            </w:pPr>
            <w:r w:rsidRPr="0011633B">
              <w:rPr>
                <w:rFonts w:ascii="FrankRuehl" w:eastAsia="Times New Roman" w:hAnsi="FrankRuehl" w:cs="FrankRuehl"/>
                <w:sz w:val="26"/>
                <w:szCs w:val="26"/>
                <w:rtl/>
              </w:rPr>
              <w:t>שיטות</w:t>
            </w: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b/>
                <w:bCs/>
                <w:sz w:val="26"/>
                <w:szCs w:val="26"/>
              </w:rPr>
            </w:pPr>
          </w:p>
        </w:tc>
        <w:tc>
          <w:tcPr>
            <w:tcW w:w="3146" w:type="pc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spacing w:after="0"/>
              <w:jc w:val="both"/>
              <w:rPr>
                <w:rFonts w:ascii="FrankRuehl" w:eastAsia="Times New Roman" w:hAnsi="FrankRuehl" w:cs="FrankRuehl"/>
                <w:sz w:val="26"/>
                <w:szCs w:val="26"/>
              </w:rPr>
            </w:pPr>
            <w:r w:rsidRPr="0011633B">
              <w:rPr>
                <w:rFonts w:ascii="FrankRuehl" w:eastAsia="Times New Roman" w:hAnsi="FrankRuehl" w:cs="FrankRuehl"/>
                <w:sz w:val="26"/>
                <w:szCs w:val="26"/>
                <w:rtl/>
              </w:rPr>
              <w:t>ניסויים ו/או חישובים</w:t>
            </w: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b/>
                <w:bCs/>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1106" w:type="pct"/>
            <w:vMerge w:val="restar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spacing w:after="0"/>
              <w:jc w:val="both"/>
              <w:rPr>
                <w:rFonts w:ascii="FrankRuehl" w:eastAsia="Times New Roman" w:hAnsi="FrankRuehl" w:cs="FrankRuehl"/>
                <w:b/>
                <w:bCs/>
                <w:sz w:val="26"/>
                <w:szCs w:val="26"/>
              </w:rPr>
            </w:pPr>
            <w:r w:rsidRPr="0011633B">
              <w:rPr>
                <w:rFonts w:ascii="FrankRuehl" w:eastAsia="Times New Roman" w:hAnsi="FrankRuehl" w:cs="FrankRuehl"/>
                <w:b/>
                <w:bCs/>
                <w:sz w:val="26"/>
                <w:szCs w:val="26"/>
                <w:rtl/>
              </w:rPr>
              <w:t>תוצאות</w:t>
            </w:r>
            <w:r w:rsidRPr="0011633B">
              <w:rPr>
                <w:rFonts w:ascii="FrankRuehl" w:eastAsia="Times New Roman" w:hAnsi="FrankRuehl" w:cs="FrankRuehl"/>
                <w:b/>
                <w:bCs/>
                <w:sz w:val="26"/>
                <w:szCs w:val="26"/>
              </w:rPr>
              <w:t xml:space="preserve"> </w:t>
            </w: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b/>
                <w:bCs/>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b/>
                <w:bCs/>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1106" w:type="pct"/>
            <w:vMerge w:val="restar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keepNext/>
              <w:spacing w:after="0"/>
              <w:jc w:val="both"/>
              <w:outlineLvl w:val="1"/>
              <w:rPr>
                <w:rFonts w:ascii="FrankRuehl" w:eastAsia="Times New Roman" w:hAnsi="FrankRuehl" w:cs="FrankRuehl"/>
                <w:b/>
                <w:bCs/>
                <w:sz w:val="26"/>
                <w:szCs w:val="26"/>
              </w:rPr>
            </w:pPr>
            <w:r w:rsidRPr="0011633B">
              <w:rPr>
                <w:rFonts w:ascii="FrankRuehl" w:eastAsia="Times New Roman" w:hAnsi="FrankRuehl" w:cs="FrankRuehl"/>
                <w:b/>
                <w:bCs/>
                <w:sz w:val="26"/>
                <w:szCs w:val="26"/>
                <w:rtl/>
              </w:rPr>
              <w:t>דיון בתוצאות</w:t>
            </w:r>
            <w:r w:rsidRPr="0011633B">
              <w:rPr>
                <w:rFonts w:ascii="FrankRuehl" w:eastAsia="Times New Roman" w:hAnsi="FrankRuehl" w:cs="FrankRuehl"/>
                <w:b/>
                <w:bCs/>
                <w:sz w:val="26"/>
                <w:szCs w:val="26"/>
              </w:rPr>
              <w:t xml:space="preserve"> </w:t>
            </w: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b/>
                <w:bCs/>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b/>
                <w:bCs/>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1106" w:type="pct"/>
            <w:vMerge w:val="restar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spacing w:after="0"/>
              <w:jc w:val="both"/>
              <w:rPr>
                <w:rFonts w:ascii="FrankRuehl" w:eastAsia="Times New Roman" w:hAnsi="FrankRuehl" w:cs="FrankRuehl"/>
                <w:b/>
                <w:bCs/>
                <w:sz w:val="26"/>
                <w:szCs w:val="26"/>
              </w:rPr>
            </w:pPr>
            <w:r w:rsidRPr="0011633B">
              <w:rPr>
                <w:rFonts w:ascii="FrankRuehl" w:eastAsia="Times New Roman" w:hAnsi="FrankRuehl" w:cs="FrankRuehl"/>
                <w:b/>
                <w:bCs/>
                <w:sz w:val="26"/>
                <w:szCs w:val="26"/>
                <w:rtl/>
              </w:rPr>
              <w:t xml:space="preserve">מסקנות </w:t>
            </w: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b/>
                <w:bCs/>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b/>
                <w:bCs/>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1106" w:type="pct"/>
            <w:vMerge w:val="restar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spacing w:after="0"/>
              <w:jc w:val="both"/>
              <w:rPr>
                <w:rFonts w:ascii="FrankRuehl" w:eastAsia="Times New Roman" w:hAnsi="FrankRuehl" w:cs="FrankRuehl"/>
                <w:b/>
                <w:bCs/>
                <w:sz w:val="26"/>
                <w:szCs w:val="26"/>
                <w:rtl/>
              </w:rPr>
            </w:pPr>
            <w:r w:rsidRPr="0011633B">
              <w:rPr>
                <w:rFonts w:ascii="FrankRuehl" w:eastAsia="Times New Roman" w:hAnsi="FrankRuehl" w:cs="FrankRuehl"/>
                <w:b/>
                <w:bCs/>
                <w:sz w:val="26"/>
                <w:szCs w:val="26"/>
                <w:rtl/>
              </w:rPr>
              <w:t>אפשרויות יישום</w:t>
            </w:r>
          </w:p>
          <w:p w:rsidR="0011633B" w:rsidRPr="0011633B" w:rsidRDefault="0011633B" w:rsidP="00181E44">
            <w:pPr>
              <w:spacing w:after="0"/>
              <w:jc w:val="both"/>
              <w:rPr>
                <w:rFonts w:ascii="FrankRuehl" w:eastAsia="Times New Roman" w:hAnsi="FrankRuehl" w:cs="FrankRuehl"/>
                <w:b/>
                <w:bCs/>
                <w:sz w:val="26"/>
                <w:szCs w:val="26"/>
                <w:rtl/>
              </w:rPr>
            </w:pPr>
            <w:r w:rsidRPr="0011633B">
              <w:rPr>
                <w:rFonts w:ascii="FrankRuehl" w:eastAsia="Times New Roman" w:hAnsi="FrankRuehl" w:cs="FrankRuehl"/>
                <w:b/>
                <w:bCs/>
                <w:sz w:val="26"/>
                <w:szCs w:val="26"/>
                <w:rtl/>
              </w:rPr>
              <w:t>תוצאות העבודה</w:t>
            </w:r>
          </w:p>
          <w:p w:rsidR="0011633B" w:rsidRPr="0011633B" w:rsidRDefault="0011633B" w:rsidP="00181E44">
            <w:pPr>
              <w:spacing w:after="0"/>
              <w:jc w:val="both"/>
              <w:rPr>
                <w:rFonts w:ascii="FrankRuehl" w:eastAsia="Times New Roman" w:hAnsi="FrankRuehl" w:cs="FrankRuehl"/>
                <w:sz w:val="26"/>
                <w:szCs w:val="26"/>
              </w:rPr>
            </w:pPr>
            <w:r w:rsidRPr="0011633B">
              <w:rPr>
                <w:rFonts w:ascii="FrankRuehl" w:eastAsia="Times New Roman" w:hAnsi="FrankRuehl" w:cs="FrankRuehl"/>
                <w:b/>
                <w:bCs/>
                <w:sz w:val="26"/>
                <w:szCs w:val="26"/>
                <w:rtl/>
              </w:rPr>
              <w:t>בישראל</w:t>
            </w: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1106" w:type="pct"/>
            <w:vMerge w:val="restar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spacing w:after="0"/>
              <w:jc w:val="both"/>
              <w:rPr>
                <w:rFonts w:ascii="FrankRuehl" w:eastAsia="Times New Roman" w:hAnsi="FrankRuehl" w:cs="FrankRuehl"/>
                <w:sz w:val="26"/>
                <w:szCs w:val="26"/>
              </w:rPr>
            </w:pPr>
            <w:r w:rsidRPr="0011633B">
              <w:rPr>
                <w:rFonts w:ascii="FrankRuehl" w:eastAsia="Times New Roman" w:hAnsi="FrankRuehl" w:cs="FrankRuehl"/>
                <w:b/>
                <w:bCs/>
                <w:sz w:val="26"/>
                <w:szCs w:val="26"/>
                <w:rtl/>
              </w:rPr>
              <w:t xml:space="preserve">המלצות להמשך המחקר </w:t>
            </w:r>
            <w:r w:rsidRPr="0011633B">
              <w:rPr>
                <w:rFonts w:ascii="FrankRuehl" w:eastAsia="Times New Roman" w:hAnsi="FrankRuehl" w:cs="FrankRuehl"/>
                <w:b/>
                <w:bCs/>
                <w:sz w:val="26"/>
                <w:szCs w:val="26"/>
              </w:rPr>
              <w:t>)</w:t>
            </w:r>
            <w:r w:rsidRPr="0011633B">
              <w:rPr>
                <w:rFonts w:ascii="FrankRuehl" w:eastAsia="Times New Roman" w:hAnsi="FrankRuehl" w:cs="FrankRuehl"/>
                <w:b/>
                <w:bCs/>
                <w:sz w:val="26"/>
                <w:szCs w:val="26"/>
                <w:rtl/>
              </w:rPr>
              <w:t>חובת מילוי בדוח מסכם בלבד)</w:t>
            </w: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0" w:type="auto"/>
            <w:vMerge/>
            <w:tcBorders>
              <w:top w:val="inset" w:sz="6" w:space="0" w:color="auto"/>
              <w:left w:val="inset" w:sz="6" w:space="0" w:color="auto"/>
              <w:bottom w:val="inset" w:sz="6" w:space="0" w:color="auto"/>
              <w:right w:val="inset" w:sz="6" w:space="0" w:color="auto"/>
            </w:tcBorders>
            <w:vAlign w:val="center"/>
            <w:hideMark/>
          </w:tcPr>
          <w:p w:rsidR="0011633B" w:rsidRPr="0011633B" w:rsidRDefault="0011633B" w:rsidP="00181E44">
            <w:pPr>
              <w:bidi w:val="0"/>
              <w:spacing w:after="0"/>
              <w:rPr>
                <w:rFonts w:ascii="FrankRuehl" w:eastAsia="Times New Roman" w:hAnsi="FrankRuehl" w:cs="FrankRuehl"/>
                <w:sz w:val="26"/>
                <w:szCs w:val="26"/>
              </w:rPr>
            </w:pP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1106" w:type="pc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spacing w:after="0"/>
              <w:jc w:val="both"/>
              <w:rPr>
                <w:rFonts w:ascii="FrankRuehl" w:eastAsia="Times New Roman" w:hAnsi="FrankRuehl" w:cs="FrankRuehl"/>
                <w:sz w:val="26"/>
                <w:szCs w:val="26"/>
              </w:rPr>
            </w:pPr>
            <w:r w:rsidRPr="0011633B">
              <w:rPr>
                <w:rFonts w:ascii="FrankRuehl" w:eastAsia="Times New Roman" w:hAnsi="FrankRuehl" w:cs="FrankRuehl"/>
                <w:b/>
                <w:bCs/>
                <w:sz w:val="26"/>
                <w:szCs w:val="26"/>
                <w:rtl/>
              </w:rPr>
              <w:t>סיכום</w:t>
            </w: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1106" w:type="pc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spacing w:after="0"/>
              <w:jc w:val="both"/>
              <w:rPr>
                <w:rFonts w:ascii="FrankRuehl" w:eastAsia="Times New Roman" w:hAnsi="FrankRuehl" w:cs="FrankRuehl"/>
                <w:b/>
                <w:bCs/>
                <w:sz w:val="26"/>
                <w:szCs w:val="26"/>
              </w:rPr>
            </w:pPr>
            <w:r w:rsidRPr="0011633B">
              <w:rPr>
                <w:rFonts w:ascii="FrankRuehl" w:eastAsia="Times New Roman" w:hAnsi="FrankRuehl" w:cs="FrankRuehl"/>
                <w:b/>
                <w:bCs/>
                <w:sz w:val="26"/>
                <w:szCs w:val="26"/>
                <w:rtl/>
              </w:rPr>
              <w:t>רשימת ספרות</w:t>
            </w: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r w:rsidR="0011633B" w:rsidRPr="0011633B" w:rsidTr="00AE0F09">
        <w:trPr>
          <w:cantSplit/>
          <w:tblCellSpacing w:w="20" w:type="dxa"/>
        </w:trPr>
        <w:tc>
          <w:tcPr>
            <w:tcW w:w="1106" w:type="pct"/>
            <w:tcBorders>
              <w:top w:val="inset" w:sz="6" w:space="0" w:color="auto"/>
              <w:left w:val="inset" w:sz="6" w:space="0" w:color="auto"/>
              <w:bottom w:val="inset" w:sz="6" w:space="0" w:color="auto"/>
              <w:right w:val="inset" w:sz="6" w:space="0" w:color="auto"/>
            </w:tcBorders>
            <w:hideMark/>
          </w:tcPr>
          <w:p w:rsidR="0011633B" w:rsidRPr="0011633B" w:rsidRDefault="0011633B" w:rsidP="00181E44">
            <w:pPr>
              <w:spacing w:after="0"/>
              <w:jc w:val="both"/>
              <w:rPr>
                <w:rFonts w:ascii="FrankRuehl" w:eastAsia="Times New Roman" w:hAnsi="FrankRuehl" w:cs="FrankRuehl"/>
                <w:sz w:val="26"/>
                <w:szCs w:val="26"/>
              </w:rPr>
            </w:pPr>
            <w:r w:rsidRPr="0011633B">
              <w:rPr>
                <w:rFonts w:ascii="FrankRuehl" w:eastAsia="Times New Roman" w:hAnsi="FrankRuehl" w:cs="FrankRuehl"/>
                <w:b/>
                <w:bCs/>
                <w:sz w:val="26"/>
                <w:szCs w:val="26"/>
                <w:rtl/>
              </w:rPr>
              <w:t>נספחים</w:t>
            </w:r>
          </w:p>
        </w:tc>
        <w:tc>
          <w:tcPr>
            <w:tcW w:w="3146"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sz w:val="26"/>
                <w:szCs w:val="26"/>
              </w:rPr>
            </w:pPr>
          </w:p>
        </w:tc>
        <w:tc>
          <w:tcPr>
            <w:tcW w:w="659" w:type="pct"/>
            <w:tcBorders>
              <w:top w:val="inset" w:sz="6" w:space="0" w:color="auto"/>
              <w:left w:val="inset" w:sz="6" w:space="0" w:color="auto"/>
              <w:bottom w:val="inset" w:sz="6" w:space="0" w:color="auto"/>
              <w:right w:val="inset" w:sz="6" w:space="0" w:color="auto"/>
            </w:tcBorders>
          </w:tcPr>
          <w:p w:rsidR="0011633B" w:rsidRPr="0011633B" w:rsidRDefault="0011633B" w:rsidP="00181E44">
            <w:pPr>
              <w:spacing w:after="0"/>
              <w:jc w:val="both"/>
              <w:rPr>
                <w:rFonts w:ascii="FrankRuehl" w:eastAsia="Times New Roman" w:hAnsi="FrankRuehl" w:cs="FrankRuehl"/>
                <w:b/>
                <w:bCs/>
                <w:sz w:val="26"/>
                <w:szCs w:val="26"/>
              </w:rPr>
            </w:pPr>
          </w:p>
        </w:tc>
      </w:tr>
    </w:tbl>
    <w:p w:rsidR="0011633B" w:rsidRPr="0011633B" w:rsidRDefault="0011633B" w:rsidP="00181E44">
      <w:pPr>
        <w:spacing w:after="0"/>
        <w:jc w:val="both"/>
        <w:rPr>
          <w:rFonts w:ascii="FrankRuehl" w:eastAsia="Times New Roman" w:hAnsi="FrankRuehl" w:cs="FrankRuehl"/>
          <w:sz w:val="26"/>
          <w:szCs w:val="26"/>
          <w:rtl/>
        </w:rPr>
      </w:pPr>
    </w:p>
    <w:p w:rsidR="0011633B" w:rsidRPr="0011633B" w:rsidRDefault="0011633B" w:rsidP="00181E44">
      <w:pPr>
        <w:spacing w:after="0"/>
        <w:jc w:val="both"/>
        <w:rPr>
          <w:rFonts w:ascii="FrankRuehl" w:eastAsia="Times New Roman" w:hAnsi="FrankRuehl" w:cs="FrankRuehl"/>
          <w:sz w:val="26"/>
          <w:szCs w:val="26"/>
          <w:rtl/>
        </w:rPr>
      </w:pPr>
    </w:p>
    <w:p w:rsidR="002F4AEE" w:rsidRDefault="002F4AEE" w:rsidP="00181E44">
      <w:pPr>
        <w:bidi w:val="0"/>
        <w:rPr>
          <w:rFonts w:cs="FrankRuehl"/>
          <w:b/>
          <w:bCs/>
          <w:sz w:val="32"/>
          <w:szCs w:val="32"/>
          <w:u w:val="single"/>
        </w:rPr>
      </w:pPr>
      <w:r>
        <w:rPr>
          <w:rFonts w:cs="FrankRuehl"/>
          <w:b/>
          <w:bCs/>
          <w:sz w:val="32"/>
          <w:szCs w:val="32"/>
          <w:u w:val="single"/>
          <w:rtl/>
        </w:rPr>
        <w:br w:type="page"/>
      </w:r>
    </w:p>
    <w:p w:rsidR="00FC69D8" w:rsidRPr="00542C00" w:rsidRDefault="00FC69D8" w:rsidP="00181E4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2F4AEE">
        <w:rPr>
          <w:rFonts w:cs="FrankRuehl" w:hint="cs"/>
          <w:b/>
          <w:bCs/>
          <w:sz w:val="32"/>
          <w:szCs w:val="32"/>
          <w:u w:val="single"/>
          <w:rtl/>
        </w:rPr>
        <w:t>ד</w:t>
      </w:r>
      <w:r w:rsidR="00F94453" w:rsidRPr="00542C00">
        <w:rPr>
          <w:rFonts w:cs="FrankRuehl" w:hint="cs"/>
          <w:b/>
          <w:bCs/>
          <w:sz w:val="32"/>
          <w:szCs w:val="32"/>
          <w:u w:val="single"/>
          <w:rtl/>
        </w:rPr>
        <w:t>'</w:t>
      </w:r>
    </w:p>
    <w:p w:rsidR="00EB2FCD" w:rsidRPr="00A6256C" w:rsidRDefault="00EB2FCD" w:rsidP="00181E44">
      <w:pPr>
        <w:spacing w:after="0"/>
        <w:jc w:val="center"/>
        <w:rPr>
          <w:rFonts w:cs="FrankRuehl"/>
          <w:b/>
          <w:bCs/>
          <w:sz w:val="36"/>
          <w:szCs w:val="36"/>
          <w:rtl/>
        </w:rPr>
      </w:pPr>
      <w:r w:rsidRPr="00A6256C">
        <w:rPr>
          <w:rFonts w:cs="FrankRuehl" w:hint="cs"/>
          <w:b/>
          <w:bCs/>
          <w:sz w:val="36"/>
          <w:szCs w:val="36"/>
          <w:u w:val="single"/>
          <w:rtl/>
        </w:rPr>
        <w:t xml:space="preserve">אישור רישום תאגיד </w:t>
      </w:r>
      <w:proofErr w:type="spellStart"/>
      <w:r w:rsidRPr="00A6256C">
        <w:rPr>
          <w:rFonts w:cs="FrankRuehl" w:hint="cs"/>
          <w:b/>
          <w:bCs/>
          <w:sz w:val="36"/>
          <w:szCs w:val="36"/>
          <w:u w:val="single"/>
          <w:rtl/>
        </w:rPr>
        <w:t>ומורשי</w:t>
      </w:r>
      <w:proofErr w:type="spellEnd"/>
      <w:r w:rsidRPr="00A6256C">
        <w:rPr>
          <w:rFonts w:cs="FrankRuehl" w:hint="cs"/>
          <w:b/>
          <w:bCs/>
          <w:sz w:val="36"/>
          <w:szCs w:val="36"/>
          <w:u w:val="single"/>
          <w:rtl/>
        </w:rPr>
        <w:t xml:space="preserve"> חתימה</w:t>
      </w:r>
      <w:r w:rsidR="00F25346">
        <w:rPr>
          <w:rFonts w:cs="FrankRuehl" w:hint="cs"/>
          <w:b/>
          <w:bCs/>
          <w:sz w:val="36"/>
          <w:szCs w:val="36"/>
          <w:rtl/>
        </w:rPr>
        <w:t xml:space="preserve"> </w:t>
      </w:r>
      <w:r w:rsidR="00F25346">
        <w:rPr>
          <w:rFonts w:cs="FrankRuehl"/>
          <w:b/>
          <w:bCs/>
          <w:sz w:val="36"/>
          <w:szCs w:val="36"/>
          <w:rtl/>
        </w:rPr>
        <w:t>–</w:t>
      </w:r>
      <w:r w:rsidR="00F25346">
        <w:rPr>
          <w:rFonts w:cs="FrankRuehl" w:hint="cs"/>
          <w:b/>
          <w:bCs/>
          <w:sz w:val="36"/>
          <w:szCs w:val="36"/>
          <w:rtl/>
        </w:rPr>
        <w:t xml:space="preserve"> לתאגיד בלבד</w:t>
      </w:r>
    </w:p>
    <w:p w:rsidR="00EB2FCD" w:rsidRPr="00FF0BBD" w:rsidRDefault="00EB2FCD" w:rsidP="00181E44">
      <w:pPr>
        <w:spacing w:after="0"/>
        <w:jc w:val="both"/>
        <w:rPr>
          <w:rFonts w:cs="FrankRuehl"/>
          <w:sz w:val="26"/>
          <w:szCs w:val="26"/>
          <w:rtl/>
        </w:rPr>
      </w:pPr>
    </w:p>
    <w:p w:rsidR="00A6256C" w:rsidRDefault="00A6256C" w:rsidP="00181E44">
      <w:pPr>
        <w:spacing w:after="0"/>
        <w:ind w:left="-2"/>
        <w:jc w:val="both"/>
        <w:rPr>
          <w:rFonts w:ascii="Times New Roman" w:eastAsiaTheme="minorHAnsi" w:hAnsi="Times New Roman" w:cs="FrankRuehl"/>
          <w:sz w:val="26"/>
          <w:szCs w:val="26"/>
          <w:rtl/>
        </w:rPr>
      </w:pPr>
    </w:p>
    <w:p w:rsidR="00EB2FCD" w:rsidRPr="00D07E62" w:rsidRDefault="00EB2FCD" w:rsidP="00181E44">
      <w:pPr>
        <w:spacing w:after="0"/>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rsidR="00EB2FCD" w:rsidRPr="00D07E62" w:rsidRDefault="00EB2FCD" w:rsidP="00181E44">
      <w:pPr>
        <w:spacing w:after="0"/>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rsidR="00EB2FCD" w:rsidRPr="00D07E62" w:rsidRDefault="00EB2FCD" w:rsidP="00181E44">
      <w:pPr>
        <w:spacing w:after="0"/>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rsidR="00EB2FCD" w:rsidRDefault="00EB2FCD" w:rsidP="00181E44">
      <w:pPr>
        <w:spacing w:after="0"/>
        <w:ind w:left="-2"/>
        <w:jc w:val="both"/>
        <w:rPr>
          <w:rFonts w:ascii="Times New Roman" w:eastAsiaTheme="minorHAnsi" w:hAnsi="Times New Roman" w:cs="FrankRuehl"/>
          <w:b/>
          <w:bCs/>
          <w:sz w:val="26"/>
          <w:szCs w:val="26"/>
          <w:u w:val="single"/>
          <w:rtl/>
        </w:rPr>
      </w:pPr>
    </w:p>
    <w:p w:rsidR="00EB2FCD" w:rsidRPr="00D07E62" w:rsidRDefault="00EB2FCD" w:rsidP="00181E44">
      <w:pPr>
        <w:spacing w:after="0"/>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 xml:space="preserve">חותמת התאגיד ופרטי </w:t>
      </w:r>
      <w:proofErr w:type="spellStart"/>
      <w:r w:rsidRPr="00D07E62">
        <w:rPr>
          <w:rFonts w:ascii="Times New Roman" w:eastAsiaTheme="minorHAnsi" w:hAnsi="Times New Roman" w:cs="FrankRuehl" w:hint="cs"/>
          <w:b/>
          <w:bCs/>
          <w:sz w:val="26"/>
          <w:szCs w:val="26"/>
          <w:u w:val="single"/>
          <w:rtl/>
        </w:rPr>
        <w:t>מורשי</w:t>
      </w:r>
      <w:proofErr w:type="spellEnd"/>
      <w:r w:rsidRPr="00D07E62">
        <w:rPr>
          <w:rFonts w:ascii="Times New Roman" w:eastAsiaTheme="minorHAnsi" w:hAnsi="Times New Roman" w:cs="FrankRuehl" w:hint="cs"/>
          <w:b/>
          <w:bCs/>
          <w:sz w:val="26"/>
          <w:szCs w:val="26"/>
          <w:u w:val="single"/>
          <w:rtl/>
        </w:rPr>
        <w:t xml:space="preserve"> החתימה מטעם התאגיד</w:t>
      </w:r>
      <w:r w:rsidRPr="00A6256C">
        <w:rPr>
          <w:rFonts w:ascii="Times New Roman" w:eastAsiaTheme="minorHAnsi" w:hAnsi="Times New Roman" w:cs="FrankRuehl" w:hint="cs"/>
          <w:sz w:val="26"/>
          <w:szCs w:val="26"/>
          <w:rtl/>
        </w:rPr>
        <w:t>:</w:t>
      </w:r>
    </w:p>
    <w:p w:rsidR="00FC69D8" w:rsidRPr="00DE0236" w:rsidRDefault="00FC69D8" w:rsidP="00181E44">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rsidTr="00BA2311">
        <w:tc>
          <w:tcPr>
            <w:tcW w:w="617" w:type="dxa"/>
            <w:shd w:val="clear" w:color="auto" w:fill="D9D9D9"/>
          </w:tcPr>
          <w:p w:rsidR="00FC69D8" w:rsidRPr="000E6DDF" w:rsidRDefault="00FC69D8" w:rsidP="00181E44">
            <w:pPr>
              <w:spacing w:after="0"/>
              <w:ind w:left="-2"/>
              <w:jc w:val="both"/>
              <w:rPr>
                <w:rFonts w:cs="FrankRuehl"/>
                <w:b/>
                <w:bCs/>
                <w:rtl/>
              </w:rPr>
            </w:pPr>
          </w:p>
        </w:tc>
        <w:tc>
          <w:tcPr>
            <w:tcW w:w="3952" w:type="dxa"/>
            <w:shd w:val="clear" w:color="auto" w:fill="D9D9D9"/>
          </w:tcPr>
          <w:p w:rsidR="00FC69D8" w:rsidRPr="000E6DDF" w:rsidRDefault="00FC69D8" w:rsidP="00181E44">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rsidR="00FC69D8" w:rsidRPr="000E6DDF" w:rsidRDefault="00FC69D8" w:rsidP="00181E44">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rsidR="00FC69D8" w:rsidRPr="000E6DDF" w:rsidRDefault="00FC69D8" w:rsidP="00181E44">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rsidTr="00BA2311">
        <w:tc>
          <w:tcPr>
            <w:tcW w:w="617" w:type="dxa"/>
            <w:shd w:val="clear" w:color="auto" w:fill="auto"/>
          </w:tcPr>
          <w:p w:rsidR="00FC69D8" w:rsidRPr="000E6DDF" w:rsidRDefault="00FC69D8" w:rsidP="00181E44">
            <w:pPr>
              <w:spacing w:after="0"/>
              <w:ind w:left="-2"/>
              <w:jc w:val="both"/>
              <w:rPr>
                <w:rFonts w:cs="FrankRuehl"/>
                <w:rtl/>
              </w:rPr>
            </w:pPr>
            <w:r w:rsidRPr="000E6DDF">
              <w:rPr>
                <w:rFonts w:cs="FrankRuehl" w:hint="cs"/>
                <w:rtl/>
              </w:rPr>
              <w:t>1.</w:t>
            </w:r>
          </w:p>
        </w:tc>
        <w:tc>
          <w:tcPr>
            <w:tcW w:w="3952" w:type="dxa"/>
            <w:shd w:val="clear" w:color="auto" w:fill="auto"/>
          </w:tcPr>
          <w:p w:rsidR="00FC69D8" w:rsidRPr="000E6DDF" w:rsidRDefault="00FC69D8" w:rsidP="00181E44">
            <w:pPr>
              <w:spacing w:after="0"/>
              <w:ind w:left="-2"/>
              <w:jc w:val="both"/>
              <w:rPr>
                <w:rFonts w:cs="FrankRuehl"/>
                <w:sz w:val="40"/>
                <w:szCs w:val="40"/>
                <w:rtl/>
              </w:rPr>
            </w:pPr>
          </w:p>
        </w:tc>
        <w:tc>
          <w:tcPr>
            <w:tcW w:w="1976" w:type="dxa"/>
            <w:shd w:val="clear" w:color="auto" w:fill="auto"/>
          </w:tcPr>
          <w:p w:rsidR="00FC69D8" w:rsidRPr="000E6DDF" w:rsidRDefault="00FC69D8" w:rsidP="00181E44">
            <w:pPr>
              <w:spacing w:after="0"/>
              <w:ind w:left="-2"/>
              <w:jc w:val="both"/>
              <w:rPr>
                <w:rFonts w:cs="FrankRuehl"/>
                <w:sz w:val="40"/>
                <w:szCs w:val="40"/>
                <w:rtl/>
              </w:rPr>
            </w:pPr>
          </w:p>
        </w:tc>
        <w:tc>
          <w:tcPr>
            <w:tcW w:w="2162" w:type="dxa"/>
            <w:shd w:val="clear" w:color="auto" w:fill="auto"/>
          </w:tcPr>
          <w:p w:rsidR="00FC69D8" w:rsidRPr="000E6DDF" w:rsidRDefault="00FC69D8" w:rsidP="00181E4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181E44">
            <w:pPr>
              <w:spacing w:after="0"/>
              <w:ind w:left="-2"/>
              <w:jc w:val="both"/>
              <w:rPr>
                <w:rFonts w:cs="FrankRuehl"/>
                <w:rtl/>
              </w:rPr>
            </w:pPr>
            <w:r w:rsidRPr="000E6DDF">
              <w:rPr>
                <w:rFonts w:cs="FrankRuehl" w:hint="cs"/>
                <w:rtl/>
              </w:rPr>
              <w:t>2.</w:t>
            </w:r>
          </w:p>
        </w:tc>
        <w:tc>
          <w:tcPr>
            <w:tcW w:w="3952" w:type="dxa"/>
            <w:shd w:val="clear" w:color="auto" w:fill="auto"/>
          </w:tcPr>
          <w:p w:rsidR="00FC69D8" w:rsidRPr="000E6DDF" w:rsidRDefault="00FC69D8" w:rsidP="00181E44">
            <w:pPr>
              <w:spacing w:after="0"/>
              <w:ind w:left="-2"/>
              <w:jc w:val="both"/>
              <w:rPr>
                <w:rFonts w:cs="FrankRuehl"/>
                <w:sz w:val="40"/>
                <w:szCs w:val="40"/>
                <w:rtl/>
              </w:rPr>
            </w:pPr>
          </w:p>
        </w:tc>
        <w:tc>
          <w:tcPr>
            <w:tcW w:w="1976" w:type="dxa"/>
            <w:shd w:val="clear" w:color="auto" w:fill="auto"/>
          </w:tcPr>
          <w:p w:rsidR="00FC69D8" w:rsidRPr="000E6DDF" w:rsidRDefault="00FC69D8" w:rsidP="00181E44">
            <w:pPr>
              <w:spacing w:after="0"/>
              <w:ind w:left="-2"/>
              <w:jc w:val="both"/>
              <w:rPr>
                <w:rFonts w:cs="FrankRuehl"/>
                <w:sz w:val="40"/>
                <w:szCs w:val="40"/>
                <w:rtl/>
              </w:rPr>
            </w:pPr>
          </w:p>
        </w:tc>
        <w:tc>
          <w:tcPr>
            <w:tcW w:w="2162" w:type="dxa"/>
            <w:shd w:val="clear" w:color="auto" w:fill="auto"/>
          </w:tcPr>
          <w:p w:rsidR="00FC69D8" w:rsidRPr="000E6DDF" w:rsidRDefault="00FC69D8" w:rsidP="00181E4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181E44">
            <w:pPr>
              <w:spacing w:after="0"/>
              <w:ind w:left="-2"/>
              <w:jc w:val="both"/>
              <w:rPr>
                <w:rFonts w:cs="FrankRuehl"/>
                <w:rtl/>
              </w:rPr>
            </w:pPr>
            <w:r w:rsidRPr="000E6DDF">
              <w:rPr>
                <w:rFonts w:cs="FrankRuehl" w:hint="cs"/>
                <w:rtl/>
              </w:rPr>
              <w:t>3.</w:t>
            </w:r>
          </w:p>
        </w:tc>
        <w:tc>
          <w:tcPr>
            <w:tcW w:w="3952" w:type="dxa"/>
            <w:shd w:val="clear" w:color="auto" w:fill="auto"/>
          </w:tcPr>
          <w:p w:rsidR="00FC69D8" w:rsidRPr="000E6DDF" w:rsidRDefault="00FC69D8" w:rsidP="00181E44">
            <w:pPr>
              <w:spacing w:after="0"/>
              <w:ind w:left="-2"/>
              <w:jc w:val="both"/>
              <w:rPr>
                <w:rFonts w:cs="FrankRuehl"/>
                <w:sz w:val="40"/>
                <w:szCs w:val="40"/>
                <w:rtl/>
              </w:rPr>
            </w:pPr>
          </w:p>
        </w:tc>
        <w:tc>
          <w:tcPr>
            <w:tcW w:w="1976" w:type="dxa"/>
            <w:shd w:val="clear" w:color="auto" w:fill="auto"/>
          </w:tcPr>
          <w:p w:rsidR="00FC69D8" w:rsidRPr="000E6DDF" w:rsidRDefault="00FC69D8" w:rsidP="00181E44">
            <w:pPr>
              <w:spacing w:after="0"/>
              <w:ind w:left="-2"/>
              <w:jc w:val="both"/>
              <w:rPr>
                <w:rFonts w:cs="FrankRuehl"/>
                <w:sz w:val="40"/>
                <w:szCs w:val="40"/>
                <w:rtl/>
              </w:rPr>
            </w:pPr>
          </w:p>
        </w:tc>
        <w:tc>
          <w:tcPr>
            <w:tcW w:w="2162" w:type="dxa"/>
            <w:shd w:val="clear" w:color="auto" w:fill="auto"/>
          </w:tcPr>
          <w:p w:rsidR="00FC69D8" w:rsidRPr="000E6DDF" w:rsidRDefault="00FC69D8" w:rsidP="00181E4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181E44">
            <w:pPr>
              <w:spacing w:after="0"/>
              <w:ind w:left="-2"/>
              <w:jc w:val="both"/>
              <w:rPr>
                <w:rFonts w:cs="FrankRuehl"/>
                <w:rtl/>
              </w:rPr>
            </w:pPr>
            <w:r w:rsidRPr="000E6DDF">
              <w:rPr>
                <w:rFonts w:cs="FrankRuehl" w:hint="cs"/>
                <w:rtl/>
              </w:rPr>
              <w:t>4.</w:t>
            </w:r>
          </w:p>
        </w:tc>
        <w:tc>
          <w:tcPr>
            <w:tcW w:w="3952" w:type="dxa"/>
            <w:shd w:val="clear" w:color="auto" w:fill="auto"/>
          </w:tcPr>
          <w:p w:rsidR="00FC69D8" w:rsidRPr="000E6DDF" w:rsidRDefault="00FC69D8" w:rsidP="00181E44">
            <w:pPr>
              <w:spacing w:after="0"/>
              <w:ind w:left="-2"/>
              <w:jc w:val="both"/>
              <w:rPr>
                <w:rFonts w:cs="FrankRuehl"/>
                <w:sz w:val="40"/>
                <w:szCs w:val="40"/>
                <w:rtl/>
              </w:rPr>
            </w:pPr>
          </w:p>
        </w:tc>
        <w:tc>
          <w:tcPr>
            <w:tcW w:w="1976" w:type="dxa"/>
            <w:shd w:val="clear" w:color="auto" w:fill="auto"/>
          </w:tcPr>
          <w:p w:rsidR="00FC69D8" w:rsidRPr="000E6DDF" w:rsidRDefault="00FC69D8" w:rsidP="00181E44">
            <w:pPr>
              <w:spacing w:after="0"/>
              <w:ind w:left="-2"/>
              <w:jc w:val="both"/>
              <w:rPr>
                <w:rFonts w:cs="FrankRuehl"/>
                <w:sz w:val="40"/>
                <w:szCs w:val="40"/>
                <w:rtl/>
              </w:rPr>
            </w:pPr>
          </w:p>
        </w:tc>
        <w:tc>
          <w:tcPr>
            <w:tcW w:w="2162" w:type="dxa"/>
            <w:shd w:val="clear" w:color="auto" w:fill="auto"/>
          </w:tcPr>
          <w:p w:rsidR="00FC69D8" w:rsidRPr="000E6DDF" w:rsidRDefault="00FC69D8" w:rsidP="00181E44">
            <w:pPr>
              <w:spacing w:after="0"/>
              <w:ind w:left="-2"/>
              <w:jc w:val="both"/>
              <w:rPr>
                <w:rFonts w:cs="FrankRuehl"/>
                <w:sz w:val="40"/>
                <w:szCs w:val="40"/>
                <w:rtl/>
              </w:rPr>
            </w:pPr>
          </w:p>
        </w:tc>
      </w:tr>
    </w:tbl>
    <w:p w:rsidR="00FC69D8" w:rsidRPr="00DE0236" w:rsidRDefault="00FC69D8" w:rsidP="00181E44">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rsidTr="00BA2311">
        <w:tc>
          <w:tcPr>
            <w:tcW w:w="2835" w:type="dxa"/>
            <w:shd w:val="clear" w:color="auto" w:fill="D9D9D9"/>
          </w:tcPr>
          <w:p w:rsidR="00FC69D8" w:rsidRPr="000E6DDF" w:rsidRDefault="00FC69D8" w:rsidP="00181E44">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rsidTr="00BA2311">
        <w:tc>
          <w:tcPr>
            <w:tcW w:w="2835" w:type="dxa"/>
            <w:shd w:val="clear" w:color="auto" w:fill="auto"/>
          </w:tcPr>
          <w:p w:rsidR="00FC69D8" w:rsidRPr="000E6DDF" w:rsidRDefault="00FC69D8" w:rsidP="00181E44">
            <w:pPr>
              <w:spacing w:after="0"/>
              <w:ind w:left="-2"/>
              <w:jc w:val="both"/>
              <w:rPr>
                <w:rFonts w:cs="FrankRuehl"/>
                <w:sz w:val="40"/>
                <w:szCs w:val="40"/>
                <w:rtl/>
              </w:rPr>
            </w:pPr>
          </w:p>
          <w:p w:rsidR="00FC69D8" w:rsidRPr="000E6DDF" w:rsidRDefault="00FC69D8" w:rsidP="00181E44">
            <w:pPr>
              <w:spacing w:after="0"/>
              <w:ind w:left="-2"/>
              <w:jc w:val="both"/>
              <w:rPr>
                <w:rFonts w:cs="FrankRuehl"/>
                <w:sz w:val="40"/>
                <w:szCs w:val="40"/>
                <w:rtl/>
              </w:rPr>
            </w:pPr>
          </w:p>
        </w:tc>
      </w:tr>
    </w:tbl>
    <w:p w:rsidR="00FC69D8" w:rsidRPr="00DE0236" w:rsidRDefault="00FC69D8" w:rsidP="00181E44">
      <w:pPr>
        <w:spacing w:after="0"/>
        <w:ind w:left="-2"/>
        <w:jc w:val="both"/>
        <w:rPr>
          <w:rFonts w:cs="FrankRuehl"/>
          <w:rtl/>
        </w:rPr>
      </w:pPr>
    </w:p>
    <w:p w:rsidR="00A6256C" w:rsidRPr="00A6256C" w:rsidRDefault="00A6256C" w:rsidP="00181E44">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rsidR="00FC69D8" w:rsidRPr="00DE0236" w:rsidRDefault="00FC69D8" w:rsidP="00181E44">
      <w:pPr>
        <w:spacing w:after="0"/>
        <w:ind w:left="-2"/>
        <w:jc w:val="both"/>
        <w:rPr>
          <w:rFonts w:cs="FrankRuehl"/>
          <w:sz w:val="28"/>
          <w:szCs w:val="28"/>
          <w:rtl/>
        </w:rPr>
      </w:pPr>
      <w:r w:rsidRPr="00DE0236">
        <w:rPr>
          <w:rFonts w:cs="FrankRuehl" w:hint="cs"/>
          <w:sz w:val="28"/>
          <w:szCs w:val="28"/>
          <w:rtl/>
        </w:rPr>
        <w:t>כל אחד בנפרד/כולם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 את המיותר</w:t>
      </w:r>
      <w:r w:rsidRPr="00DE0236">
        <w:rPr>
          <w:rFonts w:cs="FrankRuehl" w:hint="cs"/>
          <w:sz w:val="28"/>
          <w:szCs w:val="28"/>
          <w:rtl/>
        </w:rPr>
        <w:t>) מחייבים את התאגיד לכל דבר ועניין לרבות לעניין התקשרותו במסגרת המכרז הנ"ל.</w:t>
      </w:r>
    </w:p>
    <w:p w:rsidR="00FC69D8" w:rsidRPr="00DE0236" w:rsidRDefault="00FC69D8" w:rsidP="00181E44">
      <w:pPr>
        <w:spacing w:after="0"/>
        <w:ind w:left="-2"/>
        <w:jc w:val="both"/>
        <w:rPr>
          <w:rFonts w:cs="FrankRuehl"/>
          <w:sz w:val="28"/>
          <w:szCs w:val="28"/>
          <w:rtl/>
        </w:rPr>
      </w:pPr>
    </w:p>
    <w:p w:rsidR="00FC69D8" w:rsidRPr="00DE0236" w:rsidRDefault="00FC69D8" w:rsidP="00181E44">
      <w:pPr>
        <w:spacing w:after="0"/>
        <w:ind w:left="-2"/>
        <w:jc w:val="both"/>
        <w:rPr>
          <w:rFonts w:cs="FrankRuehl"/>
          <w:sz w:val="28"/>
          <w:szCs w:val="28"/>
          <w:rtl/>
        </w:rPr>
      </w:pPr>
      <w:r w:rsidRPr="00DE0236">
        <w:rPr>
          <w:rFonts w:cs="FrankRuehl" w:hint="cs"/>
          <w:sz w:val="28"/>
          <w:szCs w:val="28"/>
          <w:rtl/>
        </w:rPr>
        <w:t>משרדו הרשום של התאגיד מצוי בכתובת שלהלן : _______________________________</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תאריך</w:t>
            </w:r>
          </w:p>
        </w:tc>
        <w:tc>
          <w:tcPr>
            <w:tcW w:w="2809" w:type="dxa"/>
            <w:hideMark/>
          </w:tcPr>
          <w:p w:rsidR="0039112F" w:rsidRPr="004B732C" w:rsidRDefault="0039112F" w:rsidP="00181E44">
            <w:pPr>
              <w:spacing w:line="276" w:lineRule="auto"/>
              <w:jc w:val="center"/>
              <w:rPr>
                <w:rFonts w:cs="FrankRuehl"/>
                <w:b/>
                <w:bCs/>
                <w:sz w:val="26"/>
                <w:szCs w:val="26"/>
              </w:rPr>
            </w:pPr>
            <w:r>
              <w:rPr>
                <w:rFonts w:cs="FrankRuehl" w:hint="cs"/>
                <w:b/>
                <w:bCs/>
                <w:sz w:val="26"/>
                <w:szCs w:val="26"/>
                <w:rtl/>
              </w:rPr>
              <w:t>חתימה</w:t>
            </w:r>
          </w:p>
        </w:tc>
        <w:tc>
          <w:tcPr>
            <w:tcW w:w="2809" w:type="dxa"/>
            <w:hideMark/>
          </w:tcPr>
          <w:p w:rsidR="0039112F" w:rsidRPr="004B732C" w:rsidRDefault="0039112F" w:rsidP="00181E44">
            <w:pPr>
              <w:spacing w:line="276" w:lineRule="auto"/>
              <w:jc w:val="center"/>
              <w:rPr>
                <w:rFonts w:cs="FrankRuehl"/>
                <w:b/>
                <w:bCs/>
                <w:sz w:val="26"/>
                <w:szCs w:val="26"/>
              </w:rPr>
            </w:pPr>
            <w:r>
              <w:rPr>
                <w:rFonts w:cs="FrankRuehl" w:hint="cs"/>
                <w:b/>
                <w:bCs/>
                <w:sz w:val="26"/>
                <w:szCs w:val="26"/>
                <w:rtl/>
              </w:rPr>
              <w:t>חותמת</w:t>
            </w:r>
            <w:r w:rsidRPr="004B732C">
              <w:rPr>
                <w:rFonts w:cs="FrankRuehl" w:hint="cs"/>
                <w:b/>
                <w:bCs/>
                <w:sz w:val="26"/>
                <w:szCs w:val="26"/>
                <w:rtl/>
              </w:rPr>
              <w:t xml:space="preserve"> </w:t>
            </w:r>
          </w:p>
        </w:tc>
      </w:tr>
    </w:tbl>
    <w:p w:rsidR="00E111D2" w:rsidRDefault="00E111D2" w:rsidP="00181E44">
      <w:pPr>
        <w:spacing w:after="0"/>
        <w:ind w:left="-2"/>
        <w:jc w:val="center"/>
        <w:rPr>
          <w:rFonts w:cs="FrankRuehl"/>
          <w:b/>
          <w:bCs/>
          <w:sz w:val="32"/>
          <w:szCs w:val="32"/>
          <w:u w:val="single"/>
          <w:rtl/>
        </w:rPr>
      </w:pPr>
    </w:p>
    <w:p w:rsidR="00BA363F" w:rsidRDefault="00BA363F">
      <w:pPr>
        <w:bidi w:val="0"/>
        <w:rPr>
          <w:rFonts w:cs="FrankRuehl"/>
          <w:b/>
          <w:bCs/>
          <w:sz w:val="32"/>
          <w:szCs w:val="32"/>
          <w:u w:val="single"/>
          <w:rtl/>
        </w:rPr>
      </w:pPr>
      <w:r>
        <w:rPr>
          <w:rFonts w:cs="FrankRuehl"/>
          <w:b/>
          <w:bCs/>
          <w:sz w:val="32"/>
          <w:szCs w:val="32"/>
          <w:u w:val="single"/>
          <w:rtl/>
        </w:rPr>
        <w:br w:type="page"/>
      </w:r>
    </w:p>
    <w:p w:rsidR="00FC69D8" w:rsidRPr="00293938" w:rsidRDefault="00FC69D8" w:rsidP="00181E44">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2F4AEE">
        <w:rPr>
          <w:rFonts w:cs="FrankRuehl" w:hint="cs"/>
          <w:b/>
          <w:bCs/>
          <w:sz w:val="32"/>
          <w:szCs w:val="32"/>
          <w:u w:val="single"/>
          <w:rtl/>
        </w:rPr>
        <w:t>ה</w:t>
      </w:r>
      <w:r w:rsidR="00F94453" w:rsidRPr="00293938">
        <w:rPr>
          <w:rFonts w:cs="FrankRuehl" w:hint="cs"/>
          <w:b/>
          <w:bCs/>
          <w:sz w:val="32"/>
          <w:szCs w:val="32"/>
          <w:u w:val="single"/>
          <w:rtl/>
        </w:rPr>
        <w:t>'</w:t>
      </w:r>
    </w:p>
    <w:p w:rsidR="00FC69D8" w:rsidRDefault="00FC69D8" w:rsidP="00181E44">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rsidR="00FC69D8" w:rsidRPr="00453F5F" w:rsidRDefault="00FC69D8" w:rsidP="00181E44">
      <w:pPr>
        <w:spacing w:after="0"/>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 ____________________</w:t>
      </w:r>
    </w:p>
    <w:p w:rsidR="00FC69D8" w:rsidRPr="00453F5F" w:rsidRDefault="00FC69D8" w:rsidP="00181E44">
      <w:pPr>
        <w:spacing w:after="0"/>
        <w:jc w:val="both"/>
        <w:rPr>
          <w:rFonts w:ascii="FrankRuehl" w:hAnsi="FrankRuehl" w:cs="FrankRuehl"/>
          <w:sz w:val="26"/>
          <w:szCs w:val="26"/>
          <w:rtl/>
        </w:rPr>
      </w:pPr>
      <w:r w:rsidRPr="00453F5F">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FC69D8" w:rsidRPr="00453F5F" w:rsidRDefault="00FC69D8" w:rsidP="00181E44">
      <w:pPr>
        <w:pStyle w:val="a6"/>
        <w:numPr>
          <w:ilvl w:val="0"/>
          <w:numId w:val="10"/>
        </w:numPr>
        <w:overflowPunct w:val="0"/>
        <w:autoSpaceDE w:val="0"/>
        <w:autoSpaceDN w:val="0"/>
        <w:adjustRightInd w:val="0"/>
        <w:spacing w:after="0"/>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נותן תצהיר זה  בשם _______________ מס' ח.פ./ע.מ._______________ שהוא הגוף המבקש להתקשר עם הממשלה (להלן:</w:t>
      </w:r>
      <w:r w:rsidR="00B402CE" w:rsidRPr="00453F5F">
        <w:rPr>
          <w:rFonts w:ascii="FrankRuehl" w:hAnsi="FrankRuehl" w:cs="FrankRuehl"/>
          <w:sz w:val="26"/>
          <w:szCs w:val="26"/>
          <w:rtl/>
        </w:rPr>
        <w:t>-</w:t>
      </w:r>
      <w:r w:rsidRPr="00453F5F">
        <w:rPr>
          <w:rFonts w:ascii="FrankRuehl" w:hAnsi="FrankRuehl" w:cs="FrankRuehl"/>
          <w:sz w:val="26"/>
          <w:szCs w:val="26"/>
          <w:rtl/>
        </w:rPr>
        <w:t xml:space="preserve"> "</w:t>
      </w:r>
      <w:r w:rsidRPr="00453F5F">
        <w:rPr>
          <w:rFonts w:ascii="FrankRuehl" w:hAnsi="FrankRuehl" w:cs="FrankRuehl"/>
          <w:b/>
          <w:bCs/>
          <w:sz w:val="26"/>
          <w:szCs w:val="26"/>
          <w:rtl/>
        </w:rPr>
        <w:t>המציע</w:t>
      </w:r>
      <w:r w:rsidRPr="00453F5F">
        <w:rPr>
          <w:rFonts w:ascii="FrankRuehl" w:hAnsi="FrankRuehl" w:cs="FrankRuehl"/>
          <w:sz w:val="26"/>
          <w:szCs w:val="26"/>
          <w:rtl/>
        </w:rPr>
        <w:t>"). אני מצהיר/ה, כי אני מוסמך/ת לתת תצהיר זה בשם הגוף.</w:t>
      </w:r>
    </w:p>
    <w:p w:rsidR="00FC69D8" w:rsidRPr="00453F5F" w:rsidRDefault="00FC69D8" w:rsidP="00181E44">
      <w:pPr>
        <w:pStyle w:val="a6"/>
        <w:numPr>
          <w:ilvl w:val="0"/>
          <w:numId w:val="10"/>
        </w:numPr>
        <w:overflowPunct w:val="0"/>
        <w:autoSpaceDE w:val="0"/>
        <w:autoSpaceDN w:val="0"/>
        <w:adjustRightInd w:val="0"/>
        <w:spacing w:after="0"/>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w:t>
      </w:r>
      <w:r w:rsidRPr="00453F5F">
        <w:rPr>
          <w:rFonts w:ascii="FrankRuehl" w:hAnsi="FrankRuehl" w:cs="FrankRuehl"/>
          <w:b/>
          <w:bCs/>
          <w:sz w:val="26"/>
          <w:szCs w:val="26"/>
          <w:rtl/>
        </w:rPr>
        <w:t>עבירה</w:t>
      </w:r>
      <w:r w:rsidRPr="00453F5F">
        <w:rPr>
          <w:rFonts w:ascii="FrankRuehl" w:hAnsi="FrankRuehl" w:cs="FrankRuehl"/>
          <w:sz w:val="26"/>
          <w:szCs w:val="26"/>
          <w:rtl/>
        </w:rPr>
        <w:t>" ו</w:t>
      </w:r>
      <w:r w:rsidR="00B402CE" w:rsidRPr="00453F5F">
        <w:rPr>
          <w:rFonts w:ascii="FrankRuehl" w:hAnsi="FrankRuehl" w:cs="FrankRuehl"/>
          <w:sz w:val="26"/>
          <w:szCs w:val="26"/>
          <w:rtl/>
        </w:rPr>
        <w:t>-</w:t>
      </w:r>
      <w:r w:rsidRPr="00453F5F">
        <w:rPr>
          <w:rFonts w:ascii="FrankRuehl" w:hAnsi="FrankRuehl" w:cs="FrankRuehl"/>
          <w:sz w:val="26"/>
          <w:szCs w:val="26"/>
          <w:rtl/>
        </w:rPr>
        <w:t>"</w:t>
      </w:r>
      <w:r w:rsidRPr="00453F5F">
        <w:rPr>
          <w:rFonts w:ascii="FrankRuehl" w:hAnsi="FrankRuehl" w:cs="FrankRuehl"/>
          <w:b/>
          <w:bCs/>
          <w:sz w:val="26"/>
          <w:szCs w:val="26"/>
          <w:rtl/>
        </w:rPr>
        <w:t>תושב ישראל</w:t>
      </w:r>
      <w:r w:rsidRPr="00453F5F">
        <w:rPr>
          <w:rFonts w:ascii="FrankRuehl" w:hAnsi="FrankRuehl" w:cs="FrankRuehl"/>
          <w:sz w:val="26"/>
          <w:szCs w:val="26"/>
          <w:rtl/>
        </w:rPr>
        <w:t xml:space="preserve">" כהגדרתם בסעיף 2ב לחוק עסקאות גופים ציבוריים, </w:t>
      </w:r>
      <w:proofErr w:type="spellStart"/>
      <w:r w:rsidRPr="00453F5F">
        <w:rPr>
          <w:rFonts w:ascii="FrankRuehl" w:hAnsi="FrankRuehl" w:cs="FrankRuehl"/>
          <w:sz w:val="26"/>
          <w:szCs w:val="26"/>
          <w:rtl/>
        </w:rPr>
        <w:t>התשל"ו</w:t>
      </w:r>
      <w:proofErr w:type="spellEnd"/>
      <w:r w:rsidRPr="00453F5F">
        <w:rPr>
          <w:rFonts w:ascii="FrankRuehl" w:hAnsi="FrankRuehl" w:cs="FrankRuehl"/>
          <w:sz w:val="26"/>
          <w:szCs w:val="26"/>
          <w:rtl/>
        </w:rPr>
        <w:t xml:space="preserve"> </w:t>
      </w:r>
      <w:r w:rsidR="005E5183" w:rsidRPr="00453F5F">
        <w:rPr>
          <w:rFonts w:ascii="FrankRuehl" w:hAnsi="FrankRuehl" w:cs="FrankRuehl"/>
          <w:sz w:val="26"/>
          <w:szCs w:val="26"/>
          <w:rtl/>
        </w:rPr>
        <w:t>-</w:t>
      </w:r>
      <w:r w:rsidRPr="00453F5F">
        <w:rPr>
          <w:rFonts w:ascii="FrankRuehl" w:hAnsi="FrankRuehl" w:cs="FrankRuehl"/>
          <w:sz w:val="26"/>
          <w:szCs w:val="26"/>
          <w:rtl/>
        </w:rPr>
        <w:t xml:space="preserve"> 1976. אני מאשר/ת, כי הוסברה לי משמעותם של מונחים אלה וכי אני מבין/ה אותם.</w:t>
      </w:r>
    </w:p>
    <w:p w:rsidR="00796E36" w:rsidRPr="00873D82" w:rsidRDefault="00FC69D8" w:rsidP="00181E44">
      <w:pPr>
        <w:pStyle w:val="a6"/>
        <w:numPr>
          <w:ilvl w:val="0"/>
          <w:numId w:val="10"/>
        </w:numPr>
        <w:overflowPunct w:val="0"/>
        <w:autoSpaceDE w:val="0"/>
        <w:autoSpaceDN w:val="0"/>
        <w:adjustRightInd w:val="0"/>
        <w:spacing w:after="0"/>
        <w:ind w:left="454" w:hanging="454"/>
        <w:jc w:val="both"/>
        <w:textAlignment w:val="baseline"/>
        <w:rPr>
          <w:rFonts w:cs="David"/>
          <w:sz w:val="24"/>
          <w:szCs w:val="24"/>
        </w:rPr>
      </w:pPr>
      <w:r w:rsidRPr="00453F5F">
        <w:rPr>
          <w:rFonts w:ascii="FrankRuehl" w:hAnsi="FrankRuehl" w:cs="FrankRuehl"/>
          <w:sz w:val="26"/>
          <w:szCs w:val="26"/>
          <w:rtl/>
        </w:rPr>
        <w:t xml:space="preserve">אני מצהיר כי התקיים </w:t>
      </w:r>
      <w:r w:rsidR="00032D87" w:rsidRPr="00453F5F">
        <w:rPr>
          <w:rFonts w:ascii="FrankRuehl" w:hAnsi="FrankRuehl" w:cs="FrankRuehl"/>
          <w:sz w:val="26"/>
          <w:szCs w:val="26"/>
          <w:rtl/>
        </w:rPr>
        <w:t>במציע</w:t>
      </w:r>
      <w:r w:rsidRPr="00453F5F">
        <w:rPr>
          <w:rFonts w:ascii="FrankRuehl" w:hAnsi="FrankRuehl" w:cs="FrankRuehl"/>
          <w:sz w:val="26"/>
          <w:szCs w:val="26"/>
          <w:rtl/>
        </w:rPr>
        <w:t xml:space="preserve"> אחד מאלה:</w:t>
      </w:r>
      <w:r w:rsidR="00796E36" w:rsidRPr="00796E36">
        <w:rPr>
          <w:rFonts w:cs="David"/>
          <w:sz w:val="24"/>
          <w:szCs w:val="24"/>
          <w:rtl/>
        </w:rPr>
        <w:t xml:space="preserve"> </w:t>
      </w:r>
      <w:r w:rsidR="00796E36" w:rsidRPr="00873D82">
        <w:rPr>
          <w:rFonts w:cs="David"/>
          <w:sz w:val="24"/>
          <w:szCs w:val="24"/>
          <w:rtl/>
        </w:rPr>
        <w:t xml:space="preserve">: [יש לסמן  </w:t>
      </w:r>
      <w:r w:rsidR="00796E36" w:rsidRPr="00873D82">
        <w:rPr>
          <w:rFonts w:cs="David"/>
          <w:sz w:val="24"/>
          <w:szCs w:val="24"/>
        </w:rPr>
        <w:sym w:font="Symbol" w:char="F0D6"/>
      </w:r>
      <w:r w:rsidR="00796E36" w:rsidRPr="00873D82">
        <w:rPr>
          <w:rFonts w:cs="David"/>
          <w:sz w:val="24"/>
          <w:szCs w:val="24"/>
          <w:rtl/>
        </w:rPr>
        <w:t xml:space="preserve"> בחלופה הרלוונטית] </w:t>
      </w:r>
    </w:p>
    <w:bookmarkStart w:id="36" w:name="_Hlk62635197"/>
    <w:p w:rsidR="00796E36" w:rsidRPr="00453F5F" w:rsidRDefault="00796E36" w:rsidP="00181E44">
      <w:pPr>
        <w:numPr>
          <w:ilvl w:val="1"/>
          <w:numId w:val="5"/>
        </w:numPr>
        <w:tabs>
          <w:tab w:val="clear" w:pos="1665"/>
          <w:tab w:val="num" w:pos="848"/>
        </w:tabs>
        <w:overflowPunct w:val="0"/>
        <w:autoSpaceDE w:val="0"/>
        <w:autoSpaceDN w:val="0"/>
        <w:adjustRightInd w:val="0"/>
        <w:spacing w:after="0"/>
        <w:ind w:left="848" w:hanging="425"/>
        <w:jc w:val="both"/>
        <w:textAlignment w:val="baseline"/>
        <w:rPr>
          <w:rFonts w:ascii="FrankRuehl" w:hAnsi="FrankRuehl" w:cs="FrankRuehl"/>
          <w:sz w:val="26"/>
          <w:szCs w:val="26"/>
          <w:rtl/>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bookmarkEnd w:id="36"/>
      <w:r w:rsidRPr="00873D82">
        <w:rPr>
          <w:rFonts w:cs="David"/>
          <w:sz w:val="24"/>
          <w:szCs w:val="24"/>
          <w:rtl/>
        </w:rPr>
        <w:tab/>
      </w:r>
      <w:r w:rsidRPr="00453F5F">
        <w:rPr>
          <w:rFonts w:ascii="FrankRuehl" w:hAnsi="FrankRuehl" w:cs="FrankRuehl"/>
          <w:sz w:val="26"/>
          <w:szCs w:val="26"/>
          <w:rtl/>
        </w:rPr>
        <w:t xml:space="preserve">עד למועד הגשת ההצעה המציע ו-"בעל הזיקה" אליו לא הורשעו ביותר משתי עבירות לפי חוק שכר מינימום, </w:t>
      </w:r>
      <w:proofErr w:type="spellStart"/>
      <w:r w:rsidRPr="00453F5F">
        <w:rPr>
          <w:rFonts w:ascii="FrankRuehl" w:hAnsi="FrankRuehl" w:cs="FrankRuehl"/>
          <w:sz w:val="26"/>
          <w:szCs w:val="26"/>
          <w:rtl/>
        </w:rPr>
        <w:t>התשמ"ז</w:t>
      </w:r>
      <w:proofErr w:type="spellEnd"/>
      <w:r w:rsidRPr="00453F5F">
        <w:rPr>
          <w:rFonts w:ascii="FrankRuehl" w:hAnsi="FrankRuehl" w:cs="FrankRuehl"/>
          <w:sz w:val="26"/>
          <w:szCs w:val="26"/>
          <w:rtl/>
        </w:rPr>
        <w:t xml:space="preserve"> - 1987.</w:t>
      </w:r>
    </w:p>
    <w:p w:rsidR="00796E36" w:rsidRPr="00453F5F" w:rsidRDefault="00796E36" w:rsidP="00181E44">
      <w:pPr>
        <w:numPr>
          <w:ilvl w:val="1"/>
          <w:numId w:val="5"/>
        </w:numPr>
        <w:tabs>
          <w:tab w:val="clear" w:pos="1665"/>
          <w:tab w:val="num" w:pos="848"/>
        </w:tabs>
        <w:overflowPunct w:val="0"/>
        <w:autoSpaceDE w:val="0"/>
        <w:autoSpaceDN w:val="0"/>
        <w:adjustRightInd w:val="0"/>
        <w:spacing w:after="0"/>
        <w:ind w:left="848" w:hanging="425"/>
        <w:jc w:val="both"/>
        <w:textAlignment w:val="baseline"/>
        <w:rPr>
          <w:rFonts w:ascii="FrankRuehl" w:hAnsi="FrankRuehl" w:cs="FrankRuehl"/>
          <w:sz w:val="26"/>
          <w:szCs w:val="26"/>
        </w:rPr>
      </w:pPr>
      <w:r w:rsidRPr="00873D82">
        <w:rPr>
          <w:rFonts w:cs="David"/>
          <w:sz w:val="24"/>
          <w:szCs w:val="24"/>
          <w:rtl/>
        </w:rPr>
        <w:fldChar w:fldCharType="begin">
          <w:ffData>
            <w:name w:val="סימון6"/>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873D82">
        <w:rPr>
          <w:rFonts w:cs="David"/>
          <w:sz w:val="24"/>
          <w:szCs w:val="24"/>
          <w:rtl/>
        </w:rPr>
        <w:fldChar w:fldCharType="end"/>
      </w:r>
      <w:r w:rsidRPr="00873D82">
        <w:rPr>
          <w:rFonts w:cs="David"/>
          <w:sz w:val="24"/>
          <w:szCs w:val="24"/>
          <w:rtl/>
        </w:rPr>
        <w:tab/>
      </w:r>
      <w:r w:rsidRPr="00453F5F">
        <w:rPr>
          <w:rFonts w:ascii="FrankRuehl" w:hAnsi="FrankRuehl" w:cs="FrankRuehl"/>
          <w:sz w:val="26"/>
          <w:szCs w:val="26"/>
          <w:rtl/>
        </w:rPr>
        <w:t xml:space="preserve">עד למועד הגשת ההצעה המציע ו-"בעל הזיקה" אליו הורשעו ביותר משתי עבירות לפי חוק שכר מינימום, </w:t>
      </w:r>
      <w:proofErr w:type="spellStart"/>
      <w:r w:rsidRPr="00453F5F">
        <w:rPr>
          <w:rFonts w:ascii="FrankRuehl" w:hAnsi="FrankRuehl" w:cs="FrankRuehl"/>
          <w:sz w:val="26"/>
          <w:szCs w:val="26"/>
          <w:rtl/>
        </w:rPr>
        <w:t>התשמ"ז</w:t>
      </w:r>
      <w:proofErr w:type="spellEnd"/>
      <w:r w:rsidRPr="00453F5F">
        <w:rPr>
          <w:rFonts w:ascii="FrankRuehl" w:hAnsi="FrankRuehl" w:cs="FrankRuehl"/>
          <w:sz w:val="26"/>
          <w:szCs w:val="26"/>
          <w:rtl/>
        </w:rPr>
        <w:t xml:space="preserve"> - 1987, אך ההרשעה האחרונה  לא הייתה בשנה שקדמה למועד הגשת ההצעה של המציע לצורך ההתקשרות הנוכחית עם הממשלה.</w:t>
      </w:r>
    </w:p>
    <w:p w:rsidR="00FC69D8" w:rsidRPr="00453F5F" w:rsidRDefault="00FC69D8" w:rsidP="00181E44">
      <w:pPr>
        <w:pStyle w:val="a6"/>
        <w:numPr>
          <w:ilvl w:val="0"/>
          <w:numId w:val="10"/>
        </w:numPr>
        <w:overflowPunct w:val="0"/>
        <w:autoSpaceDE w:val="0"/>
        <w:autoSpaceDN w:val="0"/>
        <w:adjustRightInd w:val="0"/>
        <w:spacing w:after="0"/>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המציע הוא "תושב ישראל".</w:t>
      </w:r>
    </w:p>
    <w:p w:rsidR="00FC69D8" w:rsidRPr="00453F5F" w:rsidRDefault="00FC69D8" w:rsidP="00181E44">
      <w:pPr>
        <w:pStyle w:val="a6"/>
        <w:numPr>
          <w:ilvl w:val="0"/>
          <w:numId w:val="10"/>
        </w:numPr>
        <w:overflowPunct w:val="0"/>
        <w:autoSpaceDE w:val="0"/>
        <w:autoSpaceDN w:val="0"/>
        <w:adjustRightInd w:val="0"/>
        <w:spacing w:after="0"/>
        <w:ind w:left="454" w:hanging="454"/>
        <w:jc w:val="both"/>
        <w:textAlignment w:val="baseline"/>
        <w:rPr>
          <w:rFonts w:ascii="FrankRuehl" w:hAnsi="FrankRuehl" w:cs="FrankRuehl"/>
          <w:sz w:val="26"/>
          <w:szCs w:val="26"/>
          <w:rtl/>
        </w:rPr>
      </w:pPr>
      <w:r w:rsidRPr="00453F5F">
        <w:rPr>
          <w:rFonts w:ascii="FrankRuehl" w:hAnsi="FrankRuehl" w:cs="FrankRuehl"/>
          <w:sz w:val="26"/>
          <w:szCs w:val="26"/>
          <w:rtl/>
        </w:rPr>
        <w:t xml:space="preserve">אני מצהיר, כי התקיים </w:t>
      </w:r>
      <w:r w:rsidR="00032D87" w:rsidRPr="00453F5F">
        <w:rPr>
          <w:rFonts w:ascii="FrankRuehl" w:hAnsi="FrankRuehl" w:cs="FrankRuehl"/>
          <w:sz w:val="26"/>
          <w:szCs w:val="26"/>
          <w:rtl/>
        </w:rPr>
        <w:t>במציע</w:t>
      </w:r>
      <w:r w:rsidRPr="00453F5F">
        <w:rPr>
          <w:rFonts w:ascii="FrankRuehl" w:hAnsi="FrankRuehl" w:cs="FrankRuehl"/>
          <w:sz w:val="26"/>
          <w:szCs w:val="26"/>
          <w:rtl/>
        </w:rPr>
        <w:t xml:space="preserve"> אחד מאלה:</w:t>
      </w:r>
      <w:r w:rsidR="00796E36">
        <w:rPr>
          <w:rFonts w:ascii="FrankRuehl" w:hAnsi="FrankRuehl" w:cs="FrankRuehl" w:hint="cs"/>
          <w:sz w:val="26"/>
          <w:szCs w:val="26"/>
          <w:rtl/>
        </w:rPr>
        <w:t xml:space="preserve"> </w:t>
      </w:r>
      <w:r w:rsidR="00796E36" w:rsidRPr="00873D82">
        <w:rPr>
          <w:rFonts w:cs="David"/>
          <w:sz w:val="24"/>
          <w:szCs w:val="24"/>
          <w:rtl/>
        </w:rPr>
        <w:t xml:space="preserve">[יש לסמן  </w:t>
      </w:r>
      <w:r w:rsidR="00796E36" w:rsidRPr="00873D82">
        <w:rPr>
          <w:rFonts w:cs="David"/>
          <w:sz w:val="24"/>
          <w:szCs w:val="24"/>
        </w:rPr>
        <w:sym w:font="Symbol" w:char="F0D6"/>
      </w:r>
      <w:r w:rsidR="00796E36" w:rsidRPr="00873D82">
        <w:rPr>
          <w:rFonts w:cs="David"/>
          <w:sz w:val="24"/>
          <w:szCs w:val="24"/>
          <w:rtl/>
        </w:rPr>
        <w:t xml:space="preserve"> בחלופה הרלוונטית]</w:t>
      </w:r>
    </w:p>
    <w:p w:rsidR="00FC69D8" w:rsidRPr="00453F5F" w:rsidRDefault="00796E36" w:rsidP="00181E44">
      <w:pPr>
        <w:numPr>
          <w:ilvl w:val="1"/>
          <w:numId w:val="6"/>
        </w:numPr>
        <w:tabs>
          <w:tab w:val="clear" w:pos="1665"/>
        </w:tabs>
        <w:overflowPunct w:val="0"/>
        <w:autoSpaceDE w:val="0"/>
        <w:autoSpaceDN w:val="0"/>
        <w:adjustRightInd w:val="0"/>
        <w:spacing w:after="0"/>
        <w:ind w:left="848" w:hanging="425"/>
        <w:jc w:val="both"/>
        <w:textAlignment w:val="baseline"/>
        <w:rPr>
          <w:rFonts w:ascii="FrankRuehl" w:hAnsi="FrankRuehl" w:cs="FrankRuehl"/>
          <w:sz w:val="26"/>
          <w:szCs w:val="26"/>
          <w:rtl/>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00FC69D8" w:rsidRPr="00453F5F">
        <w:rPr>
          <w:rFonts w:ascii="FrankRuehl" w:hAnsi="FrankRuehl" w:cs="FrankRuehl"/>
          <w:sz w:val="26"/>
          <w:szCs w:val="26"/>
          <w:rtl/>
        </w:rPr>
        <w:t>עד למועד הגשת ההצעה המציע ו</w:t>
      </w:r>
      <w:r w:rsidR="00B402CE" w:rsidRPr="00453F5F">
        <w:rPr>
          <w:rFonts w:ascii="FrankRuehl" w:hAnsi="FrankRuehl" w:cs="FrankRuehl"/>
          <w:sz w:val="26"/>
          <w:szCs w:val="26"/>
          <w:rtl/>
        </w:rPr>
        <w:t>-</w:t>
      </w:r>
      <w:r w:rsidR="00FC69D8" w:rsidRPr="00453F5F">
        <w:rPr>
          <w:rFonts w:ascii="FrankRuehl" w:hAnsi="FrankRuehl" w:cs="FrankRuehl"/>
          <w:sz w:val="26"/>
          <w:szCs w:val="26"/>
          <w:rtl/>
        </w:rPr>
        <w:t xml:space="preserve">"בעל זיקה" אליו לא הורשעו ביותר משתי עבירות לפי חוק עובדים זרים (איסור העסקה שלא כדין והבטחת תנאים הוגנים), </w:t>
      </w:r>
      <w:proofErr w:type="spellStart"/>
      <w:r w:rsidR="00FC69D8" w:rsidRPr="00453F5F">
        <w:rPr>
          <w:rFonts w:ascii="FrankRuehl" w:hAnsi="FrankRuehl" w:cs="FrankRuehl"/>
          <w:sz w:val="26"/>
          <w:szCs w:val="26"/>
          <w:rtl/>
        </w:rPr>
        <w:t>התשנ"א</w:t>
      </w:r>
      <w:proofErr w:type="spellEnd"/>
      <w:r w:rsidR="00FC69D8" w:rsidRPr="00453F5F">
        <w:rPr>
          <w:rFonts w:ascii="FrankRuehl" w:hAnsi="FrankRuehl" w:cs="FrankRuehl"/>
          <w:sz w:val="26"/>
          <w:szCs w:val="26"/>
          <w:rtl/>
        </w:rPr>
        <w:t xml:space="preserve"> </w:t>
      </w:r>
      <w:r w:rsidR="005E5183" w:rsidRPr="00453F5F">
        <w:rPr>
          <w:rFonts w:ascii="FrankRuehl" w:hAnsi="FrankRuehl" w:cs="FrankRuehl"/>
          <w:sz w:val="26"/>
          <w:szCs w:val="26"/>
          <w:rtl/>
        </w:rPr>
        <w:t>-</w:t>
      </w:r>
      <w:r w:rsidR="00FC69D8" w:rsidRPr="00453F5F">
        <w:rPr>
          <w:rFonts w:ascii="FrankRuehl" w:hAnsi="FrankRuehl" w:cs="FrankRuehl"/>
          <w:sz w:val="26"/>
          <w:szCs w:val="26"/>
          <w:rtl/>
        </w:rPr>
        <w:t xml:space="preserve"> 1991.</w:t>
      </w:r>
    </w:p>
    <w:p w:rsidR="00BD48E4" w:rsidRPr="00453F5F" w:rsidRDefault="00796E36" w:rsidP="00181E44">
      <w:pPr>
        <w:numPr>
          <w:ilvl w:val="1"/>
          <w:numId w:val="6"/>
        </w:numPr>
        <w:tabs>
          <w:tab w:val="clear" w:pos="1665"/>
        </w:tabs>
        <w:overflowPunct w:val="0"/>
        <w:autoSpaceDE w:val="0"/>
        <w:autoSpaceDN w:val="0"/>
        <w:adjustRightInd w:val="0"/>
        <w:spacing w:after="0"/>
        <w:ind w:left="848" w:hanging="425"/>
        <w:jc w:val="both"/>
        <w:textAlignment w:val="baseline"/>
        <w:rPr>
          <w:rFonts w:ascii="FrankRuehl" w:hAnsi="FrankRuehl" w:cs="FrankRuehl"/>
          <w:sz w:val="26"/>
          <w:szCs w:val="26"/>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0F0AE1">
        <w:rPr>
          <w:rFonts w:cs="David"/>
          <w:sz w:val="24"/>
          <w:szCs w:val="24"/>
          <w:rtl/>
        </w:rPr>
      </w:r>
      <w:r w:rsidR="000F0AE1">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00FC69D8" w:rsidRPr="00453F5F">
        <w:rPr>
          <w:rFonts w:ascii="FrankRuehl" w:hAnsi="FrankRuehl" w:cs="FrankRuehl"/>
          <w:sz w:val="26"/>
          <w:szCs w:val="26"/>
          <w:rtl/>
        </w:rPr>
        <w:t>עד למועד הגשת ההצעה המציע ו</w:t>
      </w:r>
      <w:r w:rsidR="00B402CE" w:rsidRPr="00453F5F">
        <w:rPr>
          <w:rFonts w:ascii="FrankRuehl" w:hAnsi="FrankRuehl" w:cs="FrankRuehl"/>
          <w:sz w:val="26"/>
          <w:szCs w:val="26"/>
          <w:rtl/>
        </w:rPr>
        <w:t>-</w:t>
      </w:r>
      <w:r w:rsidR="00FC69D8" w:rsidRPr="00453F5F">
        <w:rPr>
          <w:rFonts w:ascii="FrankRuehl" w:hAnsi="FrankRuehl" w:cs="FrankRuehl"/>
          <w:sz w:val="26"/>
          <w:szCs w:val="26"/>
          <w:rtl/>
        </w:rPr>
        <w:t xml:space="preserve">"בעל זיקה" אליו הורשעו ביותר משתי עבירות לפי חוק עובדים זרים (איסור העסקה שלא כדין והבטחת תנאים הוגנים), </w:t>
      </w:r>
      <w:proofErr w:type="spellStart"/>
      <w:r w:rsidR="00FC69D8" w:rsidRPr="00453F5F">
        <w:rPr>
          <w:rFonts w:ascii="FrankRuehl" w:hAnsi="FrankRuehl" w:cs="FrankRuehl"/>
          <w:sz w:val="26"/>
          <w:szCs w:val="26"/>
          <w:rtl/>
        </w:rPr>
        <w:t>התשנ"א</w:t>
      </w:r>
      <w:proofErr w:type="spellEnd"/>
      <w:r w:rsidR="00FC69D8" w:rsidRPr="00453F5F">
        <w:rPr>
          <w:rFonts w:ascii="FrankRuehl" w:hAnsi="FrankRuehl" w:cs="FrankRuehl"/>
          <w:sz w:val="26"/>
          <w:szCs w:val="26"/>
          <w:rtl/>
        </w:rPr>
        <w:t xml:space="preserve"> </w:t>
      </w:r>
      <w:r w:rsidR="005E5183" w:rsidRPr="00453F5F">
        <w:rPr>
          <w:rFonts w:ascii="FrankRuehl" w:hAnsi="FrankRuehl" w:cs="FrankRuehl"/>
          <w:sz w:val="26"/>
          <w:szCs w:val="26"/>
          <w:rtl/>
        </w:rPr>
        <w:t>-</w:t>
      </w:r>
      <w:r w:rsidR="00FC69D8" w:rsidRPr="00453F5F">
        <w:rPr>
          <w:rFonts w:ascii="FrankRuehl" w:hAnsi="FrankRuehl" w:cs="FrankRuehl"/>
          <w:sz w:val="26"/>
          <w:szCs w:val="26"/>
          <w:rtl/>
        </w:rPr>
        <w:t xml:space="preserve"> 1991 , אך ההרשעה האחרונה לא הייתה בשנה שקדמה  למועד מתן ההצעה של המציע הקובעת לצורך ההתקשרות הנוכחית עם הממשלה.</w:t>
      </w:r>
    </w:p>
    <w:p w:rsidR="00FC69D8" w:rsidRDefault="00FC69D8" w:rsidP="00181E44">
      <w:pPr>
        <w:pStyle w:val="a6"/>
        <w:numPr>
          <w:ilvl w:val="0"/>
          <w:numId w:val="10"/>
        </w:numPr>
        <w:overflowPunct w:val="0"/>
        <w:autoSpaceDE w:val="0"/>
        <w:autoSpaceDN w:val="0"/>
        <w:adjustRightInd w:val="0"/>
        <w:spacing w:after="0"/>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p w:rsidR="0065240C" w:rsidRDefault="0065240C" w:rsidP="00181E44">
      <w:pPr>
        <w:pStyle w:val="a6"/>
        <w:overflowPunct w:val="0"/>
        <w:autoSpaceDE w:val="0"/>
        <w:autoSpaceDN w:val="0"/>
        <w:adjustRightInd w:val="0"/>
        <w:spacing w:after="0"/>
        <w:ind w:left="454"/>
        <w:jc w:val="both"/>
        <w:textAlignment w:val="baseline"/>
        <w:rPr>
          <w:rFonts w:ascii="FrankRuehl" w:hAnsi="FrankRuehl" w:cs="FrankRuehl"/>
          <w:sz w:val="26"/>
          <w:szCs w:val="26"/>
          <w:rtl/>
        </w:rPr>
      </w:pPr>
    </w:p>
    <w:p w:rsidR="0065240C" w:rsidRPr="00453F5F" w:rsidRDefault="0065240C" w:rsidP="00181E44">
      <w:pPr>
        <w:pStyle w:val="a6"/>
        <w:overflowPunct w:val="0"/>
        <w:autoSpaceDE w:val="0"/>
        <w:autoSpaceDN w:val="0"/>
        <w:adjustRightInd w:val="0"/>
        <w:spacing w:after="0"/>
        <w:ind w:left="454"/>
        <w:jc w:val="both"/>
        <w:textAlignment w:val="baseline"/>
        <w:rPr>
          <w:rFonts w:ascii="FrankRuehl" w:hAnsi="FrankRuehl"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rsidTr="00901E31">
        <w:trPr>
          <w:jc w:val="center"/>
        </w:trPr>
        <w:tc>
          <w:tcPr>
            <w:tcW w:w="2809" w:type="dxa"/>
            <w:hideMark/>
          </w:tcPr>
          <w:p w:rsidR="0039112F" w:rsidRPr="00453F5F" w:rsidRDefault="0039112F" w:rsidP="00181E44">
            <w:pPr>
              <w:pStyle w:val="af6"/>
              <w:tabs>
                <w:tab w:val="clear" w:pos="454"/>
                <w:tab w:val="left" w:pos="720"/>
              </w:tabs>
              <w:spacing w:line="276" w:lineRule="auto"/>
              <w:jc w:val="center"/>
              <w:rPr>
                <w:rFonts w:ascii="FrankRuehl" w:hAnsi="FrankRuehl" w:cs="FrankRuehl"/>
              </w:rPr>
            </w:pPr>
            <w:r w:rsidRPr="00453F5F">
              <w:rPr>
                <w:rFonts w:ascii="FrankRuehl" w:hAnsi="FrankRuehl" w:cs="FrankRuehl"/>
                <w:rtl/>
              </w:rPr>
              <w:t>___________________</w:t>
            </w:r>
          </w:p>
        </w:tc>
        <w:tc>
          <w:tcPr>
            <w:tcW w:w="2809" w:type="dxa"/>
            <w:hideMark/>
          </w:tcPr>
          <w:p w:rsidR="0039112F" w:rsidRPr="00453F5F" w:rsidRDefault="0039112F" w:rsidP="00181E44">
            <w:pPr>
              <w:pStyle w:val="af6"/>
              <w:tabs>
                <w:tab w:val="clear" w:pos="454"/>
                <w:tab w:val="left" w:pos="720"/>
              </w:tabs>
              <w:spacing w:line="276" w:lineRule="auto"/>
              <w:jc w:val="center"/>
              <w:rPr>
                <w:rFonts w:ascii="FrankRuehl" w:hAnsi="FrankRuehl" w:cs="FrankRuehl"/>
              </w:rPr>
            </w:pPr>
            <w:r w:rsidRPr="00453F5F">
              <w:rPr>
                <w:rFonts w:ascii="FrankRuehl" w:hAnsi="FrankRuehl" w:cs="FrankRuehl"/>
                <w:rtl/>
              </w:rPr>
              <w:t>___________________</w:t>
            </w:r>
          </w:p>
        </w:tc>
      </w:tr>
      <w:tr w:rsidR="0039112F" w:rsidRPr="00453F5F" w:rsidTr="00901E31">
        <w:trPr>
          <w:jc w:val="center"/>
        </w:trPr>
        <w:tc>
          <w:tcPr>
            <w:tcW w:w="2809" w:type="dxa"/>
            <w:hideMark/>
          </w:tcPr>
          <w:p w:rsidR="0039112F" w:rsidRPr="00453F5F" w:rsidRDefault="0039112F" w:rsidP="00181E44">
            <w:pPr>
              <w:spacing w:line="276" w:lineRule="auto"/>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rsidR="0039112F" w:rsidRPr="00453F5F" w:rsidRDefault="0039112F" w:rsidP="00181E44">
            <w:pPr>
              <w:spacing w:line="276" w:lineRule="auto"/>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rsidR="0065240C" w:rsidRDefault="0065240C" w:rsidP="00181E44">
      <w:pPr>
        <w:spacing w:after="0"/>
        <w:jc w:val="center"/>
        <w:rPr>
          <w:rFonts w:cs="FrankRuehl"/>
          <w:b/>
          <w:bCs/>
          <w:sz w:val="30"/>
          <w:szCs w:val="30"/>
          <w:u w:val="single"/>
          <w:rtl/>
        </w:rPr>
      </w:pPr>
    </w:p>
    <w:p w:rsidR="0065240C" w:rsidRDefault="0065240C" w:rsidP="00181E44">
      <w:pPr>
        <w:spacing w:after="0"/>
        <w:jc w:val="center"/>
        <w:rPr>
          <w:rFonts w:cs="FrankRuehl"/>
          <w:b/>
          <w:bCs/>
          <w:sz w:val="30"/>
          <w:szCs w:val="30"/>
          <w:u w:val="single"/>
          <w:rtl/>
        </w:rPr>
      </w:pPr>
    </w:p>
    <w:p w:rsidR="0065240C" w:rsidRDefault="0065240C" w:rsidP="00181E44">
      <w:pPr>
        <w:spacing w:after="0"/>
        <w:jc w:val="center"/>
        <w:rPr>
          <w:rFonts w:cs="FrankRuehl"/>
          <w:b/>
          <w:bCs/>
          <w:sz w:val="30"/>
          <w:szCs w:val="30"/>
          <w:u w:val="single"/>
          <w:rtl/>
        </w:rPr>
      </w:pPr>
    </w:p>
    <w:p w:rsidR="0065240C" w:rsidRDefault="0065240C" w:rsidP="00181E44">
      <w:pPr>
        <w:spacing w:after="0"/>
        <w:jc w:val="center"/>
        <w:rPr>
          <w:rFonts w:cs="FrankRuehl"/>
          <w:b/>
          <w:bCs/>
          <w:sz w:val="30"/>
          <w:szCs w:val="30"/>
          <w:u w:val="single"/>
          <w:rtl/>
        </w:rPr>
      </w:pPr>
    </w:p>
    <w:p w:rsidR="00FC69D8" w:rsidRPr="00A6256C" w:rsidRDefault="00FC69D8" w:rsidP="00181E44">
      <w:pPr>
        <w:spacing w:after="0"/>
        <w:jc w:val="center"/>
        <w:rPr>
          <w:rFonts w:cs="FrankRuehl"/>
          <w:b/>
          <w:bCs/>
          <w:sz w:val="30"/>
          <w:szCs w:val="30"/>
          <w:u w:val="single"/>
          <w:rtl/>
        </w:rPr>
      </w:pPr>
      <w:r w:rsidRPr="00A6256C">
        <w:rPr>
          <w:rFonts w:cs="FrankRuehl" w:hint="cs"/>
          <w:b/>
          <w:bCs/>
          <w:sz w:val="30"/>
          <w:szCs w:val="30"/>
          <w:u w:val="single"/>
          <w:rtl/>
        </w:rPr>
        <w:t>אישור</w:t>
      </w:r>
    </w:p>
    <w:p w:rsidR="00FC69D8" w:rsidRDefault="00FC69D8" w:rsidP="00181E44">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rsidR="005D0C9E" w:rsidRPr="001212D0" w:rsidRDefault="005D0C9E" w:rsidP="00181E44">
      <w:pPr>
        <w:spacing w:after="0"/>
        <w:jc w:val="both"/>
        <w:rPr>
          <w:rFonts w:ascii="Times New Roman" w:eastAsiaTheme="minorHAnsi" w:hAnsi="Times New Roman"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Pr="001212D0" w:rsidRDefault="0039112F" w:rsidP="00181E44">
            <w:pPr>
              <w:pStyle w:val="af6"/>
              <w:tabs>
                <w:tab w:val="clear" w:pos="454"/>
                <w:tab w:val="left" w:pos="720"/>
              </w:tabs>
              <w:spacing w:line="276"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1212D0" w:rsidRDefault="0039112F" w:rsidP="00181E44">
            <w:pPr>
              <w:spacing w:line="276" w:lineRule="auto"/>
              <w:jc w:val="center"/>
              <w:rPr>
                <w:rFonts w:cs="FrankRuehl"/>
                <w:b/>
                <w:bCs/>
                <w:sz w:val="26"/>
                <w:szCs w:val="26"/>
              </w:rPr>
            </w:pPr>
            <w:r w:rsidRPr="001212D0">
              <w:rPr>
                <w:rFonts w:cs="FrankRuehl" w:hint="cs"/>
                <w:b/>
                <w:bCs/>
                <w:sz w:val="26"/>
                <w:szCs w:val="26"/>
                <w:rtl/>
              </w:rPr>
              <w:t>תאריך</w:t>
            </w:r>
          </w:p>
        </w:tc>
        <w:tc>
          <w:tcPr>
            <w:tcW w:w="2809" w:type="dxa"/>
            <w:hideMark/>
          </w:tcPr>
          <w:p w:rsidR="0039112F" w:rsidRPr="004B732C" w:rsidRDefault="0039112F" w:rsidP="00181E44">
            <w:pPr>
              <w:spacing w:line="276" w:lineRule="auto"/>
              <w:jc w:val="center"/>
              <w:rPr>
                <w:rFonts w:cs="FrankRuehl"/>
                <w:b/>
                <w:bCs/>
                <w:sz w:val="26"/>
                <w:szCs w:val="26"/>
              </w:rPr>
            </w:pPr>
            <w:r w:rsidRPr="00143A57">
              <w:rPr>
                <w:rFonts w:cs="FrankRuehl" w:hint="cs"/>
                <w:b/>
                <w:bCs/>
                <w:sz w:val="26"/>
                <w:szCs w:val="26"/>
                <w:rtl/>
              </w:rPr>
              <w:t>שם עו"ד</w:t>
            </w:r>
          </w:p>
        </w:tc>
        <w:tc>
          <w:tcPr>
            <w:tcW w:w="2809"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rsidR="009F7C1C" w:rsidRDefault="009F7C1C" w:rsidP="00181E44">
      <w:pPr>
        <w:spacing w:after="0"/>
        <w:ind w:left="-2"/>
        <w:jc w:val="center"/>
        <w:rPr>
          <w:rFonts w:cs="FrankRuehl"/>
          <w:b/>
          <w:bCs/>
          <w:sz w:val="32"/>
          <w:szCs w:val="32"/>
          <w:u w:val="single"/>
          <w:rtl/>
        </w:rPr>
      </w:pPr>
      <w:bookmarkStart w:id="37" w:name="נספחה1"/>
      <w:bookmarkStart w:id="38" w:name="נספחה"/>
      <w:bookmarkStart w:id="39" w:name="נספחו"/>
    </w:p>
    <w:p w:rsidR="00216F54" w:rsidRPr="00293938" w:rsidRDefault="00216F54" w:rsidP="00181E44">
      <w:pPr>
        <w:spacing w:after="0"/>
        <w:ind w:left="-2"/>
        <w:jc w:val="center"/>
        <w:rPr>
          <w:rFonts w:cs="FrankRuehl"/>
          <w:b/>
          <w:bCs/>
          <w:sz w:val="32"/>
          <w:szCs w:val="32"/>
          <w:u w:val="single"/>
          <w:rtl/>
        </w:rPr>
      </w:pPr>
      <w:r w:rsidRPr="00293938">
        <w:rPr>
          <w:rFonts w:cs="FrankRuehl"/>
          <w:b/>
          <w:bCs/>
          <w:sz w:val="32"/>
          <w:szCs w:val="32"/>
          <w:u w:val="single"/>
          <w:rtl/>
        </w:rPr>
        <w:lastRenderedPageBreak/>
        <w:t xml:space="preserve">נספח </w:t>
      </w:r>
      <w:bookmarkEnd w:id="37"/>
      <w:r w:rsidR="002F4AEE">
        <w:rPr>
          <w:rFonts w:cs="FrankRuehl" w:hint="cs"/>
          <w:b/>
          <w:bCs/>
          <w:sz w:val="32"/>
          <w:szCs w:val="32"/>
          <w:u w:val="single"/>
          <w:rtl/>
        </w:rPr>
        <w:t>ו</w:t>
      </w:r>
      <w:r w:rsidR="00F94453">
        <w:rPr>
          <w:rFonts w:cs="FrankRuehl" w:hint="cs"/>
          <w:b/>
          <w:bCs/>
          <w:sz w:val="32"/>
          <w:szCs w:val="32"/>
          <w:u w:val="single"/>
          <w:rtl/>
        </w:rPr>
        <w:t>'</w:t>
      </w:r>
    </w:p>
    <w:p w:rsidR="00216F54" w:rsidRDefault="00216F54" w:rsidP="00181E44">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rsidR="00216F54" w:rsidRDefault="00216F54" w:rsidP="00181E44">
      <w:pPr>
        <w:spacing w:after="0"/>
        <w:jc w:val="both"/>
        <w:rPr>
          <w:rFonts w:cs="David"/>
          <w:sz w:val="24"/>
          <w:szCs w:val="24"/>
          <w:u w:val="single"/>
          <w:rtl/>
        </w:rPr>
      </w:pPr>
    </w:p>
    <w:p w:rsidR="00216F54" w:rsidRPr="00F94453" w:rsidRDefault="00216F54" w:rsidP="00181E44">
      <w:pPr>
        <w:spacing w:after="0"/>
        <w:jc w:val="both"/>
        <w:rPr>
          <w:rFonts w:ascii="FrankRuehl" w:hAnsi="FrankRuehl" w:cs="FrankRuehl"/>
          <w:sz w:val="26"/>
          <w:szCs w:val="26"/>
          <w:u w:val="single"/>
          <w:rtl/>
        </w:rPr>
      </w:pPr>
      <w:r w:rsidRPr="00F94453">
        <w:rPr>
          <w:rFonts w:ascii="FrankRuehl" w:hAnsi="FrankRuehl" w:cs="FrankRuehl"/>
          <w:sz w:val="26"/>
          <w:szCs w:val="26"/>
          <w:u w:val="single"/>
          <w:rtl/>
        </w:rPr>
        <w:t xml:space="preserve">תצהיר לפי סעיף 2ב1 לחוק עסקאות גופים ציבוריים, </w:t>
      </w:r>
      <w:proofErr w:type="spellStart"/>
      <w:r w:rsidRPr="00F94453">
        <w:rPr>
          <w:rFonts w:ascii="FrankRuehl" w:hAnsi="FrankRuehl" w:cs="FrankRuehl"/>
          <w:sz w:val="26"/>
          <w:szCs w:val="26"/>
          <w:u w:val="single"/>
          <w:rtl/>
        </w:rPr>
        <w:t>התשל"ו</w:t>
      </w:r>
      <w:proofErr w:type="spellEnd"/>
      <w:r w:rsidRPr="00F94453">
        <w:rPr>
          <w:rFonts w:ascii="FrankRuehl" w:hAnsi="FrankRuehl" w:cs="FrankRuehl"/>
          <w:sz w:val="26"/>
          <w:szCs w:val="26"/>
          <w:u w:val="single"/>
          <w:rtl/>
        </w:rPr>
        <w:t xml:space="preserve"> - 1976</w:t>
      </w:r>
    </w:p>
    <w:p w:rsidR="00216F54" w:rsidRPr="00F94453" w:rsidRDefault="00216F54" w:rsidP="00181E44">
      <w:pPr>
        <w:spacing w:after="0"/>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 ____________________</w:t>
      </w:r>
    </w:p>
    <w:p w:rsidR="00216F54" w:rsidRPr="00F94453" w:rsidRDefault="00216F54" w:rsidP="00181E44">
      <w:pPr>
        <w:spacing w:after="0"/>
        <w:jc w:val="both"/>
        <w:rPr>
          <w:rFonts w:ascii="FrankRuehl" w:hAnsi="FrankRuehl" w:cs="FrankRuehl"/>
          <w:sz w:val="26"/>
          <w:szCs w:val="26"/>
          <w:rtl/>
        </w:rPr>
      </w:pPr>
      <w:r w:rsidRPr="00F94453">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216F54" w:rsidRPr="00F94453" w:rsidRDefault="00216F54" w:rsidP="00181E44">
      <w:pPr>
        <w:pStyle w:val="a6"/>
        <w:numPr>
          <w:ilvl w:val="0"/>
          <w:numId w:val="12"/>
        </w:numPr>
        <w:overflowPunct w:val="0"/>
        <w:autoSpaceDE w:val="0"/>
        <w:autoSpaceDN w:val="0"/>
        <w:adjustRightInd w:val="0"/>
        <w:spacing w:after="0"/>
        <w:jc w:val="both"/>
        <w:textAlignment w:val="baseline"/>
        <w:rPr>
          <w:rFonts w:ascii="FrankRuehl" w:hAnsi="FrankRuehl" w:cs="FrankRuehl"/>
          <w:sz w:val="26"/>
          <w:szCs w:val="26"/>
        </w:rPr>
      </w:pPr>
      <w:r w:rsidRPr="00F94453">
        <w:rPr>
          <w:rFonts w:ascii="FrankRuehl" w:hAnsi="FrankRuehl" w:cs="FrankRuehl"/>
          <w:sz w:val="26"/>
          <w:szCs w:val="26"/>
          <w:rtl/>
        </w:rPr>
        <w:t>אני נותן תצהיר זה  בשם _______________ מס' ח.פ./ע.מ._______________ שהוא הגוף המבקש להתקשר עם הממשלה (להלן:- "</w:t>
      </w:r>
      <w:r w:rsidRPr="00F94453">
        <w:rPr>
          <w:rFonts w:ascii="FrankRuehl" w:hAnsi="FrankRuehl" w:cs="FrankRuehl"/>
          <w:b/>
          <w:bCs/>
          <w:sz w:val="26"/>
          <w:szCs w:val="26"/>
          <w:rtl/>
        </w:rPr>
        <w:t>המציע</w:t>
      </w:r>
      <w:r w:rsidRPr="00F94453">
        <w:rPr>
          <w:rFonts w:ascii="FrankRuehl" w:hAnsi="FrankRuehl" w:cs="FrankRuehl"/>
          <w:sz w:val="26"/>
          <w:szCs w:val="26"/>
          <w:rtl/>
        </w:rPr>
        <w:t>"). אני מצהיר/ה, כי אני מוסמך/ת לתת תצהיר זה בשם הגוף.</w:t>
      </w:r>
    </w:p>
    <w:p w:rsidR="00216F54" w:rsidRPr="00F94453" w:rsidRDefault="00216F54" w:rsidP="00181E44">
      <w:pPr>
        <w:pStyle w:val="a6"/>
        <w:numPr>
          <w:ilvl w:val="0"/>
          <w:numId w:val="12"/>
        </w:numPr>
        <w:overflowPunct w:val="0"/>
        <w:autoSpaceDE w:val="0"/>
        <w:autoSpaceDN w:val="0"/>
        <w:adjustRightInd w:val="0"/>
        <w:spacing w:after="0"/>
        <w:jc w:val="both"/>
        <w:textAlignment w:val="baseline"/>
        <w:rPr>
          <w:rFonts w:ascii="FrankRuehl" w:hAnsi="FrankRuehl" w:cs="FrankRuehl"/>
          <w:sz w:val="26"/>
          <w:szCs w:val="26"/>
        </w:rPr>
      </w:pPr>
      <w:bookmarkStart w:id="40" w:name="_Ref459805962"/>
      <w:r w:rsidRPr="00F94453">
        <w:rPr>
          <w:rFonts w:ascii="FrankRuehl" w:hAnsi="FrankRuehl" w:cs="FrankRuehl"/>
          <w:sz w:val="26"/>
          <w:szCs w:val="26"/>
          <w:rtl/>
        </w:rPr>
        <w:t xml:space="preserve">אני מצהיר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40"/>
      <w:r w:rsidRPr="00F94453">
        <w:rPr>
          <w:rFonts w:ascii="FrankRuehl" w:hAnsi="FrankRuehl" w:cs="FrankRuehl"/>
          <w:sz w:val="26"/>
          <w:szCs w:val="26"/>
          <w:rtl/>
        </w:rPr>
        <w:t xml:space="preserve"> </w:t>
      </w:r>
    </w:p>
    <w:p w:rsidR="00216F54" w:rsidRPr="00F94453" w:rsidRDefault="00216F54" w:rsidP="00181E44">
      <w:pPr>
        <w:pStyle w:val="a6"/>
        <w:overflowPunct w:val="0"/>
        <w:autoSpaceDE w:val="0"/>
        <w:autoSpaceDN w:val="0"/>
        <w:adjustRightInd w:val="0"/>
        <w:spacing w:after="0"/>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F0AE1">
        <w:rPr>
          <w:rFonts w:ascii="FrankRuehl" w:hAnsi="FrankRuehl" w:cs="FrankRuehl"/>
          <w:sz w:val="26"/>
          <w:szCs w:val="26"/>
          <w:rtl/>
        </w:rPr>
      </w:r>
      <w:r w:rsidR="000F0AE1">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א' - הוראות סעיף 9 לחוק שוויון זכויות לאנשים עם מוגבלות, התשנ"ח-1998 (להלן: "חוק שוויון זכויות") לא חלות על המציע. </w:t>
      </w:r>
      <w:r w:rsidRPr="00F94453">
        <w:rPr>
          <w:rFonts w:ascii="FrankRuehl" w:hAnsi="FrankRuehl" w:cs="FrankRuehl"/>
          <w:sz w:val="26"/>
          <w:szCs w:val="26"/>
          <w:vertAlign w:val="superscript"/>
          <w:rtl/>
        </w:rPr>
        <w:t>[1]</w:t>
      </w:r>
    </w:p>
    <w:p w:rsidR="00216F54" w:rsidRPr="00F94453" w:rsidRDefault="00216F54" w:rsidP="00181E44">
      <w:pPr>
        <w:pStyle w:val="a6"/>
        <w:overflowPunct w:val="0"/>
        <w:autoSpaceDE w:val="0"/>
        <w:autoSpaceDN w:val="0"/>
        <w:adjustRightInd w:val="0"/>
        <w:spacing w:after="0"/>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F0AE1">
        <w:rPr>
          <w:rFonts w:ascii="FrankRuehl" w:hAnsi="FrankRuehl" w:cs="FrankRuehl"/>
          <w:sz w:val="26"/>
          <w:szCs w:val="26"/>
          <w:rtl/>
        </w:rPr>
      </w:r>
      <w:r w:rsidR="000F0AE1">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 xml:space="preserve">חלופה ב' - הוראות סעיף 9 לחוק שוויון זכויות חלות על המציע והוא מקיים אותן. </w:t>
      </w:r>
    </w:p>
    <w:p w:rsidR="00216F54" w:rsidRPr="00F94453" w:rsidRDefault="00216F54" w:rsidP="00181E44">
      <w:pPr>
        <w:pStyle w:val="a6"/>
        <w:overflowPunct w:val="0"/>
        <w:autoSpaceDE w:val="0"/>
        <w:autoSpaceDN w:val="0"/>
        <w:adjustRightInd w:val="0"/>
        <w:spacing w:after="0"/>
        <w:ind w:left="360"/>
        <w:jc w:val="both"/>
        <w:textAlignment w:val="baseline"/>
        <w:rPr>
          <w:rFonts w:ascii="FrankRuehl" w:hAnsi="FrankRuehl" w:cs="FrankRuehl"/>
          <w:sz w:val="26"/>
          <w:szCs w:val="26"/>
          <w:rtl/>
        </w:rPr>
      </w:pPr>
    </w:p>
    <w:p w:rsidR="00216F54" w:rsidRPr="00F94453" w:rsidRDefault="00216F54" w:rsidP="00181E44">
      <w:pPr>
        <w:pStyle w:val="a6"/>
        <w:overflowPunct w:val="0"/>
        <w:autoSpaceDE w:val="0"/>
        <w:autoSpaceDN w:val="0"/>
        <w:adjustRightInd w:val="0"/>
        <w:spacing w:after="0"/>
        <w:ind w:left="360"/>
        <w:jc w:val="both"/>
        <w:textAlignment w:val="baseline"/>
        <w:rPr>
          <w:rFonts w:ascii="FrankRuehl" w:hAnsi="FrankRuehl" w:cs="FrankRuehl"/>
          <w:sz w:val="26"/>
          <w:szCs w:val="26"/>
          <w:rtl/>
        </w:rPr>
      </w:pPr>
      <w:r w:rsidRPr="00F94453">
        <w:rPr>
          <w:rFonts w:ascii="FrankRuehl" w:hAnsi="FrankRuehl" w:cs="FrankRuehl"/>
          <w:sz w:val="26"/>
          <w:szCs w:val="26"/>
          <w:rtl/>
        </w:rPr>
        <w:t xml:space="preserve">[למציע שסימן את חלופה ב' - יש להמשיך ולסמן בחלופות המשנה הרלוונטיות]: </w:t>
      </w:r>
    </w:p>
    <w:p w:rsidR="00216F54" w:rsidRPr="00F94453" w:rsidRDefault="00216F54" w:rsidP="00181E44">
      <w:pPr>
        <w:pStyle w:val="a6"/>
        <w:overflowPunct w:val="0"/>
        <w:autoSpaceDE w:val="0"/>
        <w:autoSpaceDN w:val="0"/>
        <w:adjustRightInd w:val="0"/>
        <w:spacing w:after="0"/>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F0AE1">
        <w:rPr>
          <w:rFonts w:ascii="FrankRuehl" w:hAnsi="FrankRuehl" w:cs="FrankRuehl"/>
          <w:sz w:val="26"/>
          <w:szCs w:val="26"/>
          <w:rtl/>
        </w:rPr>
      </w:r>
      <w:r w:rsidR="000F0AE1">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(1) - המציע מעסיק פחות מ-100 עובדים;</w:t>
      </w:r>
    </w:p>
    <w:p w:rsidR="00216F54" w:rsidRPr="00F94453" w:rsidRDefault="00216F54" w:rsidP="00181E44">
      <w:pPr>
        <w:pStyle w:val="a6"/>
        <w:overflowPunct w:val="0"/>
        <w:autoSpaceDE w:val="0"/>
        <w:autoSpaceDN w:val="0"/>
        <w:adjustRightInd w:val="0"/>
        <w:spacing w:after="0"/>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F0AE1">
        <w:rPr>
          <w:rFonts w:ascii="FrankRuehl" w:hAnsi="FrankRuehl" w:cs="FrankRuehl"/>
          <w:sz w:val="26"/>
          <w:szCs w:val="26"/>
          <w:rtl/>
        </w:rPr>
      </w:r>
      <w:r w:rsidR="000F0AE1">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rsidR="00216F54" w:rsidRPr="00F94453" w:rsidRDefault="00216F54" w:rsidP="00181E44">
      <w:pPr>
        <w:pStyle w:val="a6"/>
        <w:overflowPunct w:val="0"/>
        <w:autoSpaceDE w:val="0"/>
        <w:autoSpaceDN w:val="0"/>
        <w:adjustRightInd w:val="0"/>
        <w:spacing w:after="0"/>
        <w:ind w:left="1440" w:hanging="720"/>
        <w:jc w:val="both"/>
        <w:textAlignment w:val="baseline"/>
        <w:rPr>
          <w:rFonts w:ascii="FrankRuehl" w:hAnsi="FrankRuehl" w:cs="FrankRuehl"/>
          <w:sz w:val="26"/>
          <w:szCs w:val="26"/>
          <w:rtl/>
        </w:rPr>
      </w:pPr>
    </w:p>
    <w:p w:rsidR="00216F54" w:rsidRPr="00F94453" w:rsidRDefault="00216F54" w:rsidP="00181E44">
      <w:pPr>
        <w:pStyle w:val="a6"/>
        <w:overflowPunct w:val="0"/>
        <w:autoSpaceDE w:val="0"/>
        <w:autoSpaceDN w:val="0"/>
        <w:adjustRightInd w:val="0"/>
        <w:spacing w:after="0"/>
        <w:ind w:left="1440"/>
        <w:jc w:val="both"/>
        <w:textAlignment w:val="baseline"/>
        <w:rPr>
          <w:rFonts w:ascii="FrankRuehl" w:hAnsi="FrankRuehl" w:cs="FrankRuehl"/>
          <w:sz w:val="26"/>
          <w:szCs w:val="26"/>
          <w:rtl/>
        </w:rPr>
      </w:pPr>
      <w:r w:rsidRPr="00F94453">
        <w:rPr>
          <w:rFonts w:ascii="FrankRuehl" w:hAnsi="FrankRuehl" w:cs="FrankRuehl"/>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rsidR="00216F54" w:rsidRPr="00F94453" w:rsidRDefault="00216F54" w:rsidP="00181E44">
      <w:pPr>
        <w:pStyle w:val="a6"/>
        <w:overflowPunct w:val="0"/>
        <w:autoSpaceDE w:val="0"/>
        <w:autoSpaceDN w:val="0"/>
        <w:adjustRightInd w:val="0"/>
        <w:spacing w:after="0"/>
        <w:ind w:left="360"/>
        <w:jc w:val="both"/>
        <w:textAlignment w:val="baseline"/>
        <w:rPr>
          <w:rFonts w:ascii="FrankRuehl" w:hAnsi="FrankRuehl" w:cs="FrankRuehl"/>
          <w:sz w:val="26"/>
          <w:szCs w:val="26"/>
          <w:rtl/>
        </w:rPr>
      </w:pPr>
    </w:p>
    <w:p w:rsidR="00216F54" w:rsidRPr="00F94453" w:rsidRDefault="00216F54" w:rsidP="00181E44">
      <w:pPr>
        <w:pStyle w:val="a6"/>
        <w:numPr>
          <w:ilvl w:val="0"/>
          <w:numId w:val="12"/>
        </w:numPr>
        <w:overflowPunct w:val="0"/>
        <w:autoSpaceDE w:val="0"/>
        <w:autoSpaceDN w:val="0"/>
        <w:adjustRightInd w:val="0"/>
        <w:spacing w:after="0"/>
        <w:jc w:val="both"/>
        <w:textAlignment w:val="baseline"/>
        <w:rPr>
          <w:rFonts w:ascii="FrankRuehl" w:hAnsi="FrankRuehl" w:cs="FrankRuehl"/>
          <w:sz w:val="26"/>
          <w:szCs w:val="26"/>
        </w:rPr>
      </w:pPr>
      <w:r w:rsidRPr="00F94453">
        <w:rPr>
          <w:rFonts w:ascii="FrankRuehl" w:hAnsi="FrankRuehl" w:cs="FrankRuehl"/>
          <w:sz w:val="26"/>
          <w:szCs w:val="26"/>
          <w:rtl/>
        </w:rPr>
        <w:t xml:space="preserve">למציע שסימן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BB26D7">
        <w:rPr>
          <w:rFonts w:ascii="FrankRuehl" w:hAnsi="FrankRuehl" w:cs="FrankRuehl"/>
          <w:sz w:val="26"/>
          <w:szCs w:val="26"/>
          <w:cs/>
        </w:rPr>
        <w:t>‎</w:t>
      </w:r>
      <w:r w:rsidR="00BB26D7">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 המציע מתחייב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BB26D7">
        <w:rPr>
          <w:rFonts w:ascii="FrankRuehl" w:hAnsi="FrankRuehl" w:cs="FrankRuehl"/>
          <w:sz w:val="26"/>
          <w:szCs w:val="26"/>
          <w:cs/>
        </w:rPr>
        <w:t>‎</w:t>
      </w:r>
      <w:r w:rsidR="00BB26D7">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 משרד העבודה הרווחה והשירותים החברתיים, בתוך 30 ימים מ"מועד ההתקשרות", כהגדרת מונח זה בחוק עסקאות גופים ציבוריים, תשל"ו-1976.  </w:t>
      </w:r>
    </w:p>
    <w:p w:rsidR="00216F54" w:rsidRPr="00F94453" w:rsidRDefault="00216F54" w:rsidP="00181E44">
      <w:pPr>
        <w:pStyle w:val="a6"/>
        <w:overflowPunct w:val="0"/>
        <w:autoSpaceDE w:val="0"/>
        <w:autoSpaceDN w:val="0"/>
        <w:adjustRightInd w:val="0"/>
        <w:spacing w:after="0"/>
        <w:ind w:left="360"/>
        <w:jc w:val="both"/>
        <w:textAlignment w:val="baseline"/>
        <w:rPr>
          <w:rFonts w:ascii="FrankRuehl" w:hAnsi="FrankRuehl" w:cs="FrankRuehl"/>
          <w:sz w:val="26"/>
          <w:szCs w:val="26"/>
          <w:rtl/>
        </w:rPr>
      </w:pPr>
    </w:p>
    <w:p w:rsidR="00216F54" w:rsidRDefault="00216F54" w:rsidP="00181E44">
      <w:pPr>
        <w:pStyle w:val="a6"/>
        <w:numPr>
          <w:ilvl w:val="0"/>
          <w:numId w:val="12"/>
        </w:numPr>
        <w:overflowPunct w:val="0"/>
        <w:autoSpaceDE w:val="0"/>
        <w:autoSpaceDN w:val="0"/>
        <w:adjustRightInd w:val="0"/>
        <w:spacing w:after="0"/>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rsidR="003F1535" w:rsidRPr="003F1535" w:rsidRDefault="003F1535" w:rsidP="00181E44">
      <w:pPr>
        <w:pStyle w:val="a6"/>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rsidTr="00701649">
        <w:trPr>
          <w:jc w:val="center"/>
        </w:trPr>
        <w:tc>
          <w:tcPr>
            <w:tcW w:w="2809" w:type="dxa"/>
            <w:hideMark/>
          </w:tcPr>
          <w:p w:rsidR="00216F54" w:rsidRPr="00F94453" w:rsidRDefault="00216F54" w:rsidP="00181E44">
            <w:pPr>
              <w:pStyle w:val="af6"/>
              <w:tabs>
                <w:tab w:val="clear" w:pos="454"/>
                <w:tab w:val="left" w:pos="720"/>
              </w:tabs>
              <w:spacing w:line="276" w:lineRule="auto"/>
              <w:jc w:val="center"/>
              <w:rPr>
                <w:rFonts w:ascii="FrankRuehl" w:hAnsi="FrankRuehl" w:cs="FrankRuehl"/>
              </w:rPr>
            </w:pPr>
            <w:r w:rsidRPr="00F94453">
              <w:rPr>
                <w:rFonts w:ascii="FrankRuehl" w:hAnsi="FrankRuehl" w:cs="FrankRuehl"/>
                <w:rtl/>
              </w:rPr>
              <w:t>___________________</w:t>
            </w:r>
          </w:p>
        </w:tc>
        <w:tc>
          <w:tcPr>
            <w:tcW w:w="2809" w:type="dxa"/>
            <w:hideMark/>
          </w:tcPr>
          <w:p w:rsidR="00216F54" w:rsidRPr="00F94453" w:rsidRDefault="00216F54" w:rsidP="00181E44">
            <w:pPr>
              <w:pStyle w:val="af6"/>
              <w:tabs>
                <w:tab w:val="clear" w:pos="454"/>
                <w:tab w:val="left" w:pos="720"/>
              </w:tabs>
              <w:spacing w:line="276" w:lineRule="auto"/>
              <w:jc w:val="center"/>
              <w:rPr>
                <w:rFonts w:ascii="FrankRuehl" w:hAnsi="FrankRuehl" w:cs="FrankRuehl"/>
              </w:rPr>
            </w:pPr>
            <w:r w:rsidRPr="00F94453">
              <w:rPr>
                <w:rFonts w:ascii="FrankRuehl" w:hAnsi="FrankRuehl" w:cs="FrankRuehl"/>
                <w:rtl/>
              </w:rPr>
              <w:t>___________________</w:t>
            </w:r>
          </w:p>
        </w:tc>
      </w:tr>
      <w:tr w:rsidR="00216F54" w:rsidRPr="00F94453" w:rsidTr="00701649">
        <w:trPr>
          <w:jc w:val="center"/>
        </w:trPr>
        <w:tc>
          <w:tcPr>
            <w:tcW w:w="2809" w:type="dxa"/>
            <w:hideMark/>
          </w:tcPr>
          <w:p w:rsidR="00216F54" w:rsidRPr="00F94453" w:rsidRDefault="00216F54" w:rsidP="00181E44">
            <w:pPr>
              <w:spacing w:line="276" w:lineRule="auto"/>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rsidR="00216F54" w:rsidRPr="00F94453" w:rsidRDefault="00216F54" w:rsidP="00181E44">
            <w:pPr>
              <w:spacing w:line="276" w:lineRule="auto"/>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rsidR="00F94453" w:rsidRDefault="00F94453" w:rsidP="00181E44">
      <w:pPr>
        <w:spacing w:after="0"/>
        <w:jc w:val="center"/>
        <w:rPr>
          <w:rFonts w:cs="FrankRuehl"/>
          <w:b/>
          <w:bCs/>
          <w:sz w:val="30"/>
          <w:szCs w:val="30"/>
          <w:u w:val="single"/>
          <w:rtl/>
        </w:rPr>
      </w:pPr>
    </w:p>
    <w:p w:rsidR="0065240C" w:rsidRDefault="0065240C" w:rsidP="00181E44">
      <w:pPr>
        <w:spacing w:after="0"/>
        <w:jc w:val="center"/>
        <w:rPr>
          <w:rFonts w:cs="FrankRuehl"/>
          <w:b/>
          <w:bCs/>
          <w:sz w:val="30"/>
          <w:szCs w:val="30"/>
          <w:u w:val="single"/>
          <w:rtl/>
        </w:rPr>
      </w:pPr>
    </w:p>
    <w:p w:rsidR="0065240C" w:rsidRDefault="0065240C" w:rsidP="00181E44">
      <w:pPr>
        <w:spacing w:after="0"/>
        <w:jc w:val="center"/>
        <w:rPr>
          <w:rFonts w:cs="FrankRuehl"/>
          <w:b/>
          <w:bCs/>
          <w:sz w:val="30"/>
          <w:szCs w:val="30"/>
          <w:u w:val="single"/>
          <w:rtl/>
        </w:rPr>
      </w:pPr>
    </w:p>
    <w:p w:rsidR="00464E43" w:rsidRDefault="00464E43" w:rsidP="00181E44">
      <w:pPr>
        <w:spacing w:after="0"/>
        <w:jc w:val="center"/>
        <w:rPr>
          <w:rFonts w:cs="FrankRuehl"/>
          <w:b/>
          <w:bCs/>
          <w:sz w:val="30"/>
          <w:szCs w:val="30"/>
          <w:u w:val="single"/>
          <w:rtl/>
        </w:rPr>
      </w:pPr>
    </w:p>
    <w:p w:rsidR="00464E43" w:rsidRDefault="00464E43" w:rsidP="00181E44">
      <w:pPr>
        <w:spacing w:after="0"/>
        <w:jc w:val="center"/>
        <w:rPr>
          <w:rFonts w:cs="FrankRuehl"/>
          <w:b/>
          <w:bCs/>
          <w:sz w:val="30"/>
          <w:szCs w:val="30"/>
          <w:u w:val="single"/>
          <w:rtl/>
        </w:rPr>
      </w:pPr>
    </w:p>
    <w:p w:rsidR="0065240C" w:rsidRDefault="0065240C" w:rsidP="00181E44">
      <w:pPr>
        <w:spacing w:after="0"/>
        <w:jc w:val="center"/>
        <w:rPr>
          <w:rFonts w:cs="FrankRuehl"/>
          <w:b/>
          <w:bCs/>
          <w:sz w:val="30"/>
          <w:szCs w:val="30"/>
          <w:u w:val="single"/>
          <w:rtl/>
        </w:rPr>
      </w:pPr>
    </w:p>
    <w:p w:rsidR="00216F54" w:rsidRDefault="00216F54" w:rsidP="00181E44">
      <w:pPr>
        <w:spacing w:after="0"/>
        <w:jc w:val="center"/>
        <w:rPr>
          <w:rFonts w:cs="FrankRuehl"/>
          <w:b/>
          <w:bCs/>
          <w:sz w:val="30"/>
          <w:szCs w:val="30"/>
          <w:u w:val="single"/>
          <w:rtl/>
        </w:rPr>
      </w:pPr>
      <w:r w:rsidRPr="00A6256C">
        <w:rPr>
          <w:rFonts w:cs="FrankRuehl"/>
          <w:b/>
          <w:bCs/>
          <w:sz w:val="30"/>
          <w:szCs w:val="30"/>
          <w:u w:val="single"/>
          <w:rtl/>
        </w:rPr>
        <w:lastRenderedPageBreak/>
        <w:t>אישור</w:t>
      </w:r>
    </w:p>
    <w:p w:rsidR="003F1535" w:rsidRPr="00A6256C" w:rsidRDefault="003F1535" w:rsidP="00181E44">
      <w:pPr>
        <w:spacing w:after="0"/>
        <w:jc w:val="center"/>
        <w:rPr>
          <w:rFonts w:cs="FrankRuehl"/>
          <w:b/>
          <w:bCs/>
          <w:sz w:val="30"/>
          <w:szCs w:val="30"/>
          <w:u w:val="single"/>
          <w:rtl/>
        </w:rPr>
      </w:pPr>
    </w:p>
    <w:p w:rsidR="00216F54" w:rsidRPr="001212D0" w:rsidRDefault="00216F54" w:rsidP="00181E44">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rsidTr="00701649">
        <w:trPr>
          <w:jc w:val="center"/>
        </w:trPr>
        <w:tc>
          <w:tcPr>
            <w:tcW w:w="2809" w:type="dxa"/>
            <w:hideMark/>
          </w:tcPr>
          <w:p w:rsidR="00216F54" w:rsidRPr="001212D0" w:rsidRDefault="00216F54" w:rsidP="00181E44">
            <w:pPr>
              <w:pStyle w:val="af6"/>
              <w:tabs>
                <w:tab w:val="clear" w:pos="454"/>
                <w:tab w:val="left" w:pos="720"/>
              </w:tabs>
              <w:spacing w:line="276"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rsidR="00216F54" w:rsidRDefault="00216F54" w:rsidP="00181E44">
            <w:pPr>
              <w:pStyle w:val="af6"/>
              <w:tabs>
                <w:tab w:val="clear" w:pos="454"/>
                <w:tab w:val="left" w:pos="720"/>
              </w:tabs>
              <w:spacing w:line="276" w:lineRule="auto"/>
              <w:jc w:val="center"/>
              <w:rPr>
                <w:rFonts w:cs="Monotype Hadassah"/>
                <w:sz w:val="24"/>
                <w:szCs w:val="24"/>
              </w:rPr>
            </w:pPr>
            <w:r>
              <w:rPr>
                <w:rFonts w:cs="Monotype Hadassah"/>
                <w:sz w:val="24"/>
                <w:szCs w:val="24"/>
                <w:rtl/>
              </w:rPr>
              <w:t>___________________</w:t>
            </w:r>
          </w:p>
        </w:tc>
        <w:tc>
          <w:tcPr>
            <w:tcW w:w="2809" w:type="dxa"/>
            <w:hideMark/>
          </w:tcPr>
          <w:p w:rsidR="00216F54" w:rsidRDefault="00216F54" w:rsidP="00181E44">
            <w:pPr>
              <w:pStyle w:val="af6"/>
              <w:tabs>
                <w:tab w:val="clear" w:pos="454"/>
                <w:tab w:val="left" w:pos="720"/>
              </w:tabs>
              <w:spacing w:line="276" w:lineRule="auto"/>
              <w:jc w:val="center"/>
              <w:rPr>
                <w:rFonts w:cs="Monotype Hadassah"/>
                <w:sz w:val="24"/>
                <w:szCs w:val="24"/>
              </w:rPr>
            </w:pPr>
            <w:r>
              <w:rPr>
                <w:rFonts w:cs="Monotype Hadassah"/>
                <w:sz w:val="24"/>
                <w:szCs w:val="24"/>
                <w:rtl/>
              </w:rPr>
              <w:t>___________________</w:t>
            </w:r>
          </w:p>
        </w:tc>
      </w:tr>
      <w:tr w:rsidR="00216F54" w:rsidRPr="004B732C" w:rsidTr="00701649">
        <w:trPr>
          <w:jc w:val="center"/>
        </w:trPr>
        <w:tc>
          <w:tcPr>
            <w:tcW w:w="2809" w:type="dxa"/>
            <w:hideMark/>
          </w:tcPr>
          <w:p w:rsidR="00216F54" w:rsidRPr="001212D0" w:rsidRDefault="00216F54" w:rsidP="00181E44">
            <w:pPr>
              <w:spacing w:line="276" w:lineRule="auto"/>
              <w:jc w:val="center"/>
              <w:rPr>
                <w:rFonts w:cs="FrankRuehl"/>
                <w:b/>
                <w:bCs/>
                <w:sz w:val="26"/>
                <w:szCs w:val="26"/>
              </w:rPr>
            </w:pPr>
            <w:r w:rsidRPr="001212D0">
              <w:rPr>
                <w:rFonts w:cs="FrankRuehl"/>
                <w:b/>
                <w:bCs/>
                <w:sz w:val="26"/>
                <w:szCs w:val="26"/>
                <w:rtl/>
              </w:rPr>
              <w:t>תאריך</w:t>
            </w:r>
          </w:p>
        </w:tc>
        <w:tc>
          <w:tcPr>
            <w:tcW w:w="2809" w:type="dxa"/>
            <w:hideMark/>
          </w:tcPr>
          <w:p w:rsidR="00216F54" w:rsidRPr="004B732C" w:rsidRDefault="00216F54" w:rsidP="00181E44">
            <w:pPr>
              <w:spacing w:line="276" w:lineRule="auto"/>
              <w:jc w:val="center"/>
              <w:rPr>
                <w:rFonts w:cs="FrankRuehl"/>
                <w:b/>
                <w:bCs/>
                <w:sz w:val="26"/>
                <w:szCs w:val="26"/>
              </w:rPr>
            </w:pPr>
            <w:r w:rsidRPr="00143A57">
              <w:rPr>
                <w:rFonts w:cs="FrankRuehl"/>
                <w:b/>
                <w:bCs/>
                <w:sz w:val="26"/>
                <w:szCs w:val="26"/>
                <w:rtl/>
              </w:rPr>
              <w:t>שם עו"ד</w:t>
            </w:r>
          </w:p>
        </w:tc>
        <w:tc>
          <w:tcPr>
            <w:tcW w:w="2809" w:type="dxa"/>
            <w:hideMark/>
          </w:tcPr>
          <w:p w:rsidR="00216F54" w:rsidRPr="004B732C" w:rsidRDefault="00216F54" w:rsidP="00181E44">
            <w:pPr>
              <w:spacing w:line="276" w:lineRule="auto"/>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rsidR="00216F54" w:rsidRDefault="00216F54" w:rsidP="00181E44">
      <w:pPr>
        <w:spacing w:after="0"/>
        <w:rPr>
          <w:sz w:val="18"/>
          <w:szCs w:val="20"/>
          <w:rtl/>
        </w:rPr>
      </w:pPr>
    </w:p>
    <w:p w:rsidR="00216F54" w:rsidRDefault="00216F54" w:rsidP="00181E44">
      <w:pPr>
        <w:spacing w:after="0"/>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הוראות סעיף 9 לחוק שוויון זכויות חלות על "מעסיק" כהגדרתו שם: "מעסיק המעסיק יותר מ-25 עובדים, למעט המדינה או מעסיק אחר שהוראות סעיף 15א לחוק שירות המדינה (מינויים), התשי,ט-1959, חלות עליו".</w:t>
      </w:r>
    </w:p>
    <w:p w:rsidR="00216F54" w:rsidRDefault="00216F54" w:rsidP="00181E44">
      <w:pPr>
        <w:bidi w:val="0"/>
        <w:spacing w:after="0"/>
        <w:rPr>
          <w:rFonts w:cs="FrankRuehl"/>
          <w:b/>
          <w:bCs/>
          <w:sz w:val="32"/>
          <w:szCs w:val="32"/>
          <w:u w:val="single"/>
        </w:rPr>
      </w:pPr>
    </w:p>
    <w:p w:rsidR="00216F54" w:rsidRDefault="00216F54" w:rsidP="00181E44">
      <w:pPr>
        <w:bidi w:val="0"/>
        <w:spacing w:after="0"/>
        <w:rPr>
          <w:rFonts w:cs="FrankRuehl"/>
          <w:b/>
          <w:bCs/>
          <w:sz w:val="32"/>
          <w:szCs w:val="32"/>
          <w:u w:val="single"/>
        </w:rPr>
      </w:pPr>
      <w:r>
        <w:rPr>
          <w:rFonts w:cs="FrankRuehl"/>
          <w:b/>
          <w:bCs/>
          <w:sz w:val="32"/>
          <w:szCs w:val="32"/>
          <w:u w:val="single"/>
          <w:rtl/>
        </w:rPr>
        <w:br w:type="page"/>
      </w:r>
    </w:p>
    <w:p w:rsidR="00FC69D8" w:rsidRPr="002F7759" w:rsidRDefault="00FC69D8" w:rsidP="00181E4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2F4AEE">
        <w:rPr>
          <w:rFonts w:cs="FrankRuehl" w:hint="cs"/>
          <w:b/>
          <w:bCs/>
          <w:sz w:val="32"/>
          <w:szCs w:val="32"/>
          <w:u w:val="single"/>
          <w:rtl/>
        </w:rPr>
        <w:t>ז</w:t>
      </w:r>
      <w:r w:rsidR="00F94453">
        <w:rPr>
          <w:rFonts w:cs="FrankRuehl" w:hint="cs"/>
          <w:b/>
          <w:bCs/>
          <w:sz w:val="32"/>
          <w:szCs w:val="32"/>
          <w:u w:val="single"/>
          <w:rtl/>
        </w:rPr>
        <w:t>'</w:t>
      </w:r>
    </w:p>
    <w:bookmarkEnd w:id="38"/>
    <w:bookmarkEnd w:id="39"/>
    <w:p w:rsidR="00FC69D8" w:rsidRPr="00A6256C" w:rsidRDefault="00FC69D8" w:rsidP="00181E44">
      <w:pPr>
        <w:pStyle w:val="af6"/>
        <w:tabs>
          <w:tab w:val="clear" w:pos="454"/>
        </w:tabs>
        <w:spacing w:after="0" w:line="276" w:lineRule="auto"/>
        <w:ind w:left="-2"/>
        <w:jc w:val="center"/>
        <w:rPr>
          <w:rFonts w:cs="FrankRuehl"/>
          <w:b/>
          <w:bCs/>
          <w:spacing w:val="20"/>
          <w:sz w:val="36"/>
          <w:szCs w:val="36"/>
          <w:u w:val="single"/>
          <w:rtl/>
        </w:rPr>
      </w:pPr>
      <w:r w:rsidRPr="00A6256C">
        <w:rPr>
          <w:rFonts w:cs="FrankRuehl" w:hint="cs"/>
          <w:b/>
          <w:bCs/>
          <w:spacing w:val="20"/>
          <w:sz w:val="36"/>
          <w:szCs w:val="36"/>
          <w:u w:val="single"/>
          <w:rtl/>
        </w:rPr>
        <w:t xml:space="preserve">תצהיר על עמידת המציע בדבר קיום חקיקת </w:t>
      </w:r>
      <w:r w:rsidR="00464E43">
        <w:rPr>
          <w:rFonts w:cs="FrankRuehl" w:hint="cs"/>
          <w:b/>
          <w:bCs/>
          <w:spacing w:val="20"/>
          <w:sz w:val="36"/>
          <w:szCs w:val="36"/>
          <w:u w:val="single"/>
          <w:rtl/>
        </w:rPr>
        <w:t xml:space="preserve">דיני </w:t>
      </w:r>
      <w:r w:rsidRPr="00A6256C">
        <w:rPr>
          <w:rFonts w:cs="FrankRuehl" w:hint="cs"/>
          <w:b/>
          <w:bCs/>
          <w:spacing w:val="20"/>
          <w:sz w:val="36"/>
          <w:szCs w:val="36"/>
          <w:u w:val="single"/>
          <w:rtl/>
        </w:rPr>
        <w:t>העבודה</w:t>
      </w:r>
      <w:r w:rsidR="007D5E67">
        <w:rPr>
          <w:rFonts w:cs="FrankRuehl" w:hint="cs"/>
          <w:b/>
          <w:bCs/>
          <w:spacing w:val="20"/>
          <w:sz w:val="36"/>
          <w:szCs w:val="36"/>
          <w:u w:val="single"/>
          <w:rtl/>
        </w:rPr>
        <w:t xml:space="preserve"> ו</w:t>
      </w:r>
      <w:r w:rsidR="00912A36">
        <w:rPr>
          <w:rFonts w:cs="FrankRuehl" w:hint="cs"/>
          <w:b/>
          <w:bCs/>
          <w:spacing w:val="20"/>
          <w:sz w:val="36"/>
          <w:szCs w:val="36"/>
          <w:u w:val="single"/>
          <w:rtl/>
        </w:rPr>
        <w:t>התחייבות ל</w:t>
      </w:r>
      <w:r w:rsidR="007D5E67">
        <w:rPr>
          <w:rFonts w:cs="FrankRuehl" w:hint="cs"/>
          <w:b/>
          <w:bCs/>
          <w:spacing w:val="20"/>
          <w:sz w:val="36"/>
          <w:szCs w:val="36"/>
          <w:u w:val="single"/>
          <w:rtl/>
        </w:rPr>
        <w:t xml:space="preserve">שמירה על </w:t>
      </w:r>
      <w:r w:rsidR="00912A36">
        <w:rPr>
          <w:rFonts w:cs="FrankRuehl" w:hint="cs"/>
          <w:b/>
          <w:bCs/>
          <w:spacing w:val="20"/>
          <w:sz w:val="36"/>
          <w:szCs w:val="36"/>
          <w:u w:val="single"/>
          <w:rtl/>
        </w:rPr>
        <w:t>חוקי ה</w:t>
      </w:r>
      <w:r w:rsidR="007D5E67">
        <w:rPr>
          <w:rFonts w:cs="FrankRuehl" w:hint="cs"/>
          <w:b/>
          <w:bCs/>
          <w:spacing w:val="20"/>
          <w:sz w:val="36"/>
          <w:szCs w:val="36"/>
          <w:u w:val="single"/>
          <w:rtl/>
        </w:rPr>
        <w:t>בטיחות בעבודה</w:t>
      </w:r>
    </w:p>
    <w:p w:rsidR="0045593A" w:rsidRDefault="0045593A" w:rsidP="00181E44">
      <w:pPr>
        <w:pStyle w:val="23"/>
        <w:spacing w:after="0" w:line="276" w:lineRule="auto"/>
        <w:ind w:left="-2" w:firstLine="0"/>
        <w:rPr>
          <w:rFonts w:cs="FrankRuehl"/>
          <w:rtl/>
        </w:rPr>
      </w:pPr>
    </w:p>
    <w:p w:rsidR="00FC69D8" w:rsidRPr="00DE0236" w:rsidRDefault="00FC69D8" w:rsidP="00181E44">
      <w:pPr>
        <w:pStyle w:val="23"/>
        <w:spacing w:after="0" w:line="276" w:lineRule="auto"/>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rsidR="00FC69D8" w:rsidRPr="00DE0236" w:rsidRDefault="00FC69D8" w:rsidP="00181E44">
      <w:pPr>
        <w:pStyle w:val="23"/>
        <w:numPr>
          <w:ilvl w:val="0"/>
          <w:numId w:val="9"/>
        </w:numPr>
        <w:spacing w:after="0" w:line="276" w:lineRule="auto"/>
        <w:ind w:left="423" w:hanging="425"/>
        <w:rPr>
          <w:rFonts w:cs="FrankRuehl"/>
        </w:rPr>
      </w:pPr>
      <w:r w:rsidRPr="00DE0236">
        <w:rPr>
          <w:rFonts w:cs="FrankRuehl" w:hint="cs"/>
          <w:rtl/>
        </w:rPr>
        <w:t>אני נותן/</w:t>
      </w:r>
      <w:proofErr w:type="spellStart"/>
      <w:r w:rsidRPr="00DE0236">
        <w:rPr>
          <w:rFonts w:cs="FrankRuehl" w:hint="cs"/>
          <w:rtl/>
        </w:rPr>
        <w:t>נת</w:t>
      </w:r>
      <w:proofErr w:type="spellEnd"/>
      <w:r w:rsidRPr="00DE0236">
        <w:rPr>
          <w:rFonts w:cs="FrankRuehl" w:hint="cs"/>
          <w:rtl/>
        </w:rPr>
        <w:t xml:space="preserve"> תצהיר זה  בשם _______________ מספר ח.פ./ע.מ. _______________ שהוא הגוף המבקש להתקשר עם הממשלה (להלן:</w:t>
      </w:r>
      <w:r w:rsidR="00B402CE">
        <w:rPr>
          <w:rFonts w:cs="FrankRuehl" w:hint="cs"/>
          <w:rtl/>
        </w:rPr>
        <w:t>-</w:t>
      </w:r>
      <w:r w:rsidRPr="00DE0236">
        <w:rPr>
          <w:rFonts w:cs="FrankRuehl" w:hint="cs"/>
          <w:rtl/>
        </w:rPr>
        <w:t xml:space="preserve"> "</w:t>
      </w:r>
      <w:r w:rsidRPr="00DE0236">
        <w:rPr>
          <w:rFonts w:cs="FrankRuehl" w:hint="cs"/>
          <w:b/>
          <w:bCs/>
          <w:rtl/>
        </w:rPr>
        <w:t>המציע</w:t>
      </w:r>
      <w:r w:rsidRPr="00DE0236">
        <w:rPr>
          <w:rFonts w:cs="FrankRuehl" w:hint="cs"/>
          <w:rtl/>
        </w:rPr>
        <w:t>"). אני מצהיר/ה, כי אני מוסמך/ת לתת תצהיר זה בשם המציע.</w:t>
      </w:r>
    </w:p>
    <w:p w:rsidR="00FC69D8" w:rsidRPr="00F26608" w:rsidRDefault="00FC69D8" w:rsidP="00ED77BE">
      <w:pPr>
        <w:numPr>
          <w:ilvl w:val="0"/>
          <w:numId w:val="9"/>
        </w:numPr>
        <w:spacing w:after="0"/>
        <w:ind w:left="423" w:hanging="425"/>
        <w:jc w:val="both"/>
        <w:rPr>
          <w:rFonts w:cs="FrankRuehl"/>
          <w:sz w:val="26"/>
          <w:szCs w:val="26"/>
          <w:rtl/>
        </w:rPr>
      </w:pPr>
      <w:r w:rsidRPr="00DE0236">
        <w:rPr>
          <w:rFonts w:cs="FrankRuehl" w:hint="cs"/>
          <w:sz w:val="26"/>
          <w:szCs w:val="26"/>
          <w:rtl/>
        </w:rPr>
        <w:t xml:space="preserve">אני מאשר/ת בזאת כי המציע שילם בקביעות בשנה </w:t>
      </w:r>
      <w:r w:rsidRPr="00F26608">
        <w:rPr>
          <w:rFonts w:cs="FrankRuehl" w:hint="cs"/>
          <w:sz w:val="26"/>
          <w:szCs w:val="26"/>
          <w:rtl/>
        </w:rPr>
        <w:t xml:space="preserve">האחרונה </w:t>
      </w:r>
      <w:r w:rsidR="00ED77BE" w:rsidRPr="00EC4BED">
        <w:rPr>
          <w:rFonts w:cs="FrankRuehl" w:hint="cs"/>
          <w:sz w:val="26"/>
          <w:szCs w:val="26"/>
          <w:rtl/>
        </w:rPr>
        <w:t>2022</w:t>
      </w:r>
      <w:r w:rsidRPr="00EC4BED">
        <w:rPr>
          <w:rFonts w:cs="FrankRuehl" w:hint="cs"/>
          <w:sz w:val="26"/>
          <w:szCs w:val="26"/>
          <w:rtl/>
        </w:rPr>
        <w:t>,</w:t>
      </w:r>
      <w:r w:rsidRPr="00F26608">
        <w:rPr>
          <w:rFonts w:cs="FrankRuehl" w:hint="cs"/>
          <w:sz w:val="26"/>
          <w:szCs w:val="26"/>
          <w:rtl/>
        </w:rPr>
        <w:t xml:space="preserve">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w:t>
      </w:r>
    </w:p>
    <w:p w:rsidR="00FC69D8" w:rsidRDefault="00FC69D8" w:rsidP="00181E44">
      <w:pPr>
        <w:pStyle w:val="ListParagraph2"/>
        <w:numPr>
          <w:ilvl w:val="0"/>
          <w:numId w:val="9"/>
        </w:numPr>
        <w:spacing w:after="0" w:line="276" w:lineRule="auto"/>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rsidR="007D5E67" w:rsidRPr="007D5E67" w:rsidRDefault="007D5E67" w:rsidP="00181E44">
      <w:pPr>
        <w:pStyle w:val="ListParagraph2"/>
        <w:numPr>
          <w:ilvl w:val="0"/>
          <w:numId w:val="9"/>
        </w:numPr>
        <w:spacing w:after="0" w:line="276" w:lineRule="auto"/>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 לקיים את כל חוקי הבטיחות העבודה והתקנות שהותקנו על פיהם ולרבות פקודת הבטיחות בעבודה וחוק ארגון הפיקוח על הבטיחות בעבודה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rsidR="00FC69D8" w:rsidRDefault="00FC69D8" w:rsidP="00181E44">
      <w:pPr>
        <w:pStyle w:val="ListParagraph2"/>
        <w:numPr>
          <w:ilvl w:val="0"/>
          <w:numId w:val="9"/>
        </w:numPr>
        <w:spacing w:after="0" w:line="276" w:lineRule="auto"/>
        <w:ind w:left="423" w:hanging="425"/>
        <w:rPr>
          <w:rFonts w:cs="FrankRuehl"/>
          <w:sz w:val="26"/>
          <w:szCs w:val="26"/>
        </w:rPr>
      </w:pPr>
      <w:r w:rsidRPr="00DE0236">
        <w:rPr>
          <w:rFonts w:cs="FrankRuehl" w:hint="cs"/>
          <w:sz w:val="26"/>
          <w:szCs w:val="26"/>
          <w:rtl/>
        </w:rPr>
        <w:t>זה שמי, להלן חתימתי ותוכן תצהירי דלעיל אמת.</w:t>
      </w:r>
    </w:p>
    <w:p w:rsidR="00A53F63" w:rsidRPr="00DE0236" w:rsidRDefault="00A53F63" w:rsidP="00181E44">
      <w:pPr>
        <w:pStyle w:val="ListParagraph2"/>
        <w:spacing w:after="0" w:line="276" w:lineRule="auto"/>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rsidTr="00901E31">
        <w:trPr>
          <w:jc w:val="center"/>
        </w:trPr>
        <w:tc>
          <w:tcPr>
            <w:tcW w:w="3190"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181E44">
            <w:pPr>
              <w:spacing w:line="276" w:lineRule="auto"/>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חתימה וחותמת</w:t>
            </w:r>
          </w:p>
        </w:tc>
      </w:tr>
    </w:tbl>
    <w:p w:rsidR="00BD48E4" w:rsidRDefault="00BD48E4" w:rsidP="00181E44">
      <w:pPr>
        <w:pStyle w:val="23"/>
        <w:spacing w:after="0" w:line="276" w:lineRule="auto"/>
        <w:ind w:left="-2" w:right="-993" w:firstLine="0"/>
        <w:jc w:val="center"/>
        <w:rPr>
          <w:rFonts w:cs="FrankRuehl"/>
          <w:b/>
          <w:bCs/>
          <w:sz w:val="28"/>
          <w:szCs w:val="28"/>
          <w:u w:val="single"/>
          <w:rtl/>
        </w:rPr>
      </w:pPr>
    </w:p>
    <w:p w:rsidR="00FC69D8" w:rsidRPr="00DE0236" w:rsidRDefault="00FC69D8" w:rsidP="00181E44">
      <w:pPr>
        <w:pStyle w:val="23"/>
        <w:spacing w:after="0" w:line="276" w:lineRule="auto"/>
        <w:ind w:left="-2" w:firstLine="0"/>
        <w:jc w:val="center"/>
        <w:rPr>
          <w:rFonts w:cs="FrankRuehl"/>
          <w:b/>
          <w:bCs/>
          <w:sz w:val="28"/>
          <w:szCs w:val="28"/>
          <w:u w:val="single"/>
          <w:rtl/>
        </w:rPr>
      </w:pPr>
      <w:r w:rsidRPr="00DE0236">
        <w:rPr>
          <w:rFonts w:cs="FrankRuehl" w:hint="cs"/>
          <w:b/>
          <w:bCs/>
          <w:sz w:val="28"/>
          <w:szCs w:val="28"/>
          <w:u w:val="single"/>
          <w:rtl/>
        </w:rPr>
        <w:t>אישור</w:t>
      </w:r>
    </w:p>
    <w:p w:rsidR="00FC69D8" w:rsidRDefault="00FC69D8" w:rsidP="00181E44">
      <w:pPr>
        <w:pStyle w:val="23"/>
        <w:spacing w:after="0" w:line="276" w:lineRule="auto"/>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rsidTr="00901E31">
        <w:trPr>
          <w:jc w:val="center"/>
        </w:trPr>
        <w:tc>
          <w:tcPr>
            <w:tcW w:w="2842"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42"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תאריך</w:t>
            </w:r>
          </w:p>
        </w:tc>
        <w:tc>
          <w:tcPr>
            <w:tcW w:w="2841" w:type="dxa"/>
            <w:hideMark/>
          </w:tcPr>
          <w:p w:rsidR="0039112F" w:rsidRPr="004B732C" w:rsidRDefault="0039112F" w:rsidP="00181E44">
            <w:pPr>
              <w:spacing w:line="276" w:lineRule="auto"/>
              <w:jc w:val="center"/>
              <w:rPr>
                <w:rFonts w:cs="FrankRuehl"/>
                <w:b/>
                <w:bCs/>
                <w:sz w:val="26"/>
                <w:szCs w:val="26"/>
              </w:rPr>
            </w:pPr>
            <w:r w:rsidRPr="00143A57">
              <w:rPr>
                <w:rFonts w:cs="FrankRuehl" w:hint="cs"/>
                <w:b/>
                <w:bCs/>
                <w:sz w:val="26"/>
                <w:szCs w:val="26"/>
                <w:rtl/>
              </w:rPr>
              <w:t>שם עו"ד</w:t>
            </w:r>
          </w:p>
        </w:tc>
        <w:tc>
          <w:tcPr>
            <w:tcW w:w="2841"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181E44">
      <w:pPr>
        <w:spacing w:after="0"/>
        <w:ind w:left="-2" w:right="-993"/>
        <w:jc w:val="both"/>
        <w:rPr>
          <w:rFonts w:cs="FrankRuehl"/>
          <w:rtl/>
        </w:rPr>
      </w:pPr>
    </w:p>
    <w:p w:rsidR="00FC69D8" w:rsidRDefault="005B1A79" w:rsidP="00181E44">
      <w:pPr>
        <w:bidi w:val="0"/>
        <w:spacing w:after="0"/>
        <w:jc w:val="center"/>
        <w:rPr>
          <w:rFonts w:cs="FrankRuehl"/>
          <w:b/>
          <w:bCs/>
          <w:sz w:val="32"/>
          <w:szCs w:val="32"/>
          <w:u w:val="single"/>
        </w:rPr>
      </w:pPr>
      <w:bookmarkStart w:id="41"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2F4AEE">
        <w:rPr>
          <w:rFonts w:cs="FrankRuehl" w:hint="cs"/>
          <w:b/>
          <w:bCs/>
          <w:sz w:val="32"/>
          <w:szCs w:val="32"/>
          <w:u w:val="single"/>
          <w:rtl/>
        </w:rPr>
        <w:t>ח</w:t>
      </w:r>
      <w:r w:rsidR="00F94453" w:rsidRPr="002F7759">
        <w:rPr>
          <w:rFonts w:cs="FrankRuehl" w:hint="cs"/>
          <w:b/>
          <w:bCs/>
          <w:sz w:val="32"/>
          <w:szCs w:val="32"/>
          <w:u w:val="single"/>
          <w:rtl/>
        </w:rPr>
        <w:t>'</w:t>
      </w:r>
    </w:p>
    <w:p w:rsidR="008806DB" w:rsidRPr="002F7759" w:rsidRDefault="008806DB" w:rsidP="00181E44">
      <w:pPr>
        <w:bidi w:val="0"/>
        <w:spacing w:after="0"/>
        <w:jc w:val="center"/>
        <w:rPr>
          <w:rFonts w:cs="FrankRuehl"/>
          <w:b/>
          <w:bCs/>
          <w:sz w:val="32"/>
          <w:szCs w:val="32"/>
          <w:u w:val="single"/>
        </w:rPr>
      </w:pPr>
      <w:r>
        <w:rPr>
          <w:rFonts w:cs="FrankRuehl" w:hint="cs"/>
          <w:b/>
          <w:bCs/>
          <w:sz w:val="32"/>
          <w:szCs w:val="32"/>
          <w:u w:val="single"/>
          <w:rtl/>
        </w:rPr>
        <w:t>תצהיר בדבר שימוש בתוכנות מחשב מורשות בלבד</w:t>
      </w:r>
    </w:p>
    <w:bookmarkEnd w:id="41"/>
    <w:p w:rsidR="005B1A79" w:rsidRPr="009E3927" w:rsidRDefault="005B1A79" w:rsidP="00181E44">
      <w:pPr>
        <w:shd w:val="clear" w:color="auto" w:fill="DAEEF3" w:themeFill="accent5" w:themeFillTint="33"/>
        <w:spacing w:after="0"/>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 xml:space="preserve">במידה והמציע תאגיד </w:t>
      </w:r>
    </w:p>
    <w:p w:rsidR="00FC69D8" w:rsidRPr="00DE0236" w:rsidRDefault="00B41845" w:rsidP="00181E44">
      <w:pPr>
        <w:spacing w:after="0"/>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______________ </w:t>
      </w:r>
      <w:r w:rsidRPr="00B41845">
        <w:rPr>
          <w:rFonts w:cs="FrankRuehl" w:hint="eastAsia"/>
          <w:sz w:val="26"/>
          <w:szCs w:val="26"/>
          <w:rtl/>
        </w:rPr>
        <w:t>נושא</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proofErr w:type="spellStart"/>
      <w:r w:rsidRPr="00B41845">
        <w:rPr>
          <w:rFonts w:cs="FrankRuehl" w:hint="eastAsia"/>
          <w:sz w:val="26"/>
          <w:szCs w:val="26"/>
          <w:rtl/>
        </w:rPr>
        <w:t>מורשי</w:t>
      </w:r>
      <w:proofErr w:type="spellEnd"/>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והמוסמכים</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_______________ שמספרו ______________ (להלן:</w:t>
      </w:r>
      <w:r w:rsidR="00B402CE">
        <w:rPr>
          <w:rFonts w:cs="FrankRuehl" w:hint="cs"/>
          <w:sz w:val="26"/>
          <w:szCs w:val="26"/>
          <w:rtl/>
        </w:rPr>
        <w:t>-</w:t>
      </w:r>
      <w:r w:rsidR="00FC69D8" w:rsidRPr="00DE0236">
        <w:rPr>
          <w:rFonts w:cs="FrankRuehl"/>
          <w:sz w:val="26"/>
          <w:szCs w:val="26"/>
          <w:rtl/>
        </w:rPr>
        <w:t xml:space="preserve">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rsidR="00EC624F" w:rsidRDefault="00EC624F" w:rsidP="00181E44">
      <w:pPr>
        <w:spacing w:after="0"/>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r>
      <w:tr w:rsidR="0039112F" w:rsidTr="00901E31">
        <w:trPr>
          <w:jc w:val="center"/>
        </w:trPr>
        <w:tc>
          <w:tcPr>
            <w:tcW w:w="3190"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rsidR="00FC69D8" w:rsidRDefault="00FC69D8" w:rsidP="00181E44">
      <w:pPr>
        <w:spacing w:after="0"/>
        <w:ind w:left="-2"/>
        <w:jc w:val="center"/>
        <w:rPr>
          <w:rFonts w:cs="FrankRuehl"/>
          <w:b/>
          <w:bCs/>
          <w:sz w:val="26"/>
          <w:szCs w:val="26"/>
          <w:u w:val="single"/>
          <w:rtl/>
        </w:rPr>
      </w:pPr>
      <w:r w:rsidRPr="00DE0236">
        <w:rPr>
          <w:rFonts w:cs="FrankRuehl" w:hint="cs"/>
          <w:b/>
          <w:bCs/>
          <w:sz w:val="26"/>
          <w:szCs w:val="26"/>
          <w:u w:val="single"/>
          <w:rtl/>
        </w:rPr>
        <w:t>אישור</w:t>
      </w:r>
    </w:p>
    <w:p w:rsidR="00FC69D8" w:rsidRPr="00DE0236" w:rsidRDefault="00FC69D8" w:rsidP="00181E44">
      <w:pPr>
        <w:spacing w:after="0"/>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 שמספר</w:t>
      </w:r>
      <w:r w:rsidRPr="00DE0236">
        <w:rPr>
          <w:rFonts w:cs="FrankRuehl" w:hint="cs"/>
          <w:sz w:val="26"/>
          <w:szCs w:val="26"/>
          <w:rtl/>
        </w:rPr>
        <w:t xml:space="preserve"> הזיהוי שלו הוא</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w:t>
      </w:r>
      <w:r w:rsidR="00B402CE">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rsidTr="009F7C1C">
        <w:trPr>
          <w:jc w:val="center"/>
        </w:trPr>
        <w:tc>
          <w:tcPr>
            <w:tcW w:w="3134"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3133"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3133"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r>
      <w:tr w:rsidR="0039112F" w:rsidRPr="004B732C" w:rsidTr="009F7C1C">
        <w:trPr>
          <w:jc w:val="center"/>
        </w:trPr>
        <w:tc>
          <w:tcPr>
            <w:tcW w:w="3134"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תאריך</w:t>
            </w:r>
          </w:p>
        </w:tc>
        <w:tc>
          <w:tcPr>
            <w:tcW w:w="3133" w:type="dxa"/>
            <w:hideMark/>
          </w:tcPr>
          <w:p w:rsidR="0039112F" w:rsidRPr="004B732C" w:rsidRDefault="0039112F" w:rsidP="00181E44">
            <w:pPr>
              <w:spacing w:line="276" w:lineRule="auto"/>
              <w:jc w:val="center"/>
              <w:rPr>
                <w:rFonts w:cs="FrankRuehl"/>
                <w:b/>
                <w:bCs/>
                <w:sz w:val="26"/>
                <w:szCs w:val="26"/>
              </w:rPr>
            </w:pPr>
            <w:r w:rsidRPr="00143A57">
              <w:rPr>
                <w:rFonts w:cs="FrankRuehl" w:hint="cs"/>
                <w:b/>
                <w:bCs/>
                <w:sz w:val="26"/>
                <w:szCs w:val="26"/>
                <w:rtl/>
              </w:rPr>
              <w:t>שם עו"ד</w:t>
            </w:r>
          </w:p>
        </w:tc>
        <w:tc>
          <w:tcPr>
            <w:tcW w:w="3133"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חתימה וחותמת</w:t>
            </w:r>
          </w:p>
        </w:tc>
      </w:tr>
    </w:tbl>
    <w:p w:rsidR="00FC69D8" w:rsidRPr="005B1A79" w:rsidRDefault="00FC69D8" w:rsidP="00181E44">
      <w:pPr>
        <w:shd w:val="clear" w:color="auto" w:fill="DAEEF3" w:themeFill="accent5" w:themeFillTint="33"/>
        <w:spacing w:after="0"/>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rsidR="00FC69D8" w:rsidRDefault="00FC69D8" w:rsidP="00181E44">
      <w:pPr>
        <w:spacing w:after="0"/>
        <w:ind w:left="-2"/>
        <w:jc w:val="both"/>
        <w:rPr>
          <w:rFonts w:cs="FrankRuehl"/>
          <w:sz w:val="26"/>
          <w:szCs w:val="26"/>
          <w:rtl/>
        </w:rPr>
      </w:pPr>
      <w:r w:rsidRPr="00DE0236">
        <w:rPr>
          <w:rFonts w:cs="FrankRuehl"/>
          <w:sz w:val="26"/>
          <w:szCs w:val="26"/>
          <w:rtl/>
        </w:rPr>
        <w:t>אני הח"מ _____________ נושא ת. ז. מס' _____________ (להלן:</w:t>
      </w:r>
      <w:r w:rsidR="00B402CE">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r>
      <w:tr w:rsidR="0039112F" w:rsidTr="004C5F74">
        <w:trPr>
          <w:trHeight w:val="70"/>
          <w:jc w:val="center"/>
        </w:trPr>
        <w:tc>
          <w:tcPr>
            <w:tcW w:w="3190"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rsidR="00FC69D8" w:rsidRDefault="00FC69D8" w:rsidP="00181E44">
      <w:pPr>
        <w:spacing w:after="0"/>
        <w:ind w:left="-2"/>
        <w:jc w:val="center"/>
        <w:rPr>
          <w:rFonts w:cs="FrankRuehl"/>
          <w:b/>
          <w:bCs/>
          <w:sz w:val="26"/>
          <w:szCs w:val="26"/>
          <w:u w:val="single"/>
          <w:rtl/>
        </w:rPr>
      </w:pPr>
      <w:r w:rsidRPr="00DE0236">
        <w:rPr>
          <w:rFonts w:cs="FrankRuehl" w:hint="cs"/>
          <w:b/>
          <w:bCs/>
          <w:sz w:val="26"/>
          <w:szCs w:val="26"/>
          <w:u w:val="single"/>
          <w:rtl/>
        </w:rPr>
        <w:t>אישור</w:t>
      </w:r>
    </w:p>
    <w:p w:rsidR="009F7C1C" w:rsidRDefault="009F7C1C" w:rsidP="00181E44">
      <w:pPr>
        <w:spacing w:after="0"/>
        <w:ind w:left="-2"/>
        <w:jc w:val="both"/>
        <w:rPr>
          <w:rFonts w:cs="FrankRuehl"/>
          <w:sz w:val="26"/>
          <w:szCs w:val="26"/>
          <w:rtl/>
        </w:rPr>
      </w:pPr>
    </w:p>
    <w:p w:rsidR="00FC69D8" w:rsidRDefault="00FC69D8" w:rsidP="00181E44">
      <w:pPr>
        <w:spacing w:after="0"/>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rsidTr="009F7C1C">
        <w:trPr>
          <w:jc w:val="center"/>
        </w:trPr>
        <w:tc>
          <w:tcPr>
            <w:tcW w:w="3134"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3133"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c>
          <w:tcPr>
            <w:tcW w:w="3133" w:type="dxa"/>
            <w:hideMark/>
          </w:tcPr>
          <w:p w:rsidR="0039112F" w:rsidRDefault="0039112F" w:rsidP="00181E44">
            <w:pPr>
              <w:pStyle w:val="af6"/>
              <w:tabs>
                <w:tab w:val="clear" w:pos="454"/>
                <w:tab w:val="left" w:pos="720"/>
              </w:tabs>
              <w:spacing w:line="276" w:lineRule="auto"/>
              <w:jc w:val="center"/>
              <w:rPr>
                <w:rFonts w:cs="Monotype Hadassah"/>
                <w:sz w:val="24"/>
                <w:szCs w:val="24"/>
              </w:rPr>
            </w:pPr>
            <w:r>
              <w:rPr>
                <w:rFonts w:cs="Monotype Hadassah" w:hint="cs"/>
                <w:sz w:val="24"/>
                <w:szCs w:val="24"/>
                <w:rtl/>
              </w:rPr>
              <w:t>___________________</w:t>
            </w:r>
          </w:p>
        </w:tc>
      </w:tr>
      <w:tr w:rsidR="0039112F" w:rsidRPr="004B732C" w:rsidTr="009F7C1C">
        <w:trPr>
          <w:jc w:val="center"/>
        </w:trPr>
        <w:tc>
          <w:tcPr>
            <w:tcW w:w="3134"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תאריך</w:t>
            </w:r>
          </w:p>
        </w:tc>
        <w:tc>
          <w:tcPr>
            <w:tcW w:w="3133" w:type="dxa"/>
            <w:hideMark/>
          </w:tcPr>
          <w:p w:rsidR="0039112F" w:rsidRPr="004B732C" w:rsidRDefault="0039112F" w:rsidP="00181E44">
            <w:pPr>
              <w:spacing w:line="276" w:lineRule="auto"/>
              <w:jc w:val="center"/>
              <w:rPr>
                <w:rFonts w:cs="FrankRuehl"/>
                <w:b/>
                <w:bCs/>
                <w:sz w:val="26"/>
                <w:szCs w:val="26"/>
              </w:rPr>
            </w:pPr>
            <w:r w:rsidRPr="00143A57">
              <w:rPr>
                <w:rFonts w:cs="FrankRuehl" w:hint="cs"/>
                <w:b/>
                <w:bCs/>
                <w:sz w:val="26"/>
                <w:szCs w:val="26"/>
                <w:rtl/>
              </w:rPr>
              <w:t>שם עו"ד</w:t>
            </w:r>
          </w:p>
        </w:tc>
        <w:tc>
          <w:tcPr>
            <w:tcW w:w="3133" w:type="dxa"/>
            <w:hideMark/>
          </w:tcPr>
          <w:p w:rsidR="0039112F" w:rsidRPr="004B732C" w:rsidRDefault="0039112F" w:rsidP="00181E44">
            <w:pPr>
              <w:spacing w:line="276" w:lineRule="auto"/>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181E44">
      <w:pPr>
        <w:spacing w:after="0"/>
        <w:ind w:left="-2"/>
        <w:rPr>
          <w:rFonts w:cs="FrankRuehl"/>
          <w:b/>
          <w:bCs/>
          <w:u w:val="single"/>
          <w:rtl/>
        </w:rPr>
      </w:pPr>
    </w:p>
    <w:p w:rsidR="00F94B6E" w:rsidRDefault="00F94B6E" w:rsidP="00181E44">
      <w:pPr>
        <w:spacing w:after="0"/>
        <w:ind w:left="-2"/>
        <w:jc w:val="center"/>
        <w:rPr>
          <w:rFonts w:cs="FrankRuehl"/>
          <w:b/>
          <w:bCs/>
          <w:sz w:val="32"/>
          <w:szCs w:val="32"/>
          <w:u w:val="single"/>
          <w:rtl/>
        </w:rPr>
      </w:pPr>
      <w:bookmarkStart w:id="42" w:name="נספחח"/>
    </w:p>
    <w:p w:rsidR="0065240C" w:rsidRDefault="0065240C" w:rsidP="00181E44">
      <w:pPr>
        <w:spacing w:after="0"/>
        <w:ind w:left="-2"/>
        <w:jc w:val="center"/>
        <w:rPr>
          <w:rFonts w:cs="FrankRuehl"/>
          <w:b/>
          <w:bCs/>
          <w:sz w:val="32"/>
          <w:szCs w:val="32"/>
          <w:u w:val="single"/>
          <w:rtl/>
        </w:rPr>
      </w:pPr>
    </w:p>
    <w:bookmarkEnd w:id="42"/>
    <w:p w:rsidR="00464E43" w:rsidRDefault="00464E43">
      <w:pPr>
        <w:bidi w:val="0"/>
        <w:rPr>
          <w:rFonts w:ascii="FrankRuehl" w:hAnsi="FrankRuehl" w:cs="FrankRuehl"/>
          <w:b/>
          <w:bCs/>
          <w:sz w:val="32"/>
          <w:szCs w:val="32"/>
          <w:u w:val="single"/>
          <w:rtl/>
        </w:rPr>
      </w:pPr>
      <w:r>
        <w:rPr>
          <w:rFonts w:ascii="FrankRuehl" w:hAnsi="FrankRuehl" w:cs="FrankRuehl"/>
          <w:b/>
          <w:bCs/>
          <w:sz w:val="32"/>
          <w:szCs w:val="32"/>
          <w:u w:val="single"/>
          <w:rtl/>
        </w:rPr>
        <w:br w:type="page"/>
      </w:r>
    </w:p>
    <w:p w:rsidR="008C0C40" w:rsidRDefault="008C0C40" w:rsidP="00181E44">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464E43">
        <w:rPr>
          <w:rFonts w:cs="FrankRuehl" w:hint="cs"/>
          <w:b/>
          <w:bCs/>
          <w:sz w:val="32"/>
          <w:szCs w:val="32"/>
          <w:u w:val="single"/>
          <w:rtl/>
        </w:rPr>
        <w:t>ט</w:t>
      </w:r>
      <w:r w:rsidR="000D3061">
        <w:rPr>
          <w:rFonts w:cs="FrankRuehl" w:hint="cs"/>
          <w:b/>
          <w:bCs/>
          <w:sz w:val="32"/>
          <w:szCs w:val="32"/>
          <w:u w:val="single"/>
          <w:rtl/>
        </w:rPr>
        <w:t>'</w:t>
      </w:r>
    </w:p>
    <w:p w:rsidR="006131F6" w:rsidRPr="006131F6" w:rsidRDefault="006131F6" w:rsidP="006131F6">
      <w:pPr>
        <w:pStyle w:val="af6"/>
        <w:tabs>
          <w:tab w:val="clear" w:pos="454"/>
          <w:tab w:val="left" w:pos="720"/>
        </w:tabs>
        <w:spacing w:after="0" w:line="240" w:lineRule="auto"/>
        <w:ind w:left="-2"/>
        <w:jc w:val="center"/>
        <w:rPr>
          <w:rFonts w:ascii="FrankRuehl" w:hAnsi="FrankRuehl" w:cs="FrankRuehl"/>
          <w:b/>
          <w:bCs/>
          <w:spacing w:val="20"/>
          <w:sz w:val="32"/>
          <w:szCs w:val="32"/>
          <w:u w:val="single"/>
          <w:rtl/>
        </w:rPr>
      </w:pPr>
      <w:r w:rsidRPr="006131F6">
        <w:rPr>
          <w:rFonts w:ascii="FrankRuehl" w:hAnsi="FrankRuehl" w:cs="FrankRuehl"/>
          <w:b/>
          <w:bCs/>
          <w:spacing w:val="20"/>
          <w:sz w:val="32"/>
          <w:szCs w:val="32"/>
          <w:u w:val="single"/>
          <w:rtl/>
        </w:rPr>
        <w:t>נספח ערבות</w:t>
      </w:r>
    </w:p>
    <w:p w:rsidR="006131F6" w:rsidRPr="006131F6" w:rsidRDefault="006131F6" w:rsidP="006131F6">
      <w:pPr>
        <w:ind w:left="-2"/>
        <w:rPr>
          <w:rFonts w:ascii="FrankRuehl" w:hAnsi="FrankRuehl" w:cs="FrankRuehl"/>
          <w:sz w:val="14"/>
          <w:szCs w:val="1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6"/>
        <w:gridCol w:w="3059"/>
        <w:gridCol w:w="3051"/>
      </w:tblGrid>
      <w:tr w:rsidR="006131F6" w:rsidRPr="006131F6" w:rsidTr="006131F6">
        <w:tc>
          <w:tcPr>
            <w:tcW w:w="3190" w:type="dxa"/>
            <w:tcBorders>
              <w:top w:val="single" w:sz="4" w:space="0" w:color="auto"/>
              <w:left w:val="single" w:sz="4" w:space="0" w:color="auto"/>
              <w:bottom w:val="single" w:sz="4" w:space="0" w:color="auto"/>
              <w:right w:val="single" w:sz="4" w:space="0" w:color="auto"/>
            </w:tcBorders>
            <w:shd w:val="clear" w:color="auto" w:fill="D9D9D9"/>
            <w:hideMark/>
          </w:tcPr>
          <w:p w:rsidR="006131F6" w:rsidRPr="006131F6" w:rsidRDefault="006131F6">
            <w:pPr>
              <w:jc w:val="center"/>
              <w:rPr>
                <w:rFonts w:ascii="FrankRuehl" w:eastAsia="Calibri" w:hAnsi="FrankRuehl" w:cs="FrankRuehl"/>
                <w:b/>
                <w:bCs/>
                <w:sz w:val="26"/>
                <w:szCs w:val="26"/>
                <w:rtl/>
              </w:rPr>
            </w:pPr>
            <w:r w:rsidRPr="006131F6">
              <w:rPr>
                <w:rFonts w:ascii="FrankRuehl" w:eastAsia="Calibri" w:hAnsi="FrankRuehl" w:cs="FrankRuehl"/>
                <w:b/>
                <w:bCs/>
                <w:sz w:val="26"/>
                <w:szCs w:val="26"/>
                <w:rtl/>
              </w:rPr>
              <w:t>שם הבנק / חברת הביטוח</w:t>
            </w:r>
          </w:p>
        </w:tc>
        <w:tc>
          <w:tcPr>
            <w:tcW w:w="3190" w:type="dxa"/>
            <w:tcBorders>
              <w:top w:val="single" w:sz="4" w:space="0" w:color="auto"/>
              <w:left w:val="single" w:sz="4" w:space="0" w:color="auto"/>
              <w:bottom w:val="single" w:sz="4" w:space="0" w:color="auto"/>
              <w:right w:val="single" w:sz="4" w:space="0" w:color="auto"/>
            </w:tcBorders>
            <w:shd w:val="clear" w:color="auto" w:fill="D9D9D9"/>
            <w:hideMark/>
          </w:tcPr>
          <w:p w:rsidR="006131F6" w:rsidRPr="006131F6" w:rsidRDefault="006131F6">
            <w:pPr>
              <w:jc w:val="center"/>
              <w:rPr>
                <w:rFonts w:ascii="FrankRuehl" w:eastAsia="Calibri" w:hAnsi="FrankRuehl" w:cs="FrankRuehl"/>
                <w:b/>
                <w:bCs/>
                <w:sz w:val="26"/>
                <w:szCs w:val="26"/>
                <w:rtl/>
              </w:rPr>
            </w:pPr>
            <w:r w:rsidRPr="006131F6">
              <w:rPr>
                <w:rFonts w:ascii="FrankRuehl" w:eastAsia="Calibri" w:hAnsi="FrankRuehl" w:cs="FrankRuehl"/>
                <w:b/>
                <w:bCs/>
                <w:sz w:val="26"/>
                <w:szCs w:val="26"/>
                <w:rtl/>
              </w:rPr>
              <w:t>מס' טלפון</w:t>
            </w:r>
          </w:p>
        </w:tc>
        <w:tc>
          <w:tcPr>
            <w:tcW w:w="3190" w:type="dxa"/>
            <w:tcBorders>
              <w:top w:val="single" w:sz="4" w:space="0" w:color="auto"/>
              <w:left w:val="single" w:sz="4" w:space="0" w:color="auto"/>
              <w:bottom w:val="single" w:sz="4" w:space="0" w:color="auto"/>
              <w:right w:val="single" w:sz="4" w:space="0" w:color="auto"/>
            </w:tcBorders>
            <w:shd w:val="clear" w:color="auto" w:fill="D9D9D9"/>
            <w:hideMark/>
          </w:tcPr>
          <w:p w:rsidR="006131F6" w:rsidRPr="006131F6" w:rsidRDefault="006131F6">
            <w:pPr>
              <w:jc w:val="center"/>
              <w:rPr>
                <w:rFonts w:ascii="FrankRuehl" w:eastAsia="Calibri" w:hAnsi="FrankRuehl" w:cs="FrankRuehl"/>
                <w:b/>
                <w:bCs/>
                <w:sz w:val="26"/>
                <w:szCs w:val="26"/>
                <w:rtl/>
              </w:rPr>
            </w:pPr>
            <w:r w:rsidRPr="006131F6">
              <w:rPr>
                <w:rFonts w:ascii="FrankRuehl" w:eastAsia="Calibri" w:hAnsi="FrankRuehl" w:cs="FrankRuehl"/>
                <w:b/>
                <w:bCs/>
                <w:sz w:val="26"/>
                <w:szCs w:val="26"/>
                <w:rtl/>
              </w:rPr>
              <w:t>מס' פקס</w:t>
            </w:r>
          </w:p>
        </w:tc>
      </w:tr>
      <w:tr w:rsidR="006131F6" w:rsidRPr="006131F6" w:rsidTr="006131F6">
        <w:tc>
          <w:tcPr>
            <w:tcW w:w="3190" w:type="dxa"/>
            <w:tcBorders>
              <w:top w:val="single" w:sz="4" w:space="0" w:color="auto"/>
              <w:left w:val="single" w:sz="4" w:space="0" w:color="auto"/>
              <w:bottom w:val="single" w:sz="4" w:space="0" w:color="auto"/>
              <w:right w:val="single" w:sz="4" w:space="0" w:color="auto"/>
            </w:tcBorders>
          </w:tcPr>
          <w:p w:rsidR="006131F6" w:rsidRPr="006131F6" w:rsidRDefault="006131F6">
            <w:pPr>
              <w:rPr>
                <w:rFonts w:ascii="FrankRuehl" w:eastAsia="Calibri" w:hAnsi="FrankRuehl" w:cs="FrankRuehl"/>
                <w:sz w:val="26"/>
                <w:szCs w:val="26"/>
                <w:rtl/>
              </w:rPr>
            </w:pPr>
          </w:p>
          <w:p w:rsidR="006131F6" w:rsidRPr="006131F6" w:rsidRDefault="006131F6">
            <w:pPr>
              <w:rPr>
                <w:rFonts w:ascii="FrankRuehl" w:eastAsia="Calibri" w:hAnsi="FrankRuehl" w:cs="FrankRuehl"/>
                <w:sz w:val="26"/>
                <w:szCs w:val="26"/>
                <w:rtl/>
              </w:rPr>
            </w:pPr>
          </w:p>
        </w:tc>
        <w:tc>
          <w:tcPr>
            <w:tcW w:w="3190" w:type="dxa"/>
            <w:tcBorders>
              <w:top w:val="single" w:sz="4" w:space="0" w:color="auto"/>
              <w:left w:val="single" w:sz="4" w:space="0" w:color="auto"/>
              <w:bottom w:val="single" w:sz="4" w:space="0" w:color="auto"/>
              <w:right w:val="single" w:sz="4" w:space="0" w:color="auto"/>
            </w:tcBorders>
          </w:tcPr>
          <w:p w:rsidR="006131F6" w:rsidRPr="006131F6" w:rsidRDefault="006131F6">
            <w:pPr>
              <w:rPr>
                <w:rFonts w:ascii="FrankRuehl" w:eastAsia="Calibri" w:hAnsi="FrankRuehl" w:cs="FrankRuehl"/>
                <w:sz w:val="26"/>
                <w:szCs w:val="26"/>
                <w:rtl/>
              </w:rPr>
            </w:pPr>
          </w:p>
        </w:tc>
        <w:tc>
          <w:tcPr>
            <w:tcW w:w="3190" w:type="dxa"/>
            <w:tcBorders>
              <w:top w:val="single" w:sz="4" w:space="0" w:color="auto"/>
              <w:left w:val="single" w:sz="4" w:space="0" w:color="auto"/>
              <w:bottom w:val="single" w:sz="4" w:space="0" w:color="auto"/>
              <w:right w:val="single" w:sz="4" w:space="0" w:color="auto"/>
            </w:tcBorders>
          </w:tcPr>
          <w:p w:rsidR="006131F6" w:rsidRPr="006131F6" w:rsidRDefault="006131F6">
            <w:pPr>
              <w:rPr>
                <w:rFonts w:ascii="FrankRuehl" w:eastAsia="Calibri" w:hAnsi="FrankRuehl" w:cs="FrankRuehl"/>
                <w:sz w:val="26"/>
                <w:szCs w:val="26"/>
                <w:rtl/>
              </w:rPr>
            </w:pPr>
          </w:p>
        </w:tc>
      </w:tr>
    </w:tbl>
    <w:p w:rsidR="006131F6" w:rsidRPr="006131F6" w:rsidRDefault="006131F6" w:rsidP="006131F6">
      <w:pPr>
        <w:ind w:left="-2"/>
        <w:rPr>
          <w:rFonts w:ascii="FrankRuehl" w:eastAsia="Times New Roman" w:hAnsi="FrankRuehl" w:cs="FrankRuehl"/>
          <w:b/>
          <w:bCs/>
          <w:sz w:val="26"/>
          <w:szCs w:val="26"/>
          <w:rtl/>
        </w:rPr>
      </w:pPr>
    </w:p>
    <w:p w:rsidR="006131F6" w:rsidRPr="006131F6" w:rsidRDefault="006131F6" w:rsidP="006131F6">
      <w:pPr>
        <w:ind w:left="-2"/>
        <w:rPr>
          <w:rFonts w:ascii="FrankRuehl" w:hAnsi="FrankRuehl" w:cs="FrankRuehl"/>
          <w:b/>
          <w:bCs/>
          <w:sz w:val="26"/>
          <w:szCs w:val="26"/>
          <w:rtl/>
        </w:rPr>
      </w:pPr>
      <w:r w:rsidRPr="006131F6">
        <w:rPr>
          <w:rFonts w:ascii="FrankRuehl" w:hAnsi="FrankRuehl" w:cs="FrankRuehl"/>
          <w:b/>
          <w:bCs/>
          <w:sz w:val="26"/>
          <w:szCs w:val="26"/>
          <w:rtl/>
        </w:rPr>
        <w:t>לכבוד,</w:t>
      </w:r>
    </w:p>
    <w:p w:rsidR="006131F6" w:rsidRPr="006131F6" w:rsidRDefault="006131F6" w:rsidP="006131F6">
      <w:pPr>
        <w:ind w:left="-2"/>
        <w:rPr>
          <w:rFonts w:ascii="FrankRuehl" w:hAnsi="FrankRuehl" w:cs="FrankRuehl"/>
          <w:b/>
          <w:bCs/>
          <w:sz w:val="26"/>
          <w:szCs w:val="26"/>
          <w:rtl/>
        </w:rPr>
      </w:pPr>
      <w:r w:rsidRPr="006131F6">
        <w:rPr>
          <w:rFonts w:ascii="FrankRuehl" w:hAnsi="FrankRuehl" w:cs="FrankRuehl"/>
          <w:b/>
          <w:bCs/>
          <w:sz w:val="26"/>
          <w:szCs w:val="26"/>
          <w:rtl/>
        </w:rPr>
        <w:t xml:space="preserve">ממשלת ישראל </w:t>
      </w:r>
    </w:p>
    <w:p w:rsidR="006131F6" w:rsidRPr="006131F6" w:rsidRDefault="006131F6" w:rsidP="006131F6">
      <w:pPr>
        <w:ind w:left="-2"/>
        <w:rPr>
          <w:rFonts w:ascii="FrankRuehl" w:hAnsi="FrankRuehl" w:cs="FrankRuehl"/>
          <w:b/>
          <w:bCs/>
          <w:sz w:val="26"/>
          <w:szCs w:val="26"/>
          <w:u w:val="single"/>
          <w:rtl/>
        </w:rPr>
      </w:pPr>
      <w:r w:rsidRPr="006131F6">
        <w:rPr>
          <w:rFonts w:ascii="FrankRuehl" w:hAnsi="FrankRuehl" w:cs="FrankRuehl"/>
          <w:b/>
          <w:bCs/>
          <w:sz w:val="26"/>
          <w:szCs w:val="26"/>
          <w:u w:val="single"/>
          <w:rtl/>
        </w:rPr>
        <w:t>באמצעות הרשות הממשלתית למים ולביוב</w:t>
      </w:r>
    </w:p>
    <w:p w:rsidR="006131F6" w:rsidRPr="006131F6" w:rsidRDefault="006131F6" w:rsidP="006131F6">
      <w:pPr>
        <w:ind w:left="-2"/>
        <w:rPr>
          <w:rFonts w:ascii="FrankRuehl" w:hAnsi="FrankRuehl" w:cs="FrankRuehl"/>
          <w:i/>
          <w:iCs/>
          <w:sz w:val="26"/>
          <w:szCs w:val="26"/>
          <w:rtl/>
        </w:rPr>
      </w:pPr>
    </w:p>
    <w:p w:rsidR="006131F6" w:rsidRPr="006131F6" w:rsidRDefault="006131F6" w:rsidP="006131F6">
      <w:pPr>
        <w:ind w:left="-2"/>
        <w:rPr>
          <w:rFonts w:ascii="FrankRuehl" w:hAnsi="FrankRuehl" w:cs="FrankRuehl"/>
          <w:i/>
          <w:iCs/>
          <w:sz w:val="26"/>
          <w:szCs w:val="26"/>
          <w:rtl/>
        </w:rPr>
      </w:pPr>
      <w:proofErr w:type="spellStart"/>
      <w:r w:rsidRPr="006131F6">
        <w:rPr>
          <w:rFonts w:ascii="FrankRuehl" w:hAnsi="FrankRuehl" w:cs="FrankRuehl"/>
          <w:i/>
          <w:iCs/>
          <w:sz w:val="26"/>
          <w:szCs w:val="26"/>
          <w:rtl/>
        </w:rPr>
        <w:t>א.ג.נ</w:t>
      </w:r>
      <w:proofErr w:type="spellEnd"/>
      <w:r w:rsidRPr="006131F6">
        <w:rPr>
          <w:rFonts w:ascii="FrankRuehl" w:hAnsi="FrankRuehl" w:cs="FrankRuehl"/>
          <w:i/>
          <w:iCs/>
          <w:sz w:val="26"/>
          <w:szCs w:val="26"/>
          <w:rtl/>
        </w:rPr>
        <w:t>.,</w:t>
      </w:r>
    </w:p>
    <w:p w:rsidR="006131F6" w:rsidRPr="006131F6" w:rsidRDefault="006131F6" w:rsidP="006131F6">
      <w:pPr>
        <w:ind w:left="-2"/>
        <w:jc w:val="center"/>
        <w:rPr>
          <w:rFonts w:ascii="FrankRuehl" w:hAnsi="FrankRuehl" w:cs="FrankRuehl"/>
          <w:b/>
          <w:bCs/>
          <w:sz w:val="26"/>
          <w:szCs w:val="26"/>
          <w:rtl/>
        </w:rPr>
      </w:pPr>
      <w:r w:rsidRPr="006131F6">
        <w:rPr>
          <w:rFonts w:ascii="FrankRuehl" w:hAnsi="FrankRuehl" w:cs="FrankRuehl"/>
          <w:sz w:val="26"/>
          <w:szCs w:val="26"/>
          <w:rtl/>
        </w:rPr>
        <w:t xml:space="preserve">הנדון: </w:t>
      </w:r>
      <w:r w:rsidRPr="006131F6">
        <w:rPr>
          <w:rFonts w:ascii="FrankRuehl" w:hAnsi="FrankRuehl" w:cs="FrankRuehl"/>
          <w:b/>
          <w:bCs/>
          <w:sz w:val="26"/>
          <w:szCs w:val="26"/>
          <w:u w:val="single"/>
          <w:rtl/>
        </w:rPr>
        <w:t>ערבותנו מס' _____________ ע"ס _____________ שקלים חדשים</w:t>
      </w:r>
    </w:p>
    <w:p w:rsidR="006131F6" w:rsidRPr="006131F6" w:rsidRDefault="006131F6" w:rsidP="006131F6">
      <w:pPr>
        <w:pStyle w:val="af6"/>
        <w:tabs>
          <w:tab w:val="clear" w:pos="454"/>
          <w:tab w:val="left" w:pos="720"/>
        </w:tabs>
        <w:spacing w:after="0" w:line="240" w:lineRule="auto"/>
        <w:ind w:left="-2"/>
        <w:rPr>
          <w:rFonts w:ascii="FrankRuehl" w:hAnsi="FrankRuehl" w:cs="FrankRuehl"/>
          <w:rtl/>
        </w:rPr>
      </w:pPr>
    </w:p>
    <w:p w:rsidR="006131F6" w:rsidRPr="006131F6" w:rsidRDefault="006131F6" w:rsidP="006131F6">
      <w:pPr>
        <w:spacing w:line="360" w:lineRule="auto"/>
        <w:ind w:left="-30" w:right="-284"/>
        <w:jc w:val="both"/>
        <w:rPr>
          <w:rFonts w:ascii="FrankRuehl" w:hAnsi="FrankRuehl" w:cs="FrankRuehl"/>
          <w:sz w:val="26"/>
          <w:szCs w:val="26"/>
          <w:rtl/>
        </w:rPr>
      </w:pPr>
      <w:r w:rsidRPr="006131F6">
        <w:rPr>
          <w:rFonts w:ascii="FrankRuehl" w:hAnsi="FrankRuehl" w:cs="FrankRuehl"/>
          <w:sz w:val="26"/>
          <w:szCs w:val="26"/>
          <w:rtl/>
        </w:rPr>
        <w:t xml:space="preserve">אנו ערבים בזה כלפיכם לסילוק כל סכום עד לסך הכולל של </w:t>
      </w:r>
      <w:r w:rsidRPr="006131F6">
        <w:rPr>
          <w:rFonts w:ascii="FrankRuehl" w:hAnsi="FrankRuehl" w:cs="FrankRuehl"/>
          <w:b/>
          <w:bCs/>
          <w:sz w:val="26"/>
          <w:szCs w:val="26"/>
          <w:u w:val="single"/>
          <w:rtl/>
        </w:rPr>
        <w:t>_____________₪</w:t>
      </w:r>
      <w:r w:rsidRPr="006131F6">
        <w:rPr>
          <w:rFonts w:ascii="FrankRuehl" w:hAnsi="FrankRuehl" w:cs="FrankRuehl"/>
          <w:sz w:val="26"/>
          <w:szCs w:val="26"/>
          <w:rtl/>
        </w:rPr>
        <w:t xml:space="preserve"> (ובמילים: _____________________________ שקלים חדשים), שיוצמד למדד, אשר תדרשו מאת ____________________ (להלן:- "</w:t>
      </w:r>
      <w:r w:rsidRPr="006131F6">
        <w:rPr>
          <w:rFonts w:ascii="FrankRuehl" w:hAnsi="FrankRuehl" w:cs="FrankRuehl"/>
          <w:b/>
          <w:bCs/>
          <w:sz w:val="26"/>
          <w:szCs w:val="26"/>
          <w:rtl/>
        </w:rPr>
        <w:t>החייב</w:t>
      </w:r>
      <w:r w:rsidRPr="006131F6">
        <w:rPr>
          <w:rFonts w:ascii="FrankRuehl" w:hAnsi="FrankRuehl" w:cs="FrankRuehl"/>
          <w:sz w:val="26"/>
          <w:szCs w:val="26"/>
          <w:rtl/>
        </w:rPr>
        <w:t xml:space="preserve">"), בקשר עם </w:t>
      </w:r>
      <w:r w:rsidRPr="006131F6">
        <w:rPr>
          <w:rFonts w:ascii="FrankRuehl" w:hAnsi="FrankRuehl" w:cs="FrankRuehl"/>
          <w:b/>
          <w:bCs/>
          <w:sz w:val="26"/>
          <w:szCs w:val="26"/>
          <w:rtl/>
        </w:rPr>
        <w:t>קול</w:t>
      </w:r>
      <w:r w:rsidRPr="006131F6">
        <w:rPr>
          <w:rFonts w:ascii="FrankRuehl" w:hAnsi="FrankRuehl" w:cs="FrankRuehl"/>
          <w:b/>
          <w:bCs/>
          <w:sz w:val="26"/>
          <w:szCs w:val="26"/>
        </w:rPr>
        <w:t xml:space="preserve"> </w:t>
      </w:r>
      <w:r w:rsidRPr="006131F6">
        <w:rPr>
          <w:rFonts w:ascii="FrankRuehl" w:hAnsi="FrankRuehl" w:cs="FrankRuehl"/>
          <w:b/>
          <w:bCs/>
          <w:sz w:val="26"/>
          <w:szCs w:val="26"/>
          <w:rtl/>
        </w:rPr>
        <w:t>קורא</w:t>
      </w:r>
      <w:r w:rsidRPr="006131F6">
        <w:rPr>
          <w:rFonts w:ascii="FrankRuehl" w:hAnsi="FrankRuehl" w:cs="FrankRuehl"/>
          <w:b/>
          <w:bCs/>
          <w:sz w:val="26"/>
          <w:szCs w:val="26"/>
        </w:rPr>
        <w:t xml:space="preserve"> </w:t>
      </w:r>
      <w:r w:rsidRPr="006131F6">
        <w:rPr>
          <w:rFonts w:ascii="FrankRuehl" w:hAnsi="FrankRuehl" w:cs="FrankRuehl"/>
          <w:b/>
          <w:bCs/>
          <w:sz w:val="26"/>
          <w:szCs w:val="26"/>
          <w:rtl/>
        </w:rPr>
        <w:t>לקבלת</w:t>
      </w:r>
      <w:r w:rsidRPr="006131F6">
        <w:rPr>
          <w:rFonts w:ascii="FrankRuehl" w:hAnsi="FrankRuehl" w:cs="FrankRuehl"/>
          <w:b/>
          <w:bCs/>
          <w:sz w:val="26"/>
          <w:szCs w:val="26"/>
        </w:rPr>
        <w:t xml:space="preserve"> </w:t>
      </w:r>
      <w:r w:rsidRPr="006131F6">
        <w:rPr>
          <w:rFonts w:ascii="FrankRuehl" w:hAnsi="FrankRuehl" w:cs="FrankRuehl"/>
          <w:b/>
          <w:bCs/>
          <w:sz w:val="26"/>
          <w:szCs w:val="26"/>
          <w:rtl/>
        </w:rPr>
        <w:t>הצעות</w:t>
      </w:r>
      <w:r w:rsidRPr="006131F6">
        <w:rPr>
          <w:rFonts w:ascii="FrankRuehl" w:hAnsi="FrankRuehl" w:cs="FrankRuehl"/>
          <w:b/>
          <w:bCs/>
          <w:sz w:val="26"/>
          <w:szCs w:val="26"/>
        </w:rPr>
        <w:t xml:space="preserve"> </w:t>
      </w:r>
      <w:r w:rsidRPr="006131F6">
        <w:rPr>
          <w:rFonts w:ascii="FrankRuehl" w:hAnsi="FrankRuehl" w:cs="FrankRuehl"/>
          <w:b/>
          <w:bCs/>
          <w:sz w:val="26"/>
          <w:szCs w:val="26"/>
          <w:rtl/>
        </w:rPr>
        <w:t>למימון</w:t>
      </w:r>
      <w:r w:rsidRPr="006131F6">
        <w:rPr>
          <w:rFonts w:ascii="FrankRuehl" w:hAnsi="FrankRuehl" w:cs="FrankRuehl"/>
          <w:b/>
          <w:bCs/>
          <w:sz w:val="26"/>
          <w:szCs w:val="26"/>
        </w:rPr>
        <w:t xml:space="preserve"> </w:t>
      </w:r>
      <w:r w:rsidRPr="006131F6">
        <w:rPr>
          <w:rFonts w:ascii="FrankRuehl" w:hAnsi="FrankRuehl" w:cs="FrankRuehl"/>
          <w:b/>
          <w:bCs/>
          <w:sz w:val="26"/>
          <w:szCs w:val="26"/>
          <w:rtl/>
        </w:rPr>
        <w:t>מחקרים</w:t>
      </w:r>
      <w:r w:rsidRPr="006131F6">
        <w:rPr>
          <w:rFonts w:ascii="FrankRuehl" w:hAnsi="FrankRuehl" w:cs="FrankRuehl"/>
          <w:b/>
          <w:bCs/>
          <w:sz w:val="26"/>
          <w:szCs w:val="26"/>
        </w:rPr>
        <w:t xml:space="preserve"> </w:t>
      </w:r>
      <w:r w:rsidRPr="006131F6">
        <w:rPr>
          <w:rFonts w:ascii="FrankRuehl" w:hAnsi="FrankRuehl" w:cs="FrankRuehl"/>
          <w:b/>
          <w:bCs/>
          <w:sz w:val="26"/>
          <w:szCs w:val="26"/>
          <w:rtl/>
        </w:rPr>
        <w:t>בתחום</w:t>
      </w:r>
      <w:r w:rsidRPr="006131F6">
        <w:rPr>
          <w:rFonts w:ascii="FrankRuehl" w:hAnsi="FrankRuehl" w:cs="FrankRuehl"/>
          <w:b/>
          <w:bCs/>
          <w:sz w:val="26"/>
          <w:szCs w:val="26"/>
        </w:rPr>
        <w:t xml:space="preserve"> </w:t>
      </w:r>
      <w:r w:rsidRPr="006131F6">
        <w:rPr>
          <w:rFonts w:ascii="FrankRuehl" w:hAnsi="FrankRuehl" w:cs="FrankRuehl"/>
          <w:b/>
          <w:bCs/>
          <w:sz w:val="26"/>
          <w:szCs w:val="26"/>
          <w:rtl/>
        </w:rPr>
        <w:t>המים</w:t>
      </w:r>
      <w:r w:rsidRPr="006131F6">
        <w:rPr>
          <w:rFonts w:ascii="FrankRuehl" w:hAnsi="FrankRuehl" w:cs="FrankRuehl"/>
          <w:b/>
          <w:bCs/>
          <w:sz w:val="26"/>
          <w:szCs w:val="26"/>
        </w:rPr>
        <w:t xml:space="preserve"> </w:t>
      </w:r>
      <w:r w:rsidRPr="006131F6">
        <w:rPr>
          <w:rFonts w:ascii="FrankRuehl" w:hAnsi="FrankRuehl" w:cs="FrankRuehl"/>
          <w:b/>
          <w:bCs/>
          <w:sz w:val="26"/>
          <w:szCs w:val="26"/>
          <w:rtl/>
        </w:rPr>
        <w:t>לשנת</w:t>
      </w:r>
      <w:r w:rsidRPr="006131F6">
        <w:rPr>
          <w:rFonts w:ascii="FrankRuehl" w:hAnsi="FrankRuehl" w:cs="FrankRuehl"/>
          <w:sz w:val="26"/>
          <w:szCs w:val="26"/>
          <w:rtl/>
        </w:rPr>
        <w:t xml:space="preserve"> </w:t>
      </w:r>
      <w:r w:rsidR="00C20592">
        <w:rPr>
          <w:rFonts w:ascii="FrankRuehl" w:hAnsi="FrankRuehl" w:cs="FrankRuehl" w:hint="cs"/>
          <w:sz w:val="26"/>
          <w:szCs w:val="26"/>
          <w:rtl/>
        </w:rPr>
        <w:t>2023</w:t>
      </w:r>
      <w:r w:rsidRPr="006131F6">
        <w:rPr>
          <w:rFonts w:ascii="FrankRuehl" w:hAnsi="FrankRuehl" w:cs="FrankRuehl"/>
          <w:sz w:val="26"/>
          <w:szCs w:val="26"/>
          <w:rtl/>
        </w:rPr>
        <w:t>.</w:t>
      </w:r>
    </w:p>
    <w:p w:rsidR="006131F6" w:rsidRPr="006131F6" w:rsidRDefault="006131F6" w:rsidP="006131F6">
      <w:pPr>
        <w:spacing w:line="360" w:lineRule="auto"/>
        <w:ind w:left="-30" w:right="-284"/>
        <w:jc w:val="both"/>
        <w:rPr>
          <w:rFonts w:ascii="FrankRuehl" w:hAnsi="FrankRuehl" w:cs="FrankRuehl"/>
          <w:sz w:val="26"/>
          <w:szCs w:val="26"/>
          <w:rtl/>
        </w:rPr>
      </w:pPr>
      <w:r w:rsidRPr="006131F6">
        <w:rPr>
          <w:rFonts w:ascii="FrankRuehl" w:hAnsi="FrankRuehl" w:cs="FrankRuehl"/>
          <w:sz w:val="26"/>
          <w:szCs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131F6" w:rsidRPr="006131F6" w:rsidRDefault="006131F6" w:rsidP="006131F6">
      <w:pPr>
        <w:pStyle w:val="af6"/>
        <w:tabs>
          <w:tab w:val="clear" w:pos="454"/>
          <w:tab w:val="left" w:pos="720"/>
        </w:tabs>
        <w:spacing w:after="0" w:line="240" w:lineRule="auto"/>
        <w:ind w:left="-2"/>
        <w:rPr>
          <w:rFonts w:ascii="FrankRuehl" w:hAnsi="FrankRuehl" w:cs="FrankRuehl"/>
          <w:rtl/>
        </w:rPr>
      </w:pPr>
      <w:r w:rsidRPr="006131F6">
        <w:rPr>
          <w:rFonts w:ascii="FrankRuehl" w:hAnsi="FrankRuehl" w:cs="FrankRuehl"/>
          <w:rtl/>
        </w:rPr>
        <w:t xml:space="preserve">ערבות זו תהיה בתוקף מיום חתימת נספח ערבות זה ועד לתאריך </w:t>
      </w:r>
      <w:r w:rsidRPr="006131F6">
        <w:rPr>
          <w:rFonts w:ascii="FrankRuehl" w:hAnsi="FrankRuehl" w:cs="FrankRuehl"/>
          <w:u w:val="single"/>
          <w:rtl/>
        </w:rPr>
        <w:t>____________________</w:t>
      </w:r>
      <w:r w:rsidRPr="006131F6">
        <w:rPr>
          <w:rFonts w:ascii="FrankRuehl" w:hAnsi="FrankRuehl" w:cs="FrankRuehl"/>
          <w:rtl/>
        </w:rPr>
        <w:t xml:space="preserve"> .</w:t>
      </w:r>
    </w:p>
    <w:p w:rsidR="006131F6" w:rsidRPr="006131F6" w:rsidRDefault="006131F6" w:rsidP="006131F6">
      <w:pPr>
        <w:pStyle w:val="af6"/>
        <w:tabs>
          <w:tab w:val="clear" w:pos="454"/>
          <w:tab w:val="left" w:pos="720"/>
        </w:tabs>
        <w:spacing w:after="0" w:line="240" w:lineRule="auto"/>
        <w:ind w:left="-2"/>
        <w:rPr>
          <w:rFonts w:ascii="FrankRuehl" w:hAnsi="FrankRuehl" w:cs="FrankRuehl"/>
          <w:rtl/>
        </w:rPr>
      </w:pPr>
    </w:p>
    <w:p w:rsidR="006131F6" w:rsidRPr="006131F6" w:rsidRDefault="006131F6" w:rsidP="006131F6">
      <w:pPr>
        <w:pStyle w:val="af6"/>
        <w:tabs>
          <w:tab w:val="clear" w:pos="454"/>
          <w:tab w:val="left" w:pos="720"/>
        </w:tabs>
        <w:spacing w:after="0" w:line="240" w:lineRule="auto"/>
        <w:ind w:left="-2"/>
        <w:rPr>
          <w:rFonts w:ascii="FrankRuehl" w:hAnsi="FrankRuehl" w:cs="FrankRuehl"/>
          <w:rtl/>
        </w:rPr>
      </w:pPr>
      <w:r w:rsidRPr="006131F6">
        <w:rPr>
          <w:rFonts w:ascii="FrankRuehl" w:hAnsi="FrankRuehl" w:cs="FrankRuehl"/>
          <w:rtl/>
        </w:rPr>
        <w:t>דרישה על פי ערבות זו יש להפנות לסניף הבנק / חברת הביטוח כדלקמן:</w:t>
      </w:r>
    </w:p>
    <w:p w:rsidR="006131F6" w:rsidRPr="006131F6" w:rsidRDefault="006131F6" w:rsidP="006131F6">
      <w:pPr>
        <w:pStyle w:val="af6"/>
        <w:tabs>
          <w:tab w:val="clear" w:pos="454"/>
          <w:tab w:val="left" w:pos="720"/>
        </w:tabs>
        <w:spacing w:after="0" w:line="240" w:lineRule="auto"/>
        <w:ind w:left="-2"/>
        <w:rPr>
          <w:rFonts w:ascii="FrankRuehl" w:hAnsi="FrankRuehl" w:cs="FrankRuehl"/>
          <w:b/>
          <w:bCs/>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7"/>
        <w:gridCol w:w="1232"/>
        <w:gridCol w:w="1236"/>
        <w:gridCol w:w="3351"/>
      </w:tblGrid>
      <w:tr w:rsidR="006131F6" w:rsidRPr="006131F6" w:rsidTr="006131F6">
        <w:tc>
          <w:tcPr>
            <w:tcW w:w="3510" w:type="dxa"/>
            <w:tcBorders>
              <w:top w:val="single" w:sz="4" w:space="0" w:color="auto"/>
              <w:left w:val="single" w:sz="4" w:space="0" w:color="auto"/>
              <w:bottom w:val="single" w:sz="4" w:space="0" w:color="auto"/>
              <w:right w:val="single" w:sz="4" w:space="0" w:color="auto"/>
            </w:tcBorders>
            <w:shd w:val="clear" w:color="auto" w:fill="D9D9D9"/>
            <w:hideMark/>
          </w:tcPr>
          <w:p w:rsidR="006131F6" w:rsidRPr="006131F6" w:rsidRDefault="006131F6">
            <w:pPr>
              <w:pStyle w:val="af6"/>
              <w:tabs>
                <w:tab w:val="clear" w:pos="454"/>
                <w:tab w:val="left" w:pos="720"/>
              </w:tabs>
              <w:spacing w:after="0" w:line="240" w:lineRule="auto"/>
              <w:jc w:val="center"/>
              <w:rPr>
                <w:rFonts w:ascii="FrankRuehl" w:eastAsia="Calibri" w:hAnsi="FrankRuehl" w:cs="FrankRuehl"/>
                <w:rtl/>
              </w:rPr>
            </w:pPr>
            <w:r w:rsidRPr="006131F6">
              <w:rPr>
                <w:rFonts w:ascii="FrankRuehl" w:eastAsia="Calibri" w:hAnsi="FrankRuehl" w:cs="FrankRuehl"/>
                <w:b/>
                <w:bCs/>
                <w:rtl/>
              </w:rPr>
              <w:t>שם הבנק / חברת הביטוח</w:t>
            </w:r>
          </w:p>
        </w:tc>
        <w:tc>
          <w:tcPr>
            <w:tcW w:w="1276" w:type="dxa"/>
            <w:tcBorders>
              <w:top w:val="single" w:sz="4" w:space="0" w:color="auto"/>
              <w:left w:val="single" w:sz="4" w:space="0" w:color="auto"/>
              <w:bottom w:val="single" w:sz="4" w:space="0" w:color="auto"/>
              <w:right w:val="single" w:sz="4" w:space="0" w:color="auto"/>
            </w:tcBorders>
            <w:shd w:val="clear" w:color="auto" w:fill="D9D9D9"/>
            <w:hideMark/>
          </w:tcPr>
          <w:p w:rsidR="006131F6" w:rsidRPr="006131F6" w:rsidRDefault="006131F6">
            <w:pPr>
              <w:pStyle w:val="af6"/>
              <w:tabs>
                <w:tab w:val="clear" w:pos="454"/>
                <w:tab w:val="left" w:pos="720"/>
              </w:tabs>
              <w:spacing w:after="0" w:line="240" w:lineRule="auto"/>
              <w:jc w:val="center"/>
              <w:rPr>
                <w:rFonts w:ascii="FrankRuehl" w:eastAsia="Calibri" w:hAnsi="FrankRuehl" w:cs="FrankRuehl"/>
                <w:rtl/>
              </w:rPr>
            </w:pPr>
            <w:r w:rsidRPr="006131F6">
              <w:rPr>
                <w:rFonts w:ascii="FrankRuehl" w:eastAsia="Calibri" w:hAnsi="FrankRuehl" w:cs="FrankRuehl"/>
                <w:b/>
                <w:bCs/>
                <w:rtl/>
              </w:rPr>
              <w:t>מס' בנק</w:t>
            </w:r>
          </w:p>
        </w:tc>
        <w:tc>
          <w:tcPr>
            <w:tcW w:w="1276" w:type="dxa"/>
            <w:tcBorders>
              <w:top w:val="single" w:sz="4" w:space="0" w:color="auto"/>
              <w:left w:val="single" w:sz="4" w:space="0" w:color="auto"/>
              <w:bottom w:val="single" w:sz="4" w:space="0" w:color="auto"/>
              <w:right w:val="single" w:sz="4" w:space="0" w:color="auto"/>
            </w:tcBorders>
            <w:shd w:val="clear" w:color="auto" w:fill="D9D9D9"/>
            <w:hideMark/>
          </w:tcPr>
          <w:p w:rsidR="006131F6" w:rsidRPr="006131F6" w:rsidRDefault="006131F6">
            <w:pPr>
              <w:pStyle w:val="af6"/>
              <w:tabs>
                <w:tab w:val="clear" w:pos="454"/>
                <w:tab w:val="left" w:pos="720"/>
              </w:tabs>
              <w:spacing w:after="0" w:line="240" w:lineRule="auto"/>
              <w:jc w:val="center"/>
              <w:rPr>
                <w:rFonts w:ascii="FrankRuehl" w:eastAsia="Calibri" w:hAnsi="FrankRuehl" w:cs="FrankRuehl"/>
                <w:b/>
                <w:bCs/>
                <w:rtl/>
              </w:rPr>
            </w:pPr>
            <w:r w:rsidRPr="006131F6">
              <w:rPr>
                <w:rFonts w:ascii="FrankRuehl" w:eastAsia="Calibri" w:hAnsi="FrankRuehl" w:cs="FrankRuehl"/>
                <w:b/>
                <w:bCs/>
                <w:rtl/>
              </w:rPr>
              <w:t>מס' סניף</w:t>
            </w:r>
          </w:p>
        </w:tc>
        <w:tc>
          <w:tcPr>
            <w:tcW w:w="3510" w:type="dxa"/>
            <w:tcBorders>
              <w:top w:val="single" w:sz="4" w:space="0" w:color="auto"/>
              <w:left w:val="single" w:sz="4" w:space="0" w:color="auto"/>
              <w:bottom w:val="single" w:sz="4" w:space="0" w:color="auto"/>
              <w:right w:val="single" w:sz="4" w:space="0" w:color="auto"/>
            </w:tcBorders>
            <w:shd w:val="clear" w:color="auto" w:fill="D9D9D9"/>
            <w:hideMark/>
          </w:tcPr>
          <w:p w:rsidR="006131F6" w:rsidRPr="006131F6" w:rsidRDefault="006131F6">
            <w:pPr>
              <w:pStyle w:val="af6"/>
              <w:tabs>
                <w:tab w:val="clear" w:pos="454"/>
                <w:tab w:val="left" w:pos="720"/>
              </w:tabs>
              <w:spacing w:after="0" w:line="240" w:lineRule="auto"/>
              <w:jc w:val="center"/>
              <w:rPr>
                <w:rFonts w:ascii="FrankRuehl" w:eastAsia="Calibri" w:hAnsi="FrankRuehl" w:cs="FrankRuehl"/>
                <w:rtl/>
              </w:rPr>
            </w:pPr>
            <w:r w:rsidRPr="006131F6">
              <w:rPr>
                <w:rFonts w:ascii="FrankRuehl" w:eastAsia="Calibri" w:hAnsi="FrankRuehl" w:cs="FrankRuehl"/>
                <w:b/>
                <w:bCs/>
                <w:rtl/>
              </w:rPr>
              <w:t>כתובת</w:t>
            </w:r>
          </w:p>
        </w:tc>
      </w:tr>
      <w:tr w:rsidR="006131F6" w:rsidRPr="006131F6" w:rsidTr="006131F6">
        <w:tc>
          <w:tcPr>
            <w:tcW w:w="3510" w:type="dxa"/>
            <w:tcBorders>
              <w:top w:val="single" w:sz="4" w:space="0" w:color="auto"/>
              <w:left w:val="single" w:sz="4" w:space="0" w:color="auto"/>
              <w:bottom w:val="single" w:sz="4" w:space="0" w:color="auto"/>
              <w:right w:val="single" w:sz="4" w:space="0" w:color="auto"/>
            </w:tcBorders>
          </w:tcPr>
          <w:p w:rsidR="006131F6" w:rsidRPr="006131F6" w:rsidRDefault="006131F6">
            <w:pPr>
              <w:pStyle w:val="af6"/>
              <w:tabs>
                <w:tab w:val="clear" w:pos="454"/>
                <w:tab w:val="left" w:pos="720"/>
              </w:tabs>
              <w:spacing w:after="0" w:line="480" w:lineRule="auto"/>
              <w:rPr>
                <w:rFonts w:ascii="FrankRuehl" w:eastAsia="Calibri" w:hAnsi="FrankRuehl" w:cs="FrankRuehl"/>
                <w:rtl/>
              </w:rPr>
            </w:pPr>
          </w:p>
        </w:tc>
        <w:tc>
          <w:tcPr>
            <w:tcW w:w="1276" w:type="dxa"/>
            <w:tcBorders>
              <w:top w:val="single" w:sz="4" w:space="0" w:color="auto"/>
              <w:left w:val="single" w:sz="4" w:space="0" w:color="auto"/>
              <w:bottom w:val="single" w:sz="4" w:space="0" w:color="auto"/>
              <w:right w:val="single" w:sz="4" w:space="0" w:color="auto"/>
            </w:tcBorders>
          </w:tcPr>
          <w:p w:rsidR="006131F6" w:rsidRPr="006131F6" w:rsidRDefault="006131F6">
            <w:pPr>
              <w:pStyle w:val="af6"/>
              <w:tabs>
                <w:tab w:val="clear" w:pos="454"/>
                <w:tab w:val="left" w:pos="720"/>
              </w:tabs>
              <w:spacing w:after="0" w:line="480" w:lineRule="auto"/>
              <w:rPr>
                <w:rFonts w:ascii="FrankRuehl" w:eastAsia="Calibri" w:hAnsi="FrankRuehl" w:cs="FrankRuehl"/>
                <w:rtl/>
              </w:rPr>
            </w:pPr>
          </w:p>
        </w:tc>
        <w:tc>
          <w:tcPr>
            <w:tcW w:w="1276" w:type="dxa"/>
            <w:tcBorders>
              <w:top w:val="single" w:sz="4" w:space="0" w:color="auto"/>
              <w:left w:val="single" w:sz="4" w:space="0" w:color="auto"/>
              <w:bottom w:val="single" w:sz="4" w:space="0" w:color="auto"/>
              <w:right w:val="single" w:sz="4" w:space="0" w:color="auto"/>
            </w:tcBorders>
          </w:tcPr>
          <w:p w:rsidR="006131F6" w:rsidRPr="006131F6" w:rsidRDefault="006131F6">
            <w:pPr>
              <w:pStyle w:val="af6"/>
              <w:tabs>
                <w:tab w:val="clear" w:pos="454"/>
                <w:tab w:val="left" w:pos="720"/>
              </w:tabs>
              <w:spacing w:after="0" w:line="480" w:lineRule="auto"/>
              <w:rPr>
                <w:rFonts w:ascii="FrankRuehl" w:eastAsia="Calibri" w:hAnsi="FrankRuehl" w:cs="FrankRuehl"/>
                <w:rtl/>
              </w:rPr>
            </w:pPr>
          </w:p>
        </w:tc>
        <w:tc>
          <w:tcPr>
            <w:tcW w:w="3510" w:type="dxa"/>
            <w:tcBorders>
              <w:top w:val="single" w:sz="4" w:space="0" w:color="auto"/>
              <w:left w:val="single" w:sz="4" w:space="0" w:color="auto"/>
              <w:bottom w:val="single" w:sz="4" w:space="0" w:color="auto"/>
              <w:right w:val="single" w:sz="4" w:space="0" w:color="auto"/>
            </w:tcBorders>
          </w:tcPr>
          <w:p w:rsidR="006131F6" w:rsidRPr="006131F6" w:rsidRDefault="006131F6">
            <w:pPr>
              <w:pStyle w:val="af6"/>
              <w:tabs>
                <w:tab w:val="clear" w:pos="454"/>
                <w:tab w:val="left" w:pos="720"/>
              </w:tabs>
              <w:spacing w:after="0" w:line="480" w:lineRule="auto"/>
              <w:rPr>
                <w:rFonts w:ascii="FrankRuehl" w:eastAsia="Calibri" w:hAnsi="FrankRuehl" w:cs="FrankRuehl"/>
                <w:rtl/>
              </w:rPr>
            </w:pPr>
          </w:p>
        </w:tc>
      </w:tr>
    </w:tbl>
    <w:p w:rsidR="006131F6" w:rsidRPr="006131F6" w:rsidRDefault="006131F6" w:rsidP="006131F6">
      <w:pPr>
        <w:pStyle w:val="af6"/>
        <w:tabs>
          <w:tab w:val="clear" w:pos="454"/>
          <w:tab w:val="left" w:pos="720"/>
        </w:tabs>
        <w:spacing w:after="0" w:line="240" w:lineRule="auto"/>
        <w:ind w:left="-2"/>
        <w:rPr>
          <w:rFonts w:ascii="FrankRuehl" w:hAnsi="FrankRuehl" w:cs="FrankRuehl"/>
          <w:b/>
          <w:bCs/>
          <w:rtl/>
        </w:rPr>
      </w:pPr>
    </w:p>
    <w:p w:rsidR="006131F6" w:rsidRPr="006131F6" w:rsidRDefault="006131F6" w:rsidP="006131F6">
      <w:pPr>
        <w:pStyle w:val="af6"/>
        <w:tabs>
          <w:tab w:val="clear" w:pos="454"/>
          <w:tab w:val="left" w:pos="720"/>
        </w:tabs>
        <w:spacing w:after="0" w:line="240" w:lineRule="auto"/>
        <w:ind w:left="-2"/>
        <w:rPr>
          <w:rFonts w:ascii="FrankRuehl" w:hAnsi="FrankRuehl" w:cs="FrankRuehl"/>
          <w:rtl/>
        </w:rPr>
      </w:pPr>
      <w:r w:rsidRPr="006131F6">
        <w:rPr>
          <w:rFonts w:ascii="FrankRuehl" w:hAnsi="FrankRuehl" w:cs="FrankRuehl"/>
          <w:rtl/>
        </w:rPr>
        <w:t>ערבות זו איננה ניתנת להעברה.</w:t>
      </w:r>
    </w:p>
    <w:p w:rsidR="006131F6" w:rsidRPr="006131F6" w:rsidRDefault="006131F6" w:rsidP="006131F6">
      <w:pPr>
        <w:pStyle w:val="af6"/>
        <w:tabs>
          <w:tab w:val="clear" w:pos="454"/>
          <w:tab w:val="left" w:pos="720"/>
        </w:tabs>
        <w:spacing w:after="0" w:line="240" w:lineRule="auto"/>
        <w:ind w:left="-2"/>
        <w:jc w:val="center"/>
        <w:rPr>
          <w:rFonts w:ascii="FrankRuehl" w:hAnsi="FrankRuehl" w:cs="FrankRuehl"/>
          <w:rtl/>
        </w:rPr>
      </w:pPr>
      <w:r w:rsidRPr="006131F6">
        <w:rPr>
          <w:rFonts w:ascii="FrankRuehl" w:hAnsi="FrankRuehl" w:cs="FrankRuehl"/>
          <w:rtl/>
        </w:rPr>
        <w:t>בכבוד רב,</w:t>
      </w:r>
    </w:p>
    <w:p w:rsidR="006131F6" w:rsidRPr="006131F6" w:rsidRDefault="006131F6" w:rsidP="006131F6">
      <w:pPr>
        <w:pStyle w:val="af6"/>
        <w:tabs>
          <w:tab w:val="clear" w:pos="454"/>
          <w:tab w:val="left" w:pos="720"/>
        </w:tabs>
        <w:spacing w:after="0" w:line="240" w:lineRule="auto"/>
        <w:ind w:left="-2"/>
        <w:jc w:val="center"/>
        <w:rPr>
          <w:rFonts w:ascii="FrankRuehl" w:hAnsi="FrankRuehl" w:cs="FrankRuehl"/>
          <w:rtl/>
        </w:rPr>
      </w:pPr>
    </w:p>
    <w:tbl>
      <w:tblPr>
        <w:bidiVisual/>
        <w:tblW w:w="0" w:type="auto"/>
        <w:tblInd w:w="-2" w:type="dxa"/>
        <w:tblLook w:val="04A0" w:firstRow="1" w:lastRow="0" w:firstColumn="1" w:lastColumn="0" w:noHBand="0" w:noVBand="1"/>
      </w:tblPr>
      <w:tblGrid>
        <w:gridCol w:w="3062"/>
        <w:gridCol w:w="3062"/>
        <w:gridCol w:w="3062"/>
      </w:tblGrid>
      <w:tr w:rsidR="006131F6" w:rsidRPr="006131F6" w:rsidTr="006131F6">
        <w:tc>
          <w:tcPr>
            <w:tcW w:w="3134" w:type="dxa"/>
            <w:hideMark/>
          </w:tcPr>
          <w:p w:rsidR="006131F6" w:rsidRPr="006131F6" w:rsidRDefault="006131F6">
            <w:pPr>
              <w:pStyle w:val="af6"/>
              <w:tabs>
                <w:tab w:val="clear" w:pos="454"/>
                <w:tab w:val="left" w:pos="720"/>
              </w:tabs>
              <w:spacing w:after="0" w:line="240" w:lineRule="auto"/>
              <w:jc w:val="center"/>
              <w:rPr>
                <w:rFonts w:ascii="FrankRuehl" w:eastAsia="Calibri" w:hAnsi="FrankRuehl" w:cs="FrankRuehl"/>
                <w:rtl/>
              </w:rPr>
            </w:pPr>
            <w:r w:rsidRPr="006131F6">
              <w:rPr>
                <w:rFonts w:ascii="FrankRuehl" w:eastAsia="Calibri" w:hAnsi="FrankRuehl" w:cs="FrankRuehl"/>
                <w:rtl/>
              </w:rPr>
              <w:t>___________________</w:t>
            </w:r>
          </w:p>
        </w:tc>
        <w:tc>
          <w:tcPr>
            <w:tcW w:w="3134" w:type="dxa"/>
            <w:hideMark/>
          </w:tcPr>
          <w:p w:rsidR="006131F6" w:rsidRPr="006131F6" w:rsidRDefault="006131F6">
            <w:pPr>
              <w:pStyle w:val="af6"/>
              <w:tabs>
                <w:tab w:val="clear" w:pos="454"/>
                <w:tab w:val="left" w:pos="720"/>
              </w:tabs>
              <w:spacing w:after="0" w:line="240" w:lineRule="auto"/>
              <w:jc w:val="center"/>
              <w:rPr>
                <w:rFonts w:ascii="FrankRuehl" w:eastAsia="Calibri" w:hAnsi="FrankRuehl" w:cs="FrankRuehl"/>
                <w:rtl/>
              </w:rPr>
            </w:pPr>
            <w:r w:rsidRPr="006131F6">
              <w:rPr>
                <w:rFonts w:ascii="FrankRuehl" w:eastAsia="Calibri" w:hAnsi="FrankRuehl" w:cs="FrankRuehl"/>
                <w:rtl/>
              </w:rPr>
              <w:t>___________________</w:t>
            </w:r>
          </w:p>
        </w:tc>
        <w:tc>
          <w:tcPr>
            <w:tcW w:w="3134" w:type="dxa"/>
            <w:hideMark/>
          </w:tcPr>
          <w:p w:rsidR="006131F6" w:rsidRPr="006131F6" w:rsidRDefault="006131F6">
            <w:pPr>
              <w:pStyle w:val="af6"/>
              <w:tabs>
                <w:tab w:val="clear" w:pos="454"/>
                <w:tab w:val="left" w:pos="720"/>
              </w:tabs>
              <w:spacing w:after="0" w:line="240" w:lineRule="auto"/>
              <w:jc w:val="center"/>
              <w:rPr>
                <w:rFonts w:ascii="FrankRuehl" w:eastAsia="Calibri" w:hAnsi="FrankRuehl" w:cs="FrankRuehl"/>
                <w:rtl/>
              </w:rPr>
            </w:pPr>
            <w:r w:rsidRPr="006131F6">
              <w:rPr>
                <w:rFonts w:ascii="FrankRuehl" w:eastAsia="Calibri" w:hAnsi="FrankRuehl" w:cs="FrankRuehl"/>
                <w:rtl/>
              </w:rPr>
              <w:t>___________________</w:t>
            </w:r>
          </w:p>
        </w:tc>
      </w:tr>
      <w:tr w:rsidR="006131F6" w:rsidRPr="006131F6" w:rsidTr="006131F6">
        <w:tc>
          <w:tcPr>
            <w:tcW w:w="3134" w:type="dxa"/>
            <w:hideMark/>
          </w:tcPr>
          <w:p w:rsidR="006131F6" w:rsidRPr="006131F6" w:rsidRDefault="006131F6">
            <w:pPr>
              <w:pStyle w:val="af6"/>
              <w:tabs>
                <w:tab w:val="clear" w:pos="454"/>
                <w:tab w:val="left" w:pos="720"/>
              </w:tabs>
              <w:spacing w:after="0" w:line="240" w:lineRule="auto"/>
              <w:jc w:val="center"/>
              <w:rPr>
                <w:rFonts w:ascii="FrankRuehl" w:eastAsia="Calibri" w:hAnsi="FrankRuehl" w:cs="FrankRuehl"/>
                <w:rtl/>
              </w:rPr>
            </w:pPr>
            <w:r w:rsidRPr="006131F6">
              <w:rPr>
                <w:rFonts w:ascii="FrankRuehl" w:eastAsia="Calibri" w:hAnsi="FrankRuehl" w:cs="FrankRuehl"/>
                <w:b/>
                <w:bCs/>
                <w:rtl/>
              </w:rPr>
              <w:lastRenderedPageBreak/>
              <w:t>תאריך</w:t>
            </w:r>
          </w:p>
        </w:tc>
        <w:tc>
          <w:tcPr>
            <w:tcW w:w="3134" w:type="dxa"/>
            <w:hideMark/>
          </w:tcPr>
          <w:p w:rsidR="006131F6" w:rsidRPr="006131F6" w:rsidRDefault="006131F6">
            <w:pPr>
              <w:pStyle w:val="af6"/>
              <w:tabs>
                <w:tab w:val="clear" w:pos="454"/>
                <w:tab w:val="left" w:pos="720"/>
              </w:tabs>
              <w:spacing w:after="0" w:line="240" w:lineRule="auto"/>
              <w:jc w:val="center"/>
              <w:rPr>
                <w:rFonts w:ascii="FrankRuehl" w:eastAsia="Calibri" w:hAnsi="FrankRuehl" w:cs="FrankRuehl"/>
                <w:rtl/>
              </w:rPr>
            </w:pPr>
            <w:r w:rsidRPr="006131F6">
              <w:rPr>
                <w:rFonts w:ascii="FrankRuehl" w:eastAsia="Calibri" w:hAnsi="FrankRuehl" w:cs="FrankRuehl"/>
                <w:b/>
                <w:bCs/>
                <w:rtl/>
              </w:rPr>
              <w:t xml:space="preserve">   שם מלא</w:t>
            </w:r>
            <w:r w:rsidRPr="006131F6">
              <w:rPr>
                <w:rFonts w:ascii="FrankRuehl" w:eastAsia="Calibri" w:hAnsi="FrankRuehl" w:cs="FrankRuehl"/>
                <w:b/>
                <w:bCs/>
                <w:rtl/>
              </w:rPr>
              <w:tab/>
            </w:r>
          </w:p>
        </w:tc>
        <w:tc>
          <w:tcPr>
            <w:tcW w:w="3134" w:type="dxa"/>
            <w:hideMark/>
          </w:tcPr>
          <w:p w:rsidR="006131F6" w:rsidRPr="006131F6" w:rsidRDefault="006131F6">
            <w:pPr>
              <w:pStyle w:val="af6"/>
              <w:tabs>
                <w:tab w:val="clear" w:pos="454"/>
                <w:tab w:val="left" w:pos="720"/>
              </w:tabs>
              <w:spacing w:after="0" w:line="240" w:lineRule="auto"/>
              <w:jc w:val="center"/>
              <w:rPr>
                <w:rFonts w:ascii="FrankRuehl" w:eastAsia="Calibri" w:hAnsi="FrankRuehl" w:cs="FrankRuehl"/>
                <w:rtl/>
              </w:rPr>
            </w:pPr>
            <w:r w:rsidRPr="006131F6">
              <w:rPr>
                <w:rFonts w:ascii="FrankRuehl" w:eastAsia="Calibri" w:hAnsi="FrankRuehl" w:cs="FrankRuehl"/>
                <w:b/>
                <w:bCs/>
                <w:rtl/>
              </w:rPr>
              <w:t>חתימה וחותמת</w:t>
            </w:r>
          </w:p>
        </w:tc>
      </w:tr>
    </w:tbl>
    <w:p w:rsidR="000636F6" w:rsidRDefault="000636F6" w:rsidP="00181E44">
      <w:pPr>
        <w:spacing w:after="0"/>
        <w:ind w:left="1980" w:hanging="1980"/>
        <w:jc w:val="center"/>
        <w:rPr>
          <w:rFonts w:cs="FrankRuehl"/>
          <w:b/>
          <w:bCs/>
          <w:sz w:val="32"/>
          <w:szCs w:val="32"/>
          <w:u w:val="single"/>
          <w:rtl/>
        </w:rPr>
      </w:pPr>
      <w:r w:rsidRPr="00542C00">
        <w:rPr>
          <w:rFonts w:cs="FrankRuehl" w:hint="cs"/>
          <w:b/>
          <w:bCs/>
          <w:sz w:val="32"/>
          <w:szCs w:val="32"/>
          <w:u w:val="single"/>
          <w:rtl/>
        </w:rPr>
        <w:t>נספח י</w:t>
      </w:r>
      <w:r w:rsidR="00365342">
        <w:rPr>
          <w:rFonts w:cs="FrankRuehl" w:hint="cs"/>
          <w:b/>
          <w:bCs/>
          <w:sz w:val="32"/>
          <w:szCs w:val="32"/>
          <w:u w:val="single"/>
          <w:rtl/>
        </w:rPr>
        <w:t>'</w:t>
      </w:r>
      <w:r w:rsidR="002F4AEE">
        <w:rPr>
          <w:rFonts w:cs="FrankRuehl" w:hint="cs"/>
          <w:b/>
          <w:bCs/>
          <w:sz w:val="32"/>
          <w:szCs w:val="32"/>
          <w:u w:val="single"/>
          <w:rtl/>
        </w:rPr>
        <w:t xml:space="preserve"> - </w:t>
      </w:r>
      <w:r>
        <w:rPr>
          <w:rFonts w:cs="FrankRuehl" w:hint="cs"/>
          <w:b/>
          <w:bCs/>
          <w:sz w:val="32"/>
          <w:szCs w:val="32"/>
          <w:u w:val="single"/>
          <w:rtl/>
        </w:rPr>
        <w:t>הסכם מס' _________</w:t>
      </w:r>
    </w:p>
    <w:p w:rsidR="00464E43" w:rsidRPr="00542C00" w:rsidRDefault="00464E43" w:rsidP="00181E44">
      <w:pPr>
        <w:spacing w:after="0"/>
        <w:ind w:left="1980" w:hanging="1980"/>
        <w:jc w:val="center"/>
        <w:rPr>
          <w:rFonts w:cs="FrankRuehl"/>
          <w:b/>
          <w:bCs/>
          <w:sz w:val="32"/>
          <w:szCs w:val="32"/>
          <w:u w:val="single"/>
          <w:rtl/>
        </w:rPr>
      </w:pPr>
    </w:p>
    <w:tbl>
      <w:tblPr>
        <w:bidiVisual/>
        <w:tblW w:w="0" w:type="auto"/>
        <w:tblLook w:val="04A0" w:firstRow="1" w:lastRow="0" w:firstColumn="1" w:lastColumn="0" w:noHBand="0" w:noVBand="1"/>
      </w:tblPr>
      <w:tblGrid>
        <w:gridCol w:w="694"/>
        <w:gridCol w:w="8490"/>
      </w:tblGrid>
      <w:tr w:rsidR="00464E43" w:rsidRPr="001D6EB2" w:rsidTr="00464E43">
        <w:tc>
          <w:tcPr>
            <w:tcW w:w="694" w:type="dxa"/>
            <w:shd w:val="clear" w:color="auto" w:fill="auto"/>
          </w:tcPr>
          <w:p w:rsidR="00464E43" w:rsidRPr="001D6EB2" w:rsidRDefault="00464E43" w:rsidP="00D866A2">
            <w:pPr>
              <w:tabs>
                <w:tab w:val="left" w:pos="1560"/>
                <w:tab w:val="left" w:pos="2400"/>
              </w:tabs>
              <w:jc w:val="both"/>
              <w:rPr>
                <w:rFonts w:ascii="FrankRuehl" w:hAnsi="FrankRuehl" w:cs="FrankRuehl"/>
                <w:sz w:val="26"/>
                <w:szCs w:val="26"/>
                <w:rtl/>
              </w:rPr>
            </w:pPr>
            <w:r w:rsidRPr="001D6EB2">
              <w:rPr>
                <w:rFonts w:ascii="FrankRuehl" w:hAnsi="FrankRuehl" w:cs="FrankRuehl"/>
                <w:bCs/>
                <w:sz w:val="26"/>
                <w:szCs w:val="26"/>
                <w:rtl/>
              </w:rPr>
              <w:t>בין</w:t>
            </w:r>
          </w:p>
        </w:tc>
        <w:tc>
          <w:tcPr>
            <w:tcW w:w="8490" w:type="dxa"/>
            <w:shd w:val="clear" w:color="auto" w:fill="auto"/>
          </w:tcPr>
          <w:p w:rsidR="00464E43" w:rsidRPr="001D6EB2" w:rsidRDefault="00464E43" w:rsidP="00D866A2">
            <w:pPr>
              <w:tabs>
                <w:tab w:val="left" w:pos="10472"/>
              </w:tabs>
              <w:ind w:firstLine="3"/>
              <w:jc w:val="both"/>
              <w:rPr>
                <w:rFonts w:ascii="FrankRuehl" w:hAnsi="FrankRuehl" w:cs="FrankRuehl"/>
                <w:sz w:val="26"/>
                <w:szCs w:val="26"/>
                <w:rtl/>
              </w:rPr>
            </w:pPr>
            <w:r w:rsidRPr="001D6EB2">
              <w:rPr>
                <w:rFonts w:ascii="FrankRuehl" w:hAnsi="FrankRuehl" w:cs="FrankRuehl"/>
                <w:sz w:val="26"/>
                <w:szCs w:val="26"/>
                <w:rtl/>
              </w:rPr>
              <w:t xml:space="preserve">ממשלת </w:t>
            </w:r>
            <w:smartTag w:uri="urn:schemas-microsoft-com:office:smarttags" w:element="PersonName">
              <w:r w:rsidRPr="001D6EB2">
                <w:rPr>
                  <w:rFonts w:ascii="FrankRuehl" w:hAnsi="FrankRuehl" w:cs="FrankRuehl"/>
                  <w:sz w:val="26"/>
                  <w:szCs w:val="26"/>
                  <w:rtl/>
                </w:rPr>
                <w:t>ישראל</w:t>
              </w:r>
            </w:smartTag>
            <w:r w:rsidRPr="001D6EB2">
              <w:rPr>
                <w:rFonts w:ascii="FrankRuehl" w:hAnsi="FrankRuehl" w:cs="FrankRuehl"/>
                <w:sz w:val="26"/>
                <w:szCs w:val="26"/>
                <w:rtl/>
              </w:rPr>
              <w:t xml:space="preserve"> בשם מדינת </w:t>
            </w:r>
            <w:smartTag w:uri="urn:schemas-microsoft-com:office:smarttags" w:element="PersonName">
              <w:r w:rsidRPr="001D6EB2">
                <w:rPr>
                  <w:rFonts w:ascii="FrankRuehl" w:hAnsi="FrankRuehl" w:cs="FrankRuehl"/>
                  <w:sz w:val="26"/>
                  <w:szCs w:val="26"/>
                  <w:rtl/>
                </w:rPr>
                <w:t>ישראל</w:t>
              </w:r>
            </w:smartTag>
            <w:r w:rsidRPr="001D6EB2">
              <w:rPr>
                <w:rFonts w:ascii="FrankRuehl" w:hAnsi="FrankRuehl" w:cs="FrankRuehl"/>
                <w:sz w:val="26"/>
                <w:szCs w:val="26"/>
                <w:rtl/>
              </w:rPr>
              <w:t xml:space="preserve">, המיוצגת על ידי מנהל הרשות הממשלתית למים ולביוב וחשב הרשות </w:t>
            </w:r>
          </w:p>
          <w:p w:rsidR="00464E43" w:rsidRPr="001D6EB2" w:rsidRDefault="00464E43" w:rsidP="00D866A2">
            <w:pPr>
              <w:tabs>
                <w:tab w:val="left" w:pos="10472"/>
              </w:tabs>
              <w:ind w:firstLine="3"/>
              <w:jc w:val="both"/>
              <w:rPr>
                <w:rFonts w:ascii="FrankRuehl" w:hAnsi="FrankRuehl" w:cs="FrankRuehl"/>
                <w:sz w:val="26"/>
                <w:szCs w:val="26"/>
                <w:rtl/>
              </w:rPr>
            </w:pPr>
            <w:r w:rsidRPr="001D6EB2">
              <w:rPr>
                <w:rFonts w:ascii="FrankRuehl" w:hAnsi="FrankRuehl" w:cs="FrankRuehl"/>
                <w:b/>
                <w:sz w:val="26"/>
                <w:szCs w:val="26"/>
                <w:rtl/>
              </w:rPr>
              <w:t>(להלן</w:t>
            </w:r>
            <w:r w:rsidRPr="001D6EB2">
              <w:rPr>
                <w:rFonts w:ascii="FrankRuehl" w:hAnsi="FrankRuehl" w:cs="FrankRuehl"/>
                <w:bCs/>
                <w:sz w:val="26"/>
                <w:szCs w:val="26"/>
                <w:rtl/>
              </w:rPr>
              <w:t xml:space="preserve">:- </w:t>
            </w:r>
            <w:r w:rsidRPr="001D6EB2">
              <w:rPr>
                <w:rFonts w:ascii="FrankRuehl" w:hAnsi="FrankRuehl" w:cs="FrankRuehl"/>
                <w:b/>
                <w:sz w:val="26"/>
                <w:szCs w:val="26"/>
                <w:rtl/>
              </w:rPr>
              <w:t>"</w:t>
            </w:r>
            <w:r w:rsidRPr="001D6EB2">
              <w:rPr>
                <w:rFonts w:ascii="FrankRuehl" w:hAnsi="FrankRuehl" w:cs="FrankRuehl"/>
                <w:bCs/>
                <w:sz w:val="26"/>
                <w:szCs w:val="26"/>
                <w:rtl/>
              </w:rPr>
              <w:t>הרשות</w:t>
            </w:r>
            <w:r w:rsidRPr="001D6EB2">
              <w:rPr>
                <w:rFonts w:ascii="FrankRuehl" w:hAnsi="FrankRuehl" w:cs="FrankRuehl"/>
                <w:b/>
                <w:sz w:val="26"/>
                <w:szCs w:val="26"/>
                <w:rtl/>
              </w:rPr>
              <w:t>")</w:t>
            </w:r>
          </w:p>
        </w:tc>
      </w:tr>
    </w:tbl>
    <w:p w:rsidR="00464E43" w:rsidRPr="001D6EB2" w:rsidRDefault="00464E43" w:rsidP="00464E43">
      <w:pPr>
        <w:ind w:left="8640"/>
        <w:rPr>
          <w:rFonts w:ascii="FrankRuehl" w:hAnsi="FrankRuehl" w:cs="FrankRuehl"/>
          <w:sz w:val="26"/>
          <w:szCs w:val="26"/>
          <w:rtl/>
        </w:rPr>
      </w:pPr>
      <w:r w:rsidRPr="001D6EB2">
        <w:rPr>
          <w:rFonts w:ascii="FrankRuehl" w:hAnsi="FrankRuehl" w:cs="FrankRuehl"/>
          <w:bCs/>
          <w:sz w:val="26"/>
          <w:szCs w:val="26"/>
          <w:rtl/>
        </w:rPr>
        <w:t>- מצד אחד -</w:t>
      </w:r>
    </w:p>
    <w:tbl>
      <w:tblPr>
        <w:bidiVisual/>
        <w:tblW w:w="0" w:type="auto"/>
        <w:tblLook w:val="04A0" w:firstRow="1" w:lastRow="0" w:firstColumn="1" w:lastColumn="0" w:noHBand="0" w:noVBand="1"/>
      </w:tblPr>
      <w:tblGrid>
        <w:gridCol w:w="691"/>
        <w:gridCol w:w="8493"/>
      </w:tblGrid>
      <w:tr w:rsidR="00464E43" w:rsidRPr="001D6EB2" w:rsidTr="00601C9B">
        <w:trPr>
          <w:trHeight w:val="467"/>
        </w:trPr>
        <w:tc>
          <w:tcPr>
            <w:tcW w:w="691" w:type="dxa"/>
            <w:shd w:val="clear" w:color="auto" w:fill="auto"/>
          </w:tcPr>
          <w:p w:rsidR="00464E43" w:rsidRPr="001D6EB2" w:rsidRDefault="00464E43" w:rsidP="00D866A2">
            <w:pPr>
              <w:tabs>
                <w:tab w:val="left" w:pos="1560"/>
                <w:tab w:val="left" w:pos="2400"/>
              </w:tabs>
              <w:jc w:val="both"/>
              <w:rPr>
                <w:rFonts w:ascii="FrankRuehl" w:hAnsi="FrankRuehl" w:cs="FrankRuehl"/>
                <w:sz w:val="26"/>
                <w:szCs w:val="26"/>
                <w:rtl/>
              </w:rPr>
            </w:pPr>
            <w:r w:rsidRPr="001D6EB2">
              <w:rPr>
                <w:rFonts w:ascii="FrankRuehl" w:hAnsi="FrankRuehl" w:cs="FrankRuehl"/>
                <w:bCs/>
                <w:sz w:val="26"/>
                <w:szCs w:val="26"/>
                <w:rtl/>
              </w:rPr>
              <w:t>ובין</w:t>
            </w:r>
          </w:p>
        </w:tc>
        <w:tc>
          <w:tcPr>
            <w:tcW w:w="8493" w:type="dxa"/>
            <w:shd w:val="clear" w:color="auto" w:fill="auto"/>
          </w:tcPr>
          <w:p w:rsidR="00464E43" w:rsidRPr="001D6EB2" w:rsidRDefault="00464E43" w:rsidP="00D866A2">
            <w:pPr>
              <w:tabs>
                <w:tab w:val="left" w:pos="772"/>
              </w:tabs>
              <w:ind w:left="772" w:hanging="769"/>
              <w:jc w:val="both"/>
              <w:rPr>
                <w:rFonts w:ascii="FrankRuehl" w:hAnsi="FrankRuehl" w:cs="FrankRuehl"/>
                <w:bCs/>
                <w:sz w:val="26"/>
                <w:szCs w:val="26"/>
                <w:rtl/>
              </w:rPr>
            </w:pPr>
            <w:r w:rsidRPr="001D6EB2">
              <w:rPr>
                <w:rFonts w:ascii="FrankRuehl" w:hAnsi="FrankRuehl" w:cs="FrankRuehl"/>
                <w:bCs/>
                <w:sz w:val="26"/>
                <w:szCs w:val="26"/>
                <w:rtl/>
              </w:rPr>
              <w:t>__________________ (ח.פ _______________)</w:t>
            </w:r>
          </w:p>
          <w:p w:rsidR="00464E43" w:rsidRPr="001D6EB2" w:rsidRDefault="00464E43" w:rsidP="00D866A2">
            <w:pPr>
              <w:tabs>
                <w:tab w:val="left" w:pos="772"/>
              </w:tabs>
              <w:ind w:left="772" w:hanging="769"/>
              <w:jc w:val="both"/>
              <w:rPr>
                <w:rFonts w:ascii="FrankRuehl" w:hAnsi="FrankRuehl" w:cs="FrankRuehl"/>
                <w:bCs/>
                <w:sz w:val="26"/>
                <w:szCs w:val="26"/>
                <w:rtl/>
              </w:rPr>
            </w:pPr>
            <w:r w:rsidRPr="001D6EB2">
              <w:rPr>
                <w:rFonts w:ascii="FrankRuehl" w:hAnsi="FrankRuehl" w:cs="FrankRuehl"/>
                <w:sz w:val="26"/>
                <w:szCs w:val="26"/>
                <w:rtl/>
              </w:rPr>
              <w:t xml:space="preserve">מרח' _______________________ </w:t>
            </w:r>
            <w:r w:rsidRPr="001D6EB2">
              <w:rPr>
                <w:rFonts w:ascii="FrankRuehl" w:hAnsi="FrankRuehl" w:cs="FrankRuehl"/>
                <w:b/>
                <w:sz w:val="26"/>
                <w:szCs w:val="26"/>
                <w:rtl/>
              </w:rPr>
              <w:t>(להלן:- "</w:t>
            </w:r>
            <w:r w:rsidRPr="001D6EB2">
              <w:rPr>
                <w:rFonts w:ascii="FrankRuehl" w:hAnsi="FrankRuehl" w:cs="FrankRuehl"/>
                <w:bCs/>
                <w:sz w:val="26"/>
                <w:szCs w:val="26"/>
                <w:rtl/>
              </w:rPr>
              <w:t>המוסד</w:t>
            </w:r>
            <w:r w:rsidRPr="001D6EB2">
              <w:rPr>
                <w:rFonts w:ascii="FrankRuehl" w:hAnsi="FrankRuehl" w:cs="FrankRuehl"/>
                <w:b/>
                <w:sz w:val="26"/>
                <w:szCs w:val="26"/>
                <w:rtl/>
              </w:rPr>
              <w:t>")</w:t>
            </w:r>
          </w:p>
        </w:tc>
      </w:tr>
    </w:tbl>
    <w:p w:rsidR="00464E43" w:rsidRPr="001D6EB2" w:rsidRDefault="00464E43" w:rsidP="00464E43">
      <w:pPr>
        <w:ind w:left="7892" w:firstLine="748"/>
        <w:jc w:val="both"/>
        <w:rPr>
          <w:rFonts w:ascii="FrankRuehl" w:hAnsi="FrankRuehl" w:cs="FrankRuehl"/>
          <w:sz w:val="26"/>
          <w:szCs w:val="26"/>
          <w:rtl/>
        </w:rPr>
      </w:pPr>
      <w:r w:rsidRPr="001D6EB2">
        <w:rPr>
          <w:rFonts w:ascii="FrankRuehl" w:hAnsi="FrankRuehl" w:cs="FrankRuehl"/>
          <w:bCs/>
          <w:sz w:val="26"/>
          <w:szCs w:val="26"/>
          <w:rtl/>
        </w:rPr>
        <w:t xml:space="preserve">- מצד שני -  </w:t>
      </w:r>
    </w:p>
    <w:tbl>
      <w:tblPr>
        <w:bidiVisual/>
        <w:tblW w:w="0" w:type="auto"/>
        <w:tblLook w:val="04A0" w:firstRow="1" w:lastRow="0" w:firstColumn="1" w:lastColumn="0" w:noHBand="0" w:noVBand="1"/>
      </w:tblPr>
      <w:tblGrid>
        <w:gridCol w:w="975"/>
        <w:gridCol w:w="8209"/>
      </w:tblGrid>
      <w:tr w:rsidR="00464E43" w:rsidRPr="001D6EB2" w:rsidTr="00601C9B">
        <w:tc>
          <w:tcPr>
            <w:tcW w:w="975" w:type="dxa"/>
            <w:shd w:val="clear" w:color="auto" w:fill="auto"/>
          </w:tcPr>
          <w:p w:rsidR="00464E43" w:rsidRPr="001D6EB2" w:rsidRDefault="00464E43" w:rsidP="00D866A2">
            <w:pPr>
              <w:jc w:val="both"/>
              <w:rPr>
                <w:rFonts w:ascii="FrankRuehl" w:hAnsi="FrankRuehl" w:cs="FrankRuehl"/>
                <w:bCs/>
                <w:sz w:val="26"/>
                <w:szCs w:val="26"/>
                <w:rtl/>
              </w:rPr>
            </w:pPr>
            <w:r w:rsidRPr="001D6EB2">
              <w:rPr>
                <w:rFonts w:ascii="FrankRuehl" w:hAnsi="FrankRuehl" w:cs="FrankRuehl"/>
                <w:bCs/>
                <w:sz w:val="26"/>
                <w:szCs w:val="26"/>
                <w:rtl/>
              </w:rPr>
              <w:t>הואיל</w:t>
            </w:r>
          </w:p>
        </w:tc>
        <w:tc>
          <w:tcPr>
            <w:tcW w:w="8209" w:type="dxa"/>
            <w:shd w:val="clear" w:color="auto" w:fill="auto"/>
          </w:tcPr>
          <w:p w:rsidR="00464E43" w:rsidRPr="001D6EB2" w:rsidRDefault="00464E43" w:rsidP="00601C9B">
            <w:pPr>
              <w:jc w:val="both"/>
              <w:rPr>
                <w:rFonts w:ascii="FrankRuehl" w:hAnsi="FrankRuehl" w:cs="FrankRuehl"/>
                <w:b/>
                <w:sz w:val="26"/>
                <w:szCs w:val="26"/>
                <w:rtl/>
              </w:rPr>
            </w:pPr>
            <w:r w:rsidRPr="001D6EB2">
              <w:rPr>
                <w:rFonts w:ascii="FrankRuehl" w:hAnsi="FrankRuehl" w:cs="FrankRuehl"/>
                <w:b/>
                <w:sz w:val="26"/>
                <w:szCs w:val="26"/>
                <w:rtl/>
              </w:rPr>
              <w:t xml:space="preserve">והרשות פרסמה קול קורא לקבלת הצעות למימון מחקרים בתחום המים לשנת </w:t>
            </w:r>
            <w:r w:rsidR="00C20592">
              <w:rPr>
                <w:rFonts w:ascii="FrankRuehl" w:hAnsi="FrankRuehl" w:cs="FrankRuehl" w:hint="cs"/>
                <w:b/>
                <w:sz w:val="26"/>
                <w:szCs w:val="26"/>
                <w:rtl/>
              </w:rPr>
              <w:t>2023</w:t>
            </w:r>
            <w:r w:rsidRPr="001D6EB2">
              <w:rPr>
                <w:rFonts w:ascii="FrankRuehl" w:hAnsi="FrankRuehl" w:cs="FrankRuehl"/>
                <w:b/>
                <w:sz w:val="26"/>
                <w:szCs w:val="26"/>
                <w:rtl/>
              </w:rPr>
              <w:t xml:space="preserve"> (להלן:- "</w:t>
            </w:r>
            <w:r w:rsidRPr="001D6EB2">
              <w:rPr>
                <w:rFonts w:ascii="FrankRuehl" w:hAnsi="FrankRuehl" w:cs="FrankRuehl"/>
                <w:bCs/>
                <w:sz w:val="26"/>
                <w:szCs w:val="26"/>
                <w:rtl/>
              </w:rPr>
              <w:t>הקול הקורא</w:t>
            </w:r>
            <w:r w:rsidRPr="001D6EB2">
              <w:rPr>
                <w:rFonts w:ascii="FrankRuehl" w:hAnsi="FrankRuehl" w:cs="FrankRuehl"/>
                <w:b/>
                <w:sz w:val="26"/>
                <w:szCs w:val="26"/>
                <w:rtl/>
              </w:rPr>
              <w:t>") המצ"ב כנ</w:t>
            </w:r>
            <w:r w:rsidRPr="001D6EB2">
              <w:rPr>
                <w:rFonts w:ascii="FrankRuehl" w:hAnsi="FrankRuehl" w:cs="FrankRuehl"/>
                <w:bCs/>
                <w:sz w:val="26"/>
                <w:szCs w:val="26"/>
                <w:u w:val="single"/>
                <w:rtl/>
              </w:rPr>
              <w:t xml:space="preserve">ספח א' </w:t>
            </w:r>
            <w:r w:rsidRPr="001D6EB2">
              <w:rPr>
                <w:rFonts w:ascii="FrankRuehl" w:hAnsi="FrankRuehl" w:cs="FrankRuehl"/>
                <w:b/>
                <w:sz w:val="26"/>
                <w:szCs w:val="26"/>
                <w:rtl/>
              </w:rPr>
              <w:t>להסכם זה;</w:t>
            </w:r>
          </w:p>
        </w:tc>
      </w:tr>
      <w:tr w:rsidR="00464E43" w:rsidRPr="007C62A3" w:rsidTr="00601C9B">
        <w:tc>
          <w:tcPr>
            <w:tcW w:w="975" w:type="dxa"/>
            <w:shd w:val="clear" w:color="auto" w:fill="auto"/>
          </w:tcPr>
          <w:p w:rsidR="00464E43" w:rsidRPr="00CF4347" w:rsidRDefault="00464E43" w:rsidP="00D866A2">
            <w:pPr>
              <w:jc w:val="both"/>
              <w:rPr>
                <w:rFonts w:cs="FrankRuehl"/>
                <w:bCs/>
                <w:sz w:val="26"/>
                <w:szCs w:val="26"/>
                <w:rtl/>
              </w:rPr>
            </w:pPr>
            <w:r w:rsidRPr="00CF4347">
              <w:rPr>
                <w:rFonts w:cs="FrankRuehl" w:hint="cs"/>
                <w:bCs/>
                <w:sz w:val="26"/>
                <w:szCs w:val="26"/>
                <w:rtl/>
              </w:rPr>
              <w:t>והואיל</w:t>
            </w:r>
          </w:p>
        </w:tc>
        <w:tc>
          <w:tcPr>
            <w:tcW w:w="8209" w:type="dxa"/>
            <w:shd w:val="clear" w:color="auto" w:fill="auto"/>
          </w:tcPr>
          <w:p w:rsidR="00464E43" w:rsidRPr="00601C9B" w:rsidRDefault="00464E43" w:rsidP="00601C9B">
            <w:pPr>
              <w:pStyle w:val="ad"/>
              <w:jc w:val="both"/>
              <w:rPr>
                <w:rFonts w:ascii="FrankRuehl" w:hAnsi="FrankRuehl" w:cs="FrankRuehl"/>
                <w:color w:val="0070C0"/>
                <w:sz w:val="24"/>
                <w:szCs w:val="24"/>
                <w:rtl/>
              </w:rPr>
            </w:pPr>
            <w:r w:rsidRPr="00CF4347">
              <w:rPr>
                <w:rFonts w:cs="FrankRuehl"/>
                <w:sz w:val="26"/>
                <w:szCs w:val="26"/>
                <w:rtl/>
              </w:rPr>
              <w:t>וה</w:t>
            </w:r>
            <w:r w:rsidRPr="00CF4347">
              <w:rPr>
                <w:rFonts w:cs="FrankRuehl" w:hint="cs"/>
                <w:sz w:val="26"/>
                <w:szCs w:val="26"/>
                <w:rtl/>
              </w:rPr>
              <w:t>מוסד,</w:t>
            </w:r>
            <w:r w:rsidRPr="00CF4347">
              <w:rPr>
                <w:rFonts w:cs="FrankRuehl"/>
                <w:sz w:val="26"/>
                <w:szCs w:val="26"/>
                <w:rtl/>
              </w:rPr>
              <w:t xml:space="preserve"> לאחר שעיין בכל הנחיות והוראות ה</w:t>
            </w:r>
            <w:r w:rsidRPr="00CF4347">
              <w:rPr>
                <w:rFonts w:cs="FrankRuehl" w:hint="cs"/>
                <w:sz w:val="26"/>
                <w:szCs w:val="26"/>
                <w:rtl/>
              </w:rPr>
              <w:t>קול הקורא</w:t>
            </w:r>
            <w:r w:rsidRPr="00CF4347">
              <w:rPr>
                <w:rFonts w:cs="FrankRuehl"/>
                <w:sz w:val="26"/>
                <w:szCs w:val="26"/>
                <w:rtl/>
              </w:rPr>
              <w:t xml:space="preserve">, הגיש </w:t>
            </w:r>
            <w:r w:rsidRPr="00CF4347">
              <w:rPr>
                <w:rFonts w:cs="FrankRuehl" w:hint="cs"/>
                <w:sz w:val="26"/>
                <w:szCs w:val="26"/>
                <w:rtl/>
              </w:rPr>
              <w:t xml:space="preserve">לרשות ביום </w:t>
            </w:r>
            <w:r>
              <w:rPr>
                <w:rFonts w:cs="FrankRuehl" w:hint="cs"/>
                <w:b/>
                <w:bCs/>
                <w:sz w:val="26"/>
                <w:szCs w:val="26"/>
                <w:u w:val="single"/>
                <w:rtl/>
              </w:rPr>
              <w:t>_________</w:t>
            </w:r>
            <w:r>
              <w:rPr>
                <w:rFonts w:cs="FrankRuehl" w:hint="cs"/>
                <w:sz w:val="26"/>
                <w:szCs w:val="26"/>
                <w:rtl/>
              </w:rPr>
              <w:t xml:space="preserve"> </w:t>
            </w:r>
            <w:r w:rsidRPr="00CF4347">
              <w:rPr>
                <w:rFonts w:cs="FrankRuehl" w:hint="cs"/>
                <w:sz w:val="26"/>
                <w:szCs w:val="26"/>
                <w:rtl/>
              </w:rPr>
              <w:t xml:space="preserve">הצעה לעריכת מחקר בנושא </w:t>
            </w:r>
            <w:r>
              <w:rPr>
                <w:rFonts w:cs="FrankRuehl" w:hint="cs"/>
                <w:b/>
                <w:bCs/>
                <w:sz w:val="26"/>
                <w:szCs w:val="26"/>
                <w:u w:val="single"/>
                <w:rtl/>
              </w:rPr>
              <w:t>________________</w:t>
            </w:r>
            <w:r>
              <w:rPr>
                <w:rFonts w:cs="FrankRuehl" w:hint="cs"/>
                <w:b/>
                <w:bCs/>
                <w:sz w:val="26"/>
                <w:szCs w:val="26"/>
                <w:rtl/>
              </w:rPr>
              <w:t xml:space="preserve"> </w:t>
            </w:r>
            <w:r w:rsidRPr="00CF4347">
              <w:rPr>
                <w:rFonts w:cs="FrankRuehl"/>
                <w:sz w:val="26"/>
                <w:szCs w:val="26"/>
                <w:rtl/>
              </w:rPr>
              <w:t xml:space="preserve">כשהיא מבוססת </w:t>
            </w:r>
            <w:r w:rsidRPr="00CF4347">
              <w:rPr>
                <w:rFonts w:cs="FrankRuehl" w:hint="cs"/>
                <w:sz w:val="26"/>
                <w:szCs w:val="26"/>
                <w:rtl/>
              </w:rPr>
              <w:t>ע</w:t>
            </w:r>
            <w:r w:rsidRPr="00CF4347">
              <w:rPr>
                <w:rFonts w:cs="FrankRuehl"/>
                <w:sz w:val="26"/>
                <w:szCs w:val="26"/>
                <w:rtl/>
              </w:rPr>
              <w:t>ל</w:t>
            </w:r>
            <w:r w:rsidRPr="00CF4347">
              <w:rPr>
                <w:rFonts w:cs="FrankRuehl" w:hint="cs"/>
                <w:sz w:val="26"/>
                <w:szCs w:val="26"/>
                <w:rtl/>
              </w:rPr>
              <w:t xml:space="preserve"> </w:t>
            </w:r>
            <w:r w:rsidRPr="00CF4347">
              <w:rPr>
                <w:rFonts w:cs="FrankRuehl"/>
                <w:sz w:val="26"/>
                <w:szCs w:val="26"/>
                <w:rtl/>
              </w:rPr>
              <w:t>הוראות ה</w:t>
            </w:r>
            <w:r w:rsidRPr="00CF4347">
              <w:rPr>
                <w:rFonts w:cs="FrankRuehl" w:hint="cs"/>
                <w:sz w:val="26"/>
                <w:szCs w:val="26"/>
                <w:rtl/>
              </w:rPr>
              <w:t>קול הקורא</w:t>
            </w:r>
            <w:r w:rsidRPr="00CF4347">
              <w:rPr>
                <w:rFonts w:cs="FrankRuehl"/>
                <w:sz w:val="26"/>
                <w:szCs w:val="26"/>
                <w:rtl/>
              </w:rPr>
              <w:t xml:space="preserve"> ומותאמת</w:t>
            </w:r>
            <w:r w:rsidRPr="00CF4347">
              <w:rPr>
                <w:rFonts w:cs="FrankRuehl" w:hint="cs"/>
                <w:sz w:val="26"/>
                <w:szCs w:val="26"/>
                <w:rtl/>
              </w:rPr>
              <w:t xml:space="preserve"> להן</w:t>
            </w:r>
            <w:r w:rsidRPr="00CF4347">
              <w:rPr>
                <w:rFonts w:cs="FrankRuehl"/>
                <w:sz w:val="26"/>
                <w:szCs w:val="26"/>
                <w:rtl/>
              </w:rPr>
              <w:t>, והצעה זו מצורפת בזה כ</w:t>
            </w:r>
            <w:r w:rsidRPr="00CF4347">
              <w:rPr>
                <w:rFonts w:cs="FrankRuehl"/>
                <w:b/>
                <w:bCs/>
                <w:sz w:val="26"/>
                <w:szCs w:val="26"/>
                <w:u w:val="single"/>
                <w:rtl/>
              </w:rPr>
              <w:t xml:space="preserve">נספח </w:t>
            </w:r>
            <w:r w:rsidRPr="00CF4347">
              <w:rPr>
                <w:rFonts w:cs="FrankRuehl" w:hint="cs"/>
                <w:b/>
                <w:bCs/>
                <w:sz w:val="26"/>
                <w:szCs w:val="26"/>
                <w:u w:val="single"/>
                <w:rtl/>
              </w:rPr>
              <w:t>ב</w:t>
            </w:r>
            <w:r w:rsidRPr="00CF4347">
              <w:rPr>
                <w:rFonts w:cs="FrankRuehl"/>
                <w:sz w:val="26"/>
                <w:szCs w:val="26"/>
                <w:rtl/>
              </w:rPr>
              <w:t xml:space="preserve">' </w:t>
            </w:r>
            <w:r w:rsidRPr="00CF4347">
              <w:rPr>
                <w:rFonts w:cs="FrankRuehl" w:hint="cs"/>
                <w:sz w:val="26"/>
                <w:szCs w:val="26"/>
                <w:rtl/>
              </w:rPr>
              <w:t xml:space="preserve">להסכם זה </w:t>
            </w:r>
            <w:r w:rsidRPr="00CF4347">
              <w:rPr>
                <w:rFonts w:cs="FrankRuehl"/>
                <w:sz w:val="26"/>
                <w:szCs w:val="26"/>
                <w:rtl/>
              </w:rPr>
              <w:t>ומהווה חלק בלתי נפרד מ</w:t>
            </w:r>
            <w:r w:rsidRPr="00CF4347">
              <w:rPr>
                <w:rFonts w:cs="FrankRuehl" w:hint="cs"/>
                <w:sz w:val="26"/>
                <w:szCs w:val="26"/>
                <w:rtl/>
              </w:rPr>
              <w:t xml:space="preserve">מנו </w:t>
            </w:r>
            <w:r w:rsidRPr="00CF4347">
              <w:rPr>
                <w:rFonts w:cs="FrankRuehl"/>
                <w:sz w:val="26"/>
                <w:szCs w:val="26"/>
                <w:rtl/>
              </w:rPr>
              <w:t>(להלן - "</w:t>
            </w:r>
            <w:r w:rsidRPr="00CF4347">
              <w:rPr>
                <w:rFonts w:cs="FrankRuehl" w:hint="cs"/>
                <w:b/>
                <w:bCs/>
                <w:sz w:val="26"/>
                <w:szCs w:val="26"/>
                <w:rtl/>
              </w:rPr>
              <w:t>המחקר</w:t>
            </w:r>
            <w:r w:rsidRPr="00CF4347">
              <w:rPr>
                <w:rFonts w:cs="FrankRuehl"/>
                <w:sz w:val="26"/>
                <w:szCs w:val="26"/>
                <w:rtl/>
              </w:rPr>
              <w:t>"</w:t>
            </w:r>
            <w:r w:rsidRPr="00CF4347">
              <w:rPr>
                <w:rFonts w:cs="FrankRuehl" w:hint="cs"/>
                <w:sz w:val="26"/>
                <w:szCs w:val="26"/>
                <w:rtl/>
              </w:rPr>
              <w:t xml:space="preserve"> או "</w:t>
            </w:r>
            <w:r w:rsidRPr="00CF4347">
              <w:rPr>
                <w:rFonts w:cs="FrankRuehl" w:hint="cs"/>
                <w:b/>
                <w:bCs/>
                <w:sz w:val="26"/>
                <w:szCs w:val="26"/>
                <w:rtl/>
              </w:rPr>
              <w:t>תכנית המחקר</w:t>
            </w:r>
            <w:r w:rsidRPr="00CF4347">
              <w:rPr>
                <w:rFonts w:cs="FrankRuehl" w:hint="cs"/>
                <w:sz w:val="26"/>
                <w:szCs w:val="26"/>
                <w:rtl/>
              </w:rPr>
              <w:t>", בהתאם לצורך</w:t>
            </w:r>
            <w:r w:rsidRPr="00CF4347">
              <w:rPr>
                <w:rFonts w:cs="FrankRuehl"/>
                <w:sz w:val="26"/>
                <w:szCs w:val="26"/>
                <w:rtl/>
              </w:rPr>
              <w:t>);</w:t>
            </w:r>
          </w:p>
        </w:tc>
      </w:tr>
      <w:tr w:rsidR="00464E43" w:rsidRPr="007C62A3" w:rsidTr="00601C9B">
        <w:tc>
          <w:tcPr>
            <w:tcW w:w="975" w:type="dxa"/>
            <w:shd w:val="clear" w:color="auto" w:fill="auto"/>
          </w:tcPr>
          <w:p w:rsidR="00464E43" w:rsidRPr="00CF4347" w:rsidRDefault="00464E43" w:rsidP="00D866A2">
            <w:pPr>
              <w:jc w:val="both"/>
              <w:rPr>
                <w:rFonts w:cs="FrankRuehl"/>
                <w:bCs/>
                <w:sz w:val="26"/>
                <w:szCs w:val="26"/>
                <w:rtl/>
              </w:rPr>
            </w:pPr>
            <w:r w:rsidRPr="00CF4347">
              <w:rPr>
                <w:rFonts w:cs="FrankRuehl" w:hint="cs"/>
                <w:bCs/>
                <w:sz w:val="26"/>
                <w:szCs w:val="26"/>
                <w:rtl/>
              </w:rPr>
              <w:t>והואיל</w:t>
            </w:r>
          </w:p>
        </w:tc>
        <w:tc>
          <w:tcPr>
            <w:tcW w:w="8209" w:type="dxa"/>
            <w:shd w:val="clear" w:color="auto" w:fill="auto"/>
          </w:tcPr>
          <w:p w:rsidR="00464E43" w:rsidRPr="00CF4347" w:rsidRDefault="00464E43" w:rsidP="00601C9B">
            <w:pPr>
              <w:jc w:val="both"/>
              <w:rPr>
                <w:rFonts w:cs="FrankRuehl"/>
                <w:bCs/>
                <w:sz w:val="26"/>
                <w:szCs w:val="26"/>
                <w:rtl/>
              </w:rPr>
            </w:pPr>
            <w:r w:rsidRPr="00CF4347">
              <w:rPr>
                <w:rFonts w:cs="FrankRuehl"/>
                <w:sz w:val="26"/>
                <w:szCs w:val="26"/>
                <w:rtl/>
              </w:rPr>
              <w:t>והמוסד מצהיר כי ברשותו הידע, כ</w:t>
            </w:r>
            <w:r w:rsidRPr="00CF4347">
              <w:rPr>
                <w:rFonts w:cs="FrankRuehl" w:hint="cs"/>
                <w:sz w:val="26"/>
                <w:szCs w:val="26"/>
                <w:rtl/>
              </w:rPr>
              <w:t>ו</w:t>
            </w:r>
            <w:r w:rsidRPr="00CF4347">
              <w:rPr>
                <w:rFonts w:cs="FrankRuehl"/>
                <w:sz w:val="26"/>
                <w:szCs w:val="26"/>
                <w:rtl/>
              </w:rPr>
              <w:t>ח האדם</w:t>
            </w:r>
            <w:r w:rsidRPr="00CF4347">
              <w:rPr>
                <w:rFonts w:cs="FrankRuehl" w:hint="cs"/>
                <w:sz w:val="26"/>
                <w:szCs w:val="26"/>
                <w:rtl/>
              </w:rPr>
              <w:t>, המיומנות</w:t>
            </w:r>
            <w:r w:rsidRPr="00CF4347">
              <w:rPr>
                <w:rFonts w:cs="FrankRuehl"/>
                <w:sz w:val="26"/>
                <w:szCs w:val="26"/>
                <w:rtl/>
              </w:rPr>
              <w:t xml:space="preserve"> וכל האמצעים הדרושים לביצוע יעיל של</w:t>
            </w:r>
            <w:r w:rsidRPr="00CF4347">
              <w:rPr>
                <w:rFonts w:cs="FrankRuehl"/>
                <w:bCs/>
                <w:sz w:val="26"/>
                <w:szCs w:val="26"/>
                <w:rtl/>
              </w:rPr>
              <w:t xml:space="preserve"> </w:t>
            </w:r>
            <w:r w:rsidRPr="00CF4347">
              <w:rPr>
                <w:rFonts w:cs="FrankRuehl"/>
                <w:sz w:val="26"/>
                <w:szCs w:val="26"/>
                <w:rtl/>
              </w:rPr>
              <w:t>המחקר וכי הוא מוכן להעמיד כל זאת לביצוע המחקר האמור ולקבל על עצמו את ביצועו בתנאי הסכם זה</w:t>
            </w:r>
            <w:r>
              <w:rPr>
                <w:rFonts w:cs="FrankRuehl" w:hint="cs"/>
                <w:bCs/>
                <w:sz w:val="26"/>
                <w:szCs w:val="26"/>
                <w:rtl/>
              </w:rPr>
              <w:t>;</w:t>
            </w:r>
          </w:p>
        </w:tc>
      </w:tr>
      <w:tr w:rsidR="00464E43" w:rsidRPr="007C62A3" w:rsidTr="00601C9B">
        <w:tc>
          <w:tcPr>
            <w:tcW w:w="975" w:type="dxa"/>
            <w:shd w:val="clear" w:color="auto" w:fill="auto"/>
          </w:tcPr>
          <w:p w:rsidR="00464E43" w:rsidRPr="00CF4347" w:rsidRDefault="00464E43" w:rsidP="00D866A2">
            <w:pPr>
              <w:jc w:val="both"/>
              <w:rPr>
                <w:rFonts w:cs="FrankRuehl"/>
                <w:bCs/>
                <w:sz w:val="26"/>
                <w:szCs w:val="26"/>
                <w:rtl/>
              </w:rPr>
            </w:pPr>
            <w:r w:rsidRPr="00CF4347">
              <w:rPr>
                <w:rFonts w:cs="FrankRuehl" w:hint="cs"/>
                <w:bCs/>
                <w:sz w:val="26"/>
                <w:szCs w:val="26"/>
                <w:rtl/>
              </w:rPr>
              <w:t>והואיל</w:t>
            </w:r>
          </w:p>
        </w:tc>
        <w:tc>
          <w:tcPr>
            <w:tcW w:w="8209" w:type="dxa"/>
            <w:shd w:val="clear" w:color="auto" w:fill="auto"/>
          </w:tcPr>
          <w:p w:rsidR="00464E43" w:rsidRPr="00CF4347" w:rsidRDefault="00464E43" w:rsidP="00601C9B">
            <w:pPr>
              <w:jc w:val="both"/>
              <w:rPr>
                <w:rFonts w:cs="FrankRuehl"/>
                <w:bCs/>
                <w:sz w:val="26"/>
                <w:szCs w:val="26"/>
                <w:rtl/>
              </w:rPr>
            </w:pPr>
            <w:r w:rsidRPr="00CF4347">
              <w:rPr>
                <w:rFonts w:cs="FrankRuehl"/>
                <w:sz w:val="26"/>
                <w:szCs w:val="26"/>
                <w:rtl/>
              </w:rPr>
              <w:t xml:space="preserve">ולאחר בדיקה ובחינה של הצעת </w:t>
            </w:r>
            <w:r w:rsidRPr="00CF4347">
              <w:rPr>
                <w:rFonts w:cs="FrankRuehl" w:hint="cs"/>
                <w:sz w:val="26"/>
                <w:szCs w:val="26"/>
                <w:rtl/>
              </w:rPr>
              <w:t xml:space="preserve">המחקר </w:t>
            </w:r>
            <w:r w:rsidRPr="00CF4347">
              <w:rPr>
                <w:rFonts w:cs="FrankRuehl"/>
                <w:sz w:val="26"/>
                <w:szCs w:val="26"/>
                <w:rtl/>
              </w:rPr>
              <w:t>ועל בסיס נכונות הצהרות</w:t>
            </w:r>
            <w:r w:rsidRPr="00CF4347">
              <w:rPr>
                <w:rFonts w:cs="FrankRuehl" w:hint="cs"/>
                <w:sz w:val="26"/>
                <w:szCs w:val="26"/>
                <w:rtl/>
              </w:rPr>
              <w:t xml:space="preserve"> המוסד</w:t>
            </w:r>
            <w:r w:rsidRPr="00CF4347">
              <w:rPr>
                <w:rFonts w:cs="FrankRuehl"/>
                <w:sz w:val="26"/>
                <w:szCs w:val="26"/>
                <w:rtl/>
              </w:rPr>
              <w:t xml:space="preserve"> ובהתבסס על </w:t>
            </w:r>
            <w:r w:rsidRPr="00CF4347">
              <w:rPr>
                <w:rFonts w:cs="FrankRuehl" w:hint="cs"/>
                <w:sz w:val="26"/>
                <w:szCs w:val="26"/>
                <w:rtl/>
              </w:rPr>
              <w:t>ה</w:t>
            </w:r>
            <w:r w:rsidRPr="00CF4347">
              <w:rPr>
                <w:rFonts w:cs="FrankRuehl"/>
                <w:sz w:val="26"/>
                <w:szCs w:val="26"/>
                <w:rtl/>
              </w:rPr>
              <w:t>נתונים ש</w:t>
            </w:r>
            <w:r w:rsidRPr="00CF4347">
              <w:rPr>
                <w:rFonts w:cs="FrankRuehl" w:hint="cs"/>
                <w:sz w:val="26"/>
                <w:szCs w:val="26"/>
                <w:rtl/>
              </w:rPr>
              <w:t>הציג בחרה</w:t>
            </w:r>
            <w:r w:rsidRPr="00CF4347">
              <w:rPr>
                <w:rFonts w:cs="FrankRuehl"/>
                <w:sz w:val="26"/>
                <w:szCs w:val="26"/>
                <w:rtl/>
              </w:rPr>
              <w:t xml:space="preserve"> ה</w:t>
            </w:r>
            <w:r w:rsidRPr="00CF4347">
              <w:rPr>
                <w:rFonts w:cs="FrankRuehl" w:hint="cs"/>
                <w:sz w:val="26"/>
                <w:szCs w:val="26"/>
                <w:rtl/>
              </w:rPr>
              <w:t xml:space="preserve">רשות </w:t>
            </w:r>
            <w:r w:rsidRPr="00CF4347">
              <w:rPr>
                <w:rFonts w:cs="FrankRuehl"/>
                <w:sz w:val="26"/>
                <w:szCs w:val="26"/>
                <w:rtl/>
              </w:rPr>
              <w:t>לקבל את הצעת ה</w:t>
            </w:r>
            <w:r w:rsidRPr="00CF4347">
              <w:rPr>
                <w:rFonts w:cs="FrankRuehl" w:hint="cs"/>
                <w:sz w:val="26"/>
                <w:szCs w:val="26"/>
                <w:rtl/>
              </w:rPr>
              <w:t>מוסד</w:t>
            </w:r>
            <w:r w:rsidRPr="00CF4347">
              <w:rPr>
                <w:rFonts w:cs="FrankRuehl"/>
                <w:sz w:val="26"/>
                <w:szCs w:val="26"/>
                <w:rtl/>
              </w:rPr>
              <w:t xml:space="preserve"> </w:t>
            </w:r>
            <w:r w:rsidRPr="00CF4347">
              <w:rPr>
                <w:rFonts w:cs="FrankRuehl" w:hint="cs"/>
                <w:sz w:val="26"/>
                <w:szCs w:val="26"/>
                <w:rtl/>
              </w:rPr>
              <w:t>לעריכת המחקר</w:t>
            </w:r>
            <w:r>
              <w:rPr>
                <w:rFonts w:cs="FrankRuehl" w:hint="cs"/>
                <w:sz w:val="26"/>
                <w:szCs w:val="26"/>
                <w:rtl/>
              </w:rPr>
              <w:t>;</w:t>
            </w:r>
          </w:p>
        </w:tc>
      </w:tr>
      <w:tr w:rsidR="00464E43" w:rsidRPr="007C62A3" w:rsidTr="00601C9B">
        <w:tc>
          <w:tcPr>
            <w:tcW w:w="975" w:type="dxa"/>
            <w:shd w:val="clear" w:color="auto" w:fill="auto"/>
          </w:tcPr>
          <w:p w:rsidR="00464E43" w:rsidRPr="00CF4347" w:rsidRDefault="00464E43" w:rsidP="00D866A2">
            <w:pPr>
              <w:jc w:val="both"/>
              <w:rPr>
                <w:rFonts w:cs="FrankRuehl"/>
                <w:bCs/>
                <w:sz w:val="26"/>
                <w:szCs w:val="26"/>
                <w:rtl/>
              </w:rPr>
            </w:pPr>
            <w:r w:rsidRPr="00CF4347">
              <w:rPr>
                <w:rFonts w:cs="FrankRuehl" w:hint="cs"/>
                <w:bCs/>
                <w:sz w:val="26"/>
                <w:szCs w:val="26"/>
                <w:rtl/>
              </w:rPr>
              <w:t>והואיל</w:t>
            </w:r>
          </w:p>
        </w:tc>
        <w:tc>
          <w:tcPr>
            <w:tcW w:w="8209" w:type="dxa"/>
            <w:shd w:val="clear" w:color="auto" w:fill="auto"/>
          </w:tcPr>
          <w:p w:rsidR="00464E43" w:rsidRPr="00CF4347" w:rsidRDefault="00464E43" w:rsidP="00601C9B">
            <w:pPr>
              <w:jc w:val="both"/>
              <w:rPr>
                <w:rFonts w:cs="FrankRuehl"/>
                <w:bCs/>
                <w:sz w:val="26"/>
                <w:szCs w:val="26"/>
                <w:rtl/>
              </w:rPr>
            </w:pPr>
            <w:r w:rsidRPr="00CF4347">
              <w:rPr>
                <w:rFonts w:cs="FrankRuehl"/>
                <w:sz w:val="26"/>
                <w:szCs w:val="26"/>
                <w:rtl/>
              </w:rPr>
              <w:t>ו</w:t>
            </w:r>
            <w:r w:rsidRPr="00CF4347">
              <w:rPr>
                <w:rFonts w:cs="FrankRuehl" w:hint="cs"/>
                <w:sz w:val="26"/>
                <w:szCs w:val="26"/>
                <w:rtl/>
              </w:rPr>
              <w:t>ו</w:t>
            </w:r>
            <w:r w:rsidRPr="00CF4347">
              <w:rPr>
                <w:rFonts w:cs="FrankRuehl"/>
                <w:sz w:val="26"/>
                <w:szCs w:val="26"/>
                <w:rtl/>
              </w:rPr>
              <w:t xml:space="preserve">עדת </w:t>
            </w:r>
            <w:r w:rsidRPr="00CF4347">
              <w:rPr>
                <w:rFonts w:cs="FrankRuehl" w:hint="cs"/>
                <w:sz w:val="26"/>
                <w:szCs w:val="26"/>
                <w:rtl/>
              </w:rPr>
              <w:t>המכרזים המיוחדת למחקרים, בישיבתה מיום</w:t>
            </w:r>
            <w:r>
              <w:rPr>
                <w:rFonts w:cs="FrankRuehl" w:hint="cs"/>
                <w:sz w:val="26"/>
                <w:szCs w:val="26"/>
                <w:rtl/>
              </w:rPr>
              <w:t xml:space="preserve"> </w:t>
            </w:r>
            <w:r>
              <w:rPr>
                <w:rFonts w:cs="FrankRuehl" w:hint="cs"/>
                <w:bCs/>
                <w:sz w:val="26"/>
                <w:szCs w:val="26"/>
                <w:u w:val="single"/>
                <w:rtl/>
              </w:rPr>
              <w:t>___________</w:t>
            </w:r>
            <w:r w:rsidRPr="00CF4347">
              <w:rPr>
                <w:rFonts w:cs="FrankRuehl" w:hint="cs"/>
                <w:bCs/>
                <w:sz w:val="26"/>
                <w:szCs w:val="26"/>
                <w:rtl/>
              </w:rPr>
              <w:t>,</w:t>
            </w:r>
            <w:r w:rsidRPr="00CF4347">
              <w:rPr>
                <w:rFonts w:cs="FrankRuehl" w:hint="cs"/>
                <w:b/>
                <w:bCs/>
                <w:sz w:val="26"/>
                <w:szCs w:val="26"/>
                <w:rtl/>
              </w:rPr>
              <w:t xml:space="preserve"> </w:t>
            </w:r>
            <w:r w:rsidRPr="00CF4347">
              <w:rPr>
                <w:rFonts w:cs="FrankRuehl" w:hint="cs"/>
                <w:sz w:val="26"/>
                <w:szCs w:val="26"/>
                <w:rtl/>
              </w:rPr>
              <w:t xml:space="preserve">אישרה את ביצוע </w:t>
            </w:r>
            <w:r w:rsidRPr="00CF4347">
              <w:rPr>
                <w:rFonts w:cs="FrankRuehl"/>
                <w:sz w:val="26"/>
                <w:szCs w:val="26"/>
                <w:rtl/>
              </w:rPr>
              <w:t>המחקר</w:t>
            </w:r>
            <w:r w:rsidRPr="00CF4347">
              <w:rPr>
                <w:rFonts w:cs="FrankRuehl"/>
                <w:bCs/>
                <w:sz w:val="26"/>
                <w:szCs w:val="26"/>
                <w:rtl/>
              </w:rPr>
              <w:t xml:space="preserve">  </w:t>
            </w:r>
            <w:r w:rsidRPr="00CF4347">
              <w:rPr>
                <w:rFonts w:cs="FrankRuehl"/>
                <w:sz w:val="26"/>
                <w:szCs w:val="26"/>
                <w:rtl/>
              </w:rPr>
              <w:t>בהתאם לתכנית המחקר</w:t>
            </w:r>
            <w:r w:rsidRPr="00CF4347">
              <w:rPr>
                <w:rFonts w:cs="FrankRuehl" w:hint="cs"/>
                <w:sz w:val="26"/>
                <w:szCs w:val="26"/>
                <w:rtl/>
              </w:rPr>
              <w:t xml:space="preserve"> וכמפורט במפרט התקציבי המצורף כ</w:t>
            </w:r>
            <w:r w:rsidRPr="00CF4347">
              <w:rPr>
                <w:rFonts w:cs="FrankRuehl" w:hint="cs"/>
                <w:b/>
                <w:bCs/>
                <w:sz w:val="26"/>
                <w:szCs w:val="26"/>
                <w:u w:val="single"/>
                <w:rtl/>
              </w:rPr>
              <w:t>נספח ג'</w:t>
            </w:r>
            <w:r w:rsidRPr="00CF4347">
              <w:rPr>
                <w:rFonts w:cs="FrankRuehl" w:hint="cs"/>
                <w:sz w:val="26"/>
                <w:szCs w:val="26"/>
                <w:rtl/>
              </w:rPr>
              <w:t xml:space="preserve"> להסכם זה ומהווה חלק בלתי נפרד ממנו (להלן:- "</w:t>
            </w:r>
            <w:r w:rsidRPr="00CF4347">
              <w:rPr>
                <w:rFonts w:cs="FrankRuehl" w:hint="cs"/>
                <w:b/>
                <w:bCs/>
                <w:sz w:val="26"/>
                <w:szCs w:val="26"/>
                <w:rtl/>
              </w:rPr>
              <w:t>המפרט התקציבי</w:t>
            </w:r>
            <w:r w:rsidRPr="00CF4347">
              <w:rPr>
                <w:rFonts w:cs="FrankRuehl" w:hint="cs"/>
                <w:sz w:val="26"/>
                <w:szCs w:val="26"/>
                <w:rtl/>
              </w:rPr>
              <w:t>")</w:t>
            </w:r>
            <w:r w:rsidRPr="00CF4347">
              <w:rPr>
                <w:rFonts w:cs="FrankRuehl"/>
                <w:sz w:val="26"/>
                <w:szCs w:val="26"/>
                <w:rtl/>
              </w:rPr>
              <w:t>, הכ</w:t>
            </w:r>
            <w:r w:rsidRPr="00CF4347">
              <w:rPr>
                <w:rFonts w:cs="FrankRuehl" w:hint="cs"/>
                <w:sz w:val="26"/>
                <w:szCs w:val="26"/>
                <w:rtl/>
              </w:rPr>
              <w:t>ו</w:t>
            </w:r>
            <w:r w:rsidRPr="00CF4347">
              <w:rPr>
                <w:rFonts w:cs="FrankRuehl"/>
                <w:sz w:val="26"/>
                <w:szCs w:val="26"/>
                <w:rtl/>
              </w:rPr>
              <w:t>ל בכפ</w:t>
            </w:r>
            <w:r w:rsidRPr="00CF4347">
              <w:rPr>
                <w:rFonts w:cs="FrankRuehl" w:hint="cs"/>
                <w:sz w:val="26"/>
                <w:szCs w:val="26"/>
                <w:rtl/>
              </w:rPr>
              <w:t>וף</w:t>
            </w:r>
            <w:r w:rsidRPr="00CF4347">
              <w:rPr>
                <w:rFonts w:cs="FrankRuehl"/>
                <w:sz w:val="26"/>
                <w:szCs w:val="26"/>
                <w:rtl/>
              </w:rPr>
              <w:t xml:space="preserve"> להוראות הסכם זה</w:t>
            </w:r>
            <w:r>
              <w:rPr>
                <w:rFonts w:cs="FrankRuehl" w:hint="cs"/>
                <w:sz w:val="26"/>
                <w:szCs w:val="26"/>
                <w:rtl/>
              </w:rPr>
              <w:t>;</w:t>
            </w:r>
          </w:p>
        </w:tc>
      </w:tr>
      <w:tr w:rsidR="00464E43" w:rsidRPr="007C62A3" w:rsidTr="00601C9B">
        <w:tc>
          <w:tcPr>
            <w:tcW w:w="975" w:type="dxa"/>
            <w:shd w:val="clear" w:color="auto" w:fill="auto"/>
          </w:tcPr>
          <w:p w:rsidR="00464E43" w:rsidRPr="00CF4347" w:rsidRDefault="00464E43" w:rsidP="00D866A2">
            <w:pPr>
              <w:jc w:val="both"/>
              <w:rPr>
                <w:rFonts w:cs="FrankRuehl"/>
                <w:bCs/>
                <w:sz w:val="26"/>
                <w:szCs w:val="26"/>
                <w:rtl/>
              </w:rPr>
            </w:pPr>
            <w:r w:rsidRPr="00CF4347">
              <w:rPr>
                <w:rFonts w:cs="FrankRuehl" w:hint="cs"/>
                <w:bCs/>
                <w:sz w:val="26"/>
                <w:szCs w:val="26"/>
                <w:rtl/>
              </w:rPr>
              <w:t>והואיל</w:t>
            </w:r>
          </w:p>
        </w:tc>
        <w:tc>
          <w:tcPr>
            <w:tcW w:w="8209" w:type="dxa"/>
            <w:shd w:val="clear" w:color="auto" w:fill="auto"/>
          </w:tcPr>
          <w:p w:rsidR="00464E43" w:rsidRPr="00CF4347" w:rsidRDefault="00464E43" w:rsidP="00D866A2">
            <w:pPr>
              <w:jc w:val="both"/>
              <w:rPr>
                <w:rFonts w:cs="FrankRuehl"/>
                <w:bCs/>
                <w:sz w:val="26"/>
                <w:szCs w:val="26"/>
                <w:rtl/>
              </w:rPr>
            </w:pPr>
            <w:r w:rsidRPr="00CF4347">
              <w:rPr>
                <w:rFonts w:cs="FrankRuehl" w:hint="cs"/>
                <w:sz w:val="26"/>
                <w:szCs w:val="26"/>
                <w:rtl/>
              </w:rPr>
              <w:t>והצדדים מעוניינים להעלות על הכתב את הסכמותיהם, זכויותיהם וחיוביהם בקשר עם ביצוע המחקר והנובע מכך, הכול כמפורט לעיל ובהסכם זה</w:t>
            </w:r>
            <w:r>
              <w:rPr>
                <w:rFonts w:cs="FrankRuehl" w:hint="cs"/>
                <w:sz w:val="26"/>
                <w:szCs w:val="26"/>
                <w:rtl/>
              </w:rPr>
              <w:t>.</w:t>
            </w:r>
          </w:p>
        </w:tc>
      </w:tr>
    </w:tbl>
    <w:p w:rsidR="00464E43" w:rsidRPr="009618DF" w:rsidRDefault="00464E43" w:rsidP="00464E43">
      <w:pPr>
        <w:jc w:val="both"/>
        <w:rPr>
          <w:rFonts w:cs="FrankRuehl"/>
          <w:bCs/>
          <w:sz w:val="24"/>
          <w:szCs w:val="24"/>
          <w:rtl/>
        </w:rPr>
      </w:pPr>
    </w:p>
    <w:p w:rsidR="00464E43" w:rsidRDefault="00464E43" w:rsidP="00464E43">
      <w:pPr>
        <w:tabs>
          <w:tab w:val="left" w:pos="3"/>
        </w:tabs>
        <w:ind w:hanging="10"/>
        <w:jc w:val="center"/>
        <w:rPr>
          <w:rFonts w:cs="FrankRuehl"/>
          <w:bCs/>
          <w:i/>
          <w:iCs/>
          <w:sz w:val="28"/>
          <w:szCs w:val="28"/>
          <w:rtl/>
        </w:rPr>
      </w:pPr>
      <w:r w:rsidRPr="00CF4347">
        <w:rPr>
          <w:rFonts w:cs="FrankRuehl"/>
          <w:bCs/>
          <w:i/>
          <w:iCs/>
          <w:sz w:val="28"/>
          <w:szCs w:val="28"/>
          <w:rtl/>
        </w:rPr>
        <w:t>לכן</w:t>
      </w:r>
      <w:r>
        <w:rPr>
          <w:rFonts w:cs="FrankRuehl" w:hint="cs"/>
          <w:bCs/>
          <w:i/>
          <w:iCs/>
          <w:sz w:val="28"/>
          <w:szCs w:val="28"/>
          <w:rtl/>
        </w:rPr>
        <w:t xml:space="preserve"> הוצהר,</w:t>
      </w:r>
      <w:r w:rsidRPr="00CF4347">
        <w:rPr>
          <w:rFonts w:cs="FrankRuehl"/>
          <w:bCs/>
          <w:i/>
          <w:iCs/>
          <w:sz w:val="28"/>
          <w:szCs w:val="28"/>
          <w:rtl/>
        </w:rPr>
        <w:t xml:space="preserve"> הוסכם והותנה בין הצדדים כדלקמן:</w:t>
      </w:r>
    </w:p>
    <w:p w:rsidR="00464E43" w:rsidRPr="00607FFC" w:rsidRDefault="00464E43" w:rsidP="007B51BE">
      <w:pPr>
        <w:pStyle w:val="a6"/>
        <w:numPr>
          <w:ilvl w:val="0"/>
          <w:numId w:val="25"/>
        </w:numPr>
        <w:tabs>
          <w:tab w:val="left" w:pos="474"/>
          <w:tab w:val="left" w:pos="9830"/>
        </w:tabs>
        <w:spacing w:after="0" w:line="240" w:lineRule="auto"/>
        <w:ind w:hanging="671"/>
        <w:contextualSpacing w:val="0"/>
        <w:jc w:val="both"/>
        <w:rPr>
          <w:rFonts w:cs="FrankRuehl"/>
          <w:b/>
          <w:bCs/>
          <w:sz w:val="28"/>
          <w:szCs w:val="28"/>
          <w:u w:val="single"/>
        </w:rPr>
      </w:pPr>
      <w:r w:rsidRPr="00607FFC">
        <w:rPr>
          <w:rFonts w:cs="FrankRuehl" w:hint="cs"/>
          <w:b/>
          <w:bCs/>
          <w:sz w:val="28"/>
          <w:szCs w:val="28"/>
          <w:u w:val="single"/>
          <w:rtl/>
        </w:rPr>
        <w:t>מבוא, נספחים ופרשנות</w:t>
      </w:r>
    </w:p>
    <w:p w:rsidR="00464E43" w:rsidRPr="00CF4347" w:rsidRDefault="00464E43" w:rsidP="007B51BE">
      <w:pPr>
        <w:pStyle w:val="a6"/>
        <w:numPr>
          <w:ilvl w:val="0"/>
          <w:numId w:val="27"/>
        </w:numPr>
        <w:spacing w:after="0" w:line="240" w:lineRule="auto"/>
        <w:contextualSpacing w:val="0"/>
        <w:rPr>
          <w:rFonts w:cs="FrankRuehl"/>
          <w:sz w:val="26"/>
          <w:szCs w:val="26"/>
        </w:rPr>
      </w:pPr>
      <w:r w:rsidRPr="00CF4347">
        <w:rPr>
          <w:rFonts w:cs="FrankRuehl"/>
          <w:sz w:val="26"/>
          <w:szCs w:val="26"/>
          <w:rtl/>
        </w:rPr>
        <w:t>המבוא להסכם זה על כל הצהרותיו וקביעותיו מהווה חלק בלתי נפרד ממנו ו</w:t>
      </w:r>
      <w:r w:rsidRPr="00CF4347">
        <w:rPr>
          <w:rFonts w:cs="FrankRuehl" w:hint="cs"/>
          <w:sz w:val="26"/>
          <w:szCs w:val="26"/>
          <w:rtl/>
        </w:rPr>
        <w:t>י</w:t>
      </w:r>
      <w:r w:rsidRPr="00CF4347">
        <w:rPr>
          <w:rFonts w:cs="FrankRuehl"/>
          <w:sz w:val="26"/>
          <w:szCs w:val="26"/>
          <w:rtl/>
        </w:rPr>
        <w:t>יקרא עמו בד בבד.</w:t>
      </w:r>
    </w:p>
    <w:p w:rsidR="00464E43" w:rsidRPr="00CF4347" w:rsidRDefault="00464E43" w:rsidP="00464E43">
      <w:pPr>
        <w:ind w:left="720" w:hanging="360"/>
        <w:rPr>
          <w:rFonts w:cs="FrankRuehl"/>
          <w:sz w:val="26"/>
          <w:szCs w:val="26"/>
          <w:rtl/>
        </w:rPr>
      </w:pPr>
    </w:p>
    <w:p w:rsidR="00464E43" w:rsidRPr="00CF4347" w:rsidRDefault="00464E43" w:rsidP="007B51BE">
      <w:pPr>
        <w:pStyle w:val="a6"/>
        <w:numPr>
          <w:ilvl w:val="0"/>
          <w:numId w:val="27"/>
        </w:numPr>
        <w:spacing w:after="0" w:line="240" w:lineRule="auto"/>
        <w:contextualSpacing w:val="0"/>
        <w:rPr>
          <w:rFonts w:cs="FrankRuehl"/>
          <w:sz w:val="26"/>
          <w:szCs w:val="26"/>
        </w:rPr>
      </w:pPr>
      <w:r w:rsidRPr="00CF4347">
        <w:rPr>
          <w:rFonts w:cs="FrankRuehl" w:hint="cs"/>
          <w:sz w:val="26"/>
          <w:szCs w:val="26"/>
          <w:rtl/>
        </w:rPr>
        <w:lastRenderedPageBreak/>
        <w:t>הסכם זה מהווה חלק בלתי נפרד מהקול הקורא וייקרא עמו בד בבד.</w:t>
      </w:r>
    </w:p>
    <w:p w:rsidR="00464E43" w:rsidRPr="00CF4347" w:rsidRDefault="00464E43" w:rsidP="007B51BE">
      <w:pPr>
        <w:pStyle w:val="a6"/>
        <w:numPr>
          <w:ilvl w:val="0"/>
          <w:numId w:val="27"/>
        </w:numPr>
        <w:spacing w:after="0" w:line="240" w:lineRule="auto"/>
        <w:contextualSpacing w:val="0"/>
        <w:rPr>
          <w:rFonts w:cs="FrankRuehl"/>
          <w:sz w:val="26"/>
          <w:szCs w:val="26"/>
        </w:rPr>
      </w:pPr>
      <w:r w:rsidRPr="00CF4347">
        <w:rPr>
          <w:rFonts w:cs="FrankRuehl" w:hint="cs"/>
          <w:sz w:val="26"/>
          <w:szCs w:val="26"/>
          <w:rtl/>
        </w:rPr>
        <w:t>כותרות הסעיפים בהסכם זה ניתנות לשם התמצאות בלבד והן לא תשמשנה לפרשנות ההסכם.</w:t>
      </w:r>
    </w:p>
    <w:p w:rsidR="00464E43" w:rsidRPr="00CF4347" w:rsidRDefault="00464E43" w:rsidP="007B51BE">
      <w:pPr>
        <w:pStyle w:val="a6"/>
        <w:numPr>
          <w:ilvl w:val="0"/>
          <w:numId w:val="27"/>
        </w:numPr>
        <w:spacing w:after="0" w:line="240" w:lineRule="auto"/>
        <w:contextualSpacing w:val="0"/>
        <w:rPr>
          <w:rFonts w:cs="FrankRuehl"/>
          <w:sz w:val="26"/>
          <w:szCs w:val="26"/>
        </w:rPr>
      </w:pPr>
      <w:r w:rsidRPr="00CF4347">
        <w:rPr>
          <w:rFonts w:cs="FrankRuehl" w:hint="cs"/>
          <w:sz w:val="26"/>
          <w:szCs w:val="26"/>
          <w:rtl/>
        </w:rPr>
        <w:t>בהסכם זה יינתנו למונחים הנזכרים בו הפירוש והמשמעות המוקנים לאותם המונחים במסמכי הקול הקורא.</w:t>
      </w:r>
    </w:p>
    <w:p w:rsidR="00464E43" w:rsidRPr="00CF4347" w:rsidRDefault="00464E43" w:rsidP="007B51BE">
      <w:pPr>
        <w:pStyle w:val="a6"/>
        <w:numPr>
          <w:ilvl w:val="0"/>
          <w:numId w:val="27"/>
        </w:numPr>
        <w:spacing w:after="0" w:line="240" w:lineRule="auto"/>
        <w:contextualSpacing w:val="0"/>
        <w:rPr>
          <w:rFonts w:cs="FrankRuehl"/>
          <w:sz w:val="26"/>
          <w:szCs w:val="26"/>
        </w:rPr>
      </w:pPr>
      <w:r w:rsidRPr="00CF4347">
        <w:rPr>
          <w:rFonts w:cs="FrankRuehl"/>
          <w:sz w:val="26"/>
          <w:szCs w:val="26"/>
          <w:rtl/>
        </w:rPr>
        <w:t>להסכם זה מצורפים הנספחים המפורטים להלן:</w:t>
      </w:r>
    </w:p>
    <w:tbl>
      <w:tblPr>
        <w:bidiVisual/>
        <w:tblW w:w="0" w:type="auto"/>
        <w:tblInd w:w="720" w:type="dxa"/>
        <w:tblLook w:val="04A0" w:firstRow="1" w:lastRow="0" w:firstColumn="1" w:lastColumn="0" w:noHBand="0" w:noVBand="1"/>
      </w:tblPr>
      <w:tblGrid>
        <w:gridCol w:w="801"/>
        <w:gridCol w:w="1183"/>
        <w:gridCol w:w="12"/>
        <w:gridCol w:w="6095"/>
        <w:gridCol w:w="373"/>
      </w:tblGrid>
      <w:tr w:rsidR="00464E43" w:rsidRPr="00CF4347" w:rsidTr="00D866A2">
        <w:trPr>
          <w:gridAfter w:val="1"/>
          <w:wAfter w:w="374" w:type="dxa"/>
        </w:trPr>
        <w:tc>
          <w:tcPr>
            <w:tcW w:w="804" w:type="dxa"/>
            <w:shd w:val="clear" w:color="auto" w:fill="auto"/>
          </w:tcPr>
          <w:p w:rsidR="00464E43" w:rsidRPr="002F7C25" w:rsidRDefault="00464E43" w:rsidP="007B51BE">
            <w:pPr>
              <w:pStyle w:val="N-1A"/>
              <w:numPr>
                <w:ilvl w:val="0"/>
                <w:numId w:val="26"/>
              </w:numPr>
              <w:spacing w:after="0" w:line="240" w:lineRule="auto"/>
              <w:jc w:val="both"/>
              <w:rPr>
                <w:rFonts w:cs="FrankRuehl"/>
                <w:spacing w:val="0"/>
                <w:sz w:val="26"/>
                <w:szCs w:val="26"/>
                <w:rtl/>
                <w:lang w:eastAsia="en-US"/>
              </w:rPr>
            </w:pPr>
          </w:p>
        </w:tc>
        <w:tc>
          <w:tcPr>
            <w:tcW w:w="1185" w:type="dxa"/>
            <w:shd w:val="clear" w:color="auto" w:fill="auto"/>
          </w:tcPr>
          <w:p w:rsidR="00464E43" w:rsidRPr="002F7C25" w:rsidRDefault="00464E43" w:rsidP="00D866A2">
            <w:pPr>
              <w:pStyle w:val="N-1A"/>
              <w:ind w:left="0" w:firstLine="0"/>
              <w:jc w:val="both"/>
              <w:rPr>
                <w:rFonts w:cs="FrankRuehl"/>
                <w:b/>
                <w:bCs/>
                <w:spacing w:val="0"/>
                <w:sz w:val="26"/>
                <w:szCs w:val="26"/>
                <w:rtl/>
                <w:lang w:eastAsia="en-US"/>
              </w:rPr>
            </w:pPr>
            <w:r w:rsidRPr="002F7C25">
              <w:rPr>
                <w:rFonts w:cs="FrankRuehl" w:hint="cs"/>
                <w:b/>
                <w:bCs/>
                <w:spacing w:val="0"/>
                <w:sz w:val="26"/>
                <w:szCs w:val="26"/>
                <w:rtl/>
                <w:lang w:eastAsia="en-US"/>
              </w:rPr>
              <w:t>נספח א' -</w:t>
            </w:r>
          </w:p>
        </w:tc>
        <w:tc>
          <w:tcPr>
            <w:tcW w:w="6125" w:type="dxa"/>
            <w:gridSpan w:val="2"/>
            <w:shd w:val="clear" w:color="auto" w:fill="auto"/>
          </w:tcPr>
          <w:p w:rsidR="00464E43" w:rsidRPr="00CF4347" w:rsidRDefault="00464E43" w:rsidP="00D866A2">
            <w:pPr>
              <w:pStyle w:val="N-1A"/>
              <w:ind w:left="509" w:hanging="509"/>
              <w:jc w:val="both"/>
              <w:rPr>
                <w:rFonts w:cs="FrankRuehl"/>
                <w:spacing w:val="0"/>
                <w:sz w:val="26"/>
                <w:szCs w:val="26"/>
                <w:rtl/>
                <w:lang w:eastAsia="en-US"/>
              </w:rPr>
            </w:pPr>
            <w:r w:rsidRPr="00CF4347">
              <w:rPr>
                <w:rFonts w:cs="FrankRuehl" w:hint="cs"/>
                <w:spacing w:val="0"/>
                <w:sz w:val="26"/>
                <w:szCs w:val="26"/>
                <w:rtl/>
                <w:lang w:eastAsia="en-US"/>
              </w:rPr>
              <w:t>קול קורא;</w:t>
            </w:r>
          </w:p>
        </w:tc>
      </w:tr>
      <w:tr w:rsidR="00464E43" w:rsidRPr="00CF4347" w:rsidTr="00D866A2">
        <w:trPr>
          <w:gridAfter w:val="1"/>
          <w:wAfter w:w="374" w:type="dxa"/>
        </w:trPr>
        <w:tc>
          <w:tcPr>
            <w:tcW w:w="804" w:type="dxa"/>
            <w:shd w:val="clear" w:color="auto" w:fill="auto"/>
          </w:tcPr>
          <w:p w:rsidR="00464E43" w:rsidRPr="002F7C25" w:rsidRDefault="00464E43" w:rsidP="007B51BE">
            <w:pPr>
              <w:pStyle w:val="N-1A"/>
              <w:numPr>
                <w:ilvl w:val="0"/>
                <w:numId w:val="26"/>
              </w:numPr>
              <w:spacing w:after="0" w:line="240" w:lineRule="auto"/>
              <w:jc w:val="both"/>
              <w:rPr>
                <w:rFonts w:cs="FrankRuehl"/>
                <w:spacing w:val="0"/>
                <w:sz w:val="26"/>
                <w:szCs w:val="26"/>
                <w:rtl/>
                <w:lang w:eastAsia="en-US"/>
              </w:rPr>
            </w:pPr>
          </w:p>
        </w:tc>
        <w:tc>
          <w:tcPr>
            <w:tcW w:w="1185" w:type="dxa"/>
            <w:shd w:val="clear" w:color="auto" w:fill="auto"/>
          </w:tcPr>
          <w:p w:rsidR="00464E43" w:rsidRPr="002F7C25" w:rsidRDefault="00464E43" w:rsidP="00D866A2">
            <w:pPr>
              <w:pStyle w:val="N-1A"/>
              <w:ind w:left="0" w:firstLine="0"/>
              <w:jc w:val="both"/>
              <w:rPr>
                <w:rFonts w:cs="FrankRuehl"/>
                <w:b/>
                <w:bCs/>
                <w:spacing w:val="0"/>
                <w:sz w:val="26"/>
                <w:szCs w:val="26"/>
                <w:rtl/>
                <w:lang w:eastAsia="en-US"/>
              </w:rPr>
            </w:pPr>
            <w:r w:rsidRPr="002F7C25">
              <w:rPr>
                <w:rFonts w:cs="FrankRuehl" w:hint="cs"/>
                <w:b/>
                <w:bCs/>
                <w:spacing w:val="0"/>
                <w:sz w:val="26"/>
                <w:szCs w:val="26"/>
                <w:rtl/>
                <w:lang w:eastAsia="en-US"/>
              </w:rPr>
              <w:t>נספח ב' -</w:t>
            </w:r>
          </w:p>
        </w:tc>
        <w:tc>
          <w:tcPr>
            <w:tcW w:w="6125" w:type="dxa"/>
            <w:gridSpan w:val="2"/>
            <w:shd w:val="clear" w:color="auto" w:fill="auto"/>
          </w:tcPr>
          <w:p w:rsidR="00464E43" w:rsidRPr="00CF4347" w:rsidRDefault="00464E43" w:rsidP="00D866A2">
            <w:pPr>
              <w:pStyle w:val="N-1A"/>
              <w:ind w:left="509" w:hanging="509"/>
              <w:jc w:val="both"/>
              <w:rPr>
                <w:rFonts w:cs="FrankRuehl"/>
                <w:spacing w:val="0"/>
                <w:sz w:val="26"/>
                <w:szCs w:val="26"/>
                <w:rtl/>
                <w:lang w:eastAsia="en-US"/>
              </w:rPr>
            </w:pPr>
            <w:r w:rsidRPr="00CF4347">
              <w:rPr>
                <w:rFonts w:cs="FrankRuehl" w:hint="cs"/>
                <w:spacing w:val="0"/>
                <w:sz w:val="26"/>
                <w:szCs w:val="26"/>
                <w:rtl/>
                <w:lang w:eastAsia="en-US"/>
              </w:rPr>
              <w:t>תכנית המחקר;</w:t>
            </w:r>
          </w:p>
        </w:tc>
      </w:tr>
      <w:tr w:rsidR="00464E43" w:rsidRPr="00CF4347" w:rsidTr="00D866A2">
        <w:trPr>
          <w:gridAfter w:val="1"/>
          <w:wAfter w:w="374" w:type="dxa"/>
        </w:trPr>
        <w:tc>
          <w:tcPr>
            <w:tcW w:w="804" w:type="dxa"/>
            <w:shd w:val="clear" w:color="auto" w:fill="auto"/>
          </w:tcPr>
          <w:p w:rsidR="00464E43" w:rsidRPr="002F7C25" w:rsidRDefault="00464E43" w:rsidP="007B51BE">
            <w:pPr>
              <w:pStyle w:val="N-1A"/>
              <w:numPr>
                <w:ilvl w:val="0"/>
                <w:numId w:val="26"/>
              </w:numPr>
              <w:spacing w:after="0" w:line="240" w:lineRule="auto"/>
              <w:jc w:val="both"/>
              <w:rPr>
                <w:rFonts w:cs="FrankRuehl"/>
                <w:spacing w:val="0"/>
                <w:sz w:val="26"/>
                <w:szCs w:val="26"/>
                <w:rtl/>
                <w:lang w:eastAsia="en-US"/>
              </w:rPr>
            </w:pPr>
          </w:p>
        </w:tc>
        <w:tc>
          <w:tcPr>
            <w:tcW w:w="1185" w:type="dxa"/>
            <w:shd w:val="clear" w:color="auto" w:fill="auto"/>
          </w:tcPr>
          <w:p w:rsidR="00464E43" w:rsidRPr="002F7C25" w:rsidRDefault="00464E43" w:rsidP="00D866A2">
            <w:pPr>
              <w:pStyle w:val="N-1A"/>
              <w:ind w:left="0" w:firstLine="0"/>
              <w:jc w:val="both"/>
              <w:rPr>
                <w:rFonts w:cs="FrankRuehl"/>
                <w:b/>
                <w:bCs/>
                <w:spacing w:val="0"/>
                <w:sz w:val="26"/>
                <w:szCs w:val="26"/>
                <w:rtl/>
                <w:lang w:eastAsia="en-US"/>
              </w:rPr>
            </w:pPr>
            <w:r w:rsidRPr="002F7C25">
              <w:rPr>
                <w:rFonts w:cs="FrankRuehl" w:hint="cs"/>
                <w:b/>
                <w:bCs/>
                <w:spacing w:val="0"/>
                <w:sz w:val="26"/>
                <w:szCs w:val="26"/>
                <w:rtl/>
                <w:lang w:eastAsia="en-US"/>
              </w:rPr>
              <w:t>נספח ג' -</w:t>
            </w:r>
          </w:p>
        </w:tc>
        <w:tc>
          <w:tcPr>
            <w:tcW w:w="6125" w:type="dxa"/>
            <w:gridSpan w:val="2"/>
            <w:shd w:val="clear" w:color="auto" w:fill="auto"/>
          </w:tcPr>
          <w:p w:rsidR="00464E43" w:rsidRPr="00CF4347" w:rsidRDefault="00464E43" w:rsidP="00D866A2">
            <w:pPr>
              <w:pStyle w:val="N-1A"/>
              <w:ind w:left="509" w:hanging="509"/>
              <w:jc w:val="both"/>
              <w:rPr>
                <w:rFonts w:cs="FrankRuehl"/>
                <w:spacing w:val="0"/>
                <w:sz w:val="26"/>
                <w:szCs w:val="26"/>
                <w:rtl/>
                <w:lang w:eastAsia="en-US"/>
              </w:rPr>
            </w:pPr>
            <w:r w:rsidRPr="00CF4347">
              <w:rPr>
                <w:rFonts w:cs="FrankRuehl" w:hint="cs"/>
                <w:spacing w:val="0"/>
                <w:sz w:val="26"/>
                <w:szCs w:val="26"/>
                <w:rtl/>
                <w:lang w:eastAsia="en-US"/>
              </w:rPr>
              <w:t>מפרט תקציבי;</w:t>
            </w:r>
          </w:p>
        </w:tc>
      </w:tr>
      <w:tr w:rsidR="00464E43" w:rsidRPr="00CF4347" w:rsidTr="00D866A2">
        <w:tc>
          <w:tcPr>
            <w:tcW w:w="804" w:type="dxa"/>
            <w:shd w:val="clear" w:color="auto" w:fill="auto"/>
          </w:tcPr>
          <w:p w:rsidR="00464E43" w:rsidRPr="002F7C25" w:rsidRDefault="00464E43" w:rsidP="007B51BE">
            <w:pPr>
              <w:pStyle w:val="N-1A"/>
              <w:numPr>
                <w:ilvl w:val="0"/>
                <w:numId w:val="26"/>
              </w:numPr>
              <w:spacing w:after="0" w:line="240" w:lineRule="auto"/>
              <w:jc w:val="both"/>
              <w:rPr>
                <w:rFonts w:cs="FrankRuehl"/>
                <w:spacing w:val="0"/>
                <w:sz w:val="26"/>
                <w:szCs w:val="26"/>
                <w:rtl/>
                <w:lang w:eastAsia="en-US"/>
              </w:rPr>
            </w:pPr>
          </w:p>
        </w:tc>
        <w:tc>
          <w:tcPr>
            <w:tcW w:w="1197" w:type="dxa"/>
            <w:gridSpan w:val="2"/>
            <w:shd w:val="clear" w:color="auto" w:fill="auto"/>
          </w:tcPr>
          <w:p w:rsidR="00464E43" w:rsidRPr="002F7C25" w:rsidRDefault="00464E43" w:rsidP="00D866A2">
            <w:pPr>
              <w:pStyle w:val="N-1A"/>
              <w:ind w:left="0" w:firstLine="0"/>
              <w:jc w:val="both"/>
              <w:rPr>
                <w:rFonts w:cs="FrankRuehl"/>
                <w:spacing w:val="0"/>
                <w:sz w:val="26"/>
                <w:szCs w:val="26"/>
                <w:rtl/>
                <w:lang w:eastAsia="en-US"/>
              </w:rPr>
            </w:pPr>
            <w:r w:rsidRPr="002F7C25">
              <w:rPr>
                <w:rFonts w:cs="FrankRuehl" w:hint="cs"/>
                <w:b/>
                <w:bCs/>
                <w:spacing w:val="0"/>
                <w:sz w:val="26"/>
                <w:szCs w:val="26"/>
                <w:rtl/>
                <w:lang w:eastAsia="en-US"/>
              </w:rPr>
              <w:t>נספח ד'</w:t>
            </w:r>
            <w:r w:rsidRPr="002F7C25">
              <w:rPr>
                <w:rFonts w:cs="FrankRuehl" w:hint="cs"/>
                <w:spacing w:val="0"/>
                <w:sz w:val="26"/>
                <w:szCs w:val="26"/>
                <w:rtl/>
                <w:lang w:eastAsia="en-US"/>
              </w:rPr>
              <w:t xml:space="preserve"> -</w:t>
            </w:r>
          </w:p>
        </w:tc>
        <w:tc>
          <w:tcPr>
            <w:tcW w:w="6487" w:type="dxa"/>
            <w:gridSpan w:val="2"/>
            <w:shd w:val="clear" w:color="auto" w:fill="auto"/>
          </w:tcPr>
          <w:p w:rsidR="00464E43" w:rsidRPr="00CF4347" w:rsidRDefault="00464E43" w:rsidP="00D866A2">
            <w:pPr>
              <w:pStyle w:val="N-1A"/>
              <w:ind w:left="509" w:hanging="509"/>
              <w:jc w:val="both"/>
              <w:rPr>
                <w:rFonts w:cs="FrankRuehl"/>
                <w:spacing w:val="0"/>
                <w:sz w:val="26"/>
                <w:szCs w:val="26"/>
                <w:rtl/>
                <w:lang w:eastAsia="en-US"/>
              </w:rPr>
            </w:pPr>
            <w:r w:rsidRPr="00CF4347">
              <w:rPr>
                <w:rFonts w:cs="FrankRuehl" w:hint="cs"/>
                <w:spacing w:val="0"/>
                <w:sz w:val="26"/>
                <w:szCs w:val="26"/>
                <w:rtl/>
                <w:lang w:eastAsia="en-US"/>
              </w:rPr>
              <w:t>הוראת קיזוז;</w:t>
            </w:r>
          </w:p>
        </w:tc>
      </w:tr>
    </w:tbl>
    <w:p w:rsidR="00464E43" w:rsidRDefault="00464E43" w:rsidP="00464E43">
      <w:pPr>
        <w:pStyle w:val="N-1A"/>
        <w:ind w:left="509" w:firstLine="0"/>
        <w:jc w:val="both"/>
        <w:rPr>
          <w:rFonts w:cs="FrankRuehl"/>
          <w:spacing w:val="0"/>
          <w:sz w:val="26"/>
          <w:szCs w:val="26"/>
          <w:rtl/>
          <w:lang w:eastAsia="en-US"/>
        </w:rPr>
      </w:pPr>
      <w:r w:rsidRPr="00CF4347">
        <w:rPr>
          <w:rFonts w:cs="FrankRuehl"/>
          <w:spacing w:val="0"/>
          <w:sz w:val="26"/>
          <w:szCs w:val="26"/>
          <w:rtl/>
          <w:lang w:eastAsia="en-US"/>
        </w:rPr>
        <w:t>כל הנספחים מהווים חלק בלתי נפרד מההסכם ויש לקרוא את ההסכם בד בבד עימם.</w:t>
      </w:r>
    </w:p>
    <w:p w:rsidR="00464E43" w:rsidRPr="00CF4347" w:rsidRDefault="00464E43" w:rsidP="007B51BE">
      <w:pPr>
        <w:pStyle w:val="N-1A"/>
        <w:numPr>
          <w:ilvl w:val="0"/>
          <w:numId w:val="27"/>
        </w:numPr>
        <w:tabs>
          <w:tab w:val="left" w:pos="616"/>
          <w:tab w:val="left" w:pos="9830"/>
        </w:tabs>
        <w:spacing w:after="0" w:line="240" w:lineRule="auto"/>
        <w:ind w:left="616" w:hanging="283"/>
        <w:jc w:val="both"/>
        <w:rPr>
          <w:rFonts w:cs="FrankRuehl"/>
          <w:spacing w:val="0"/>
          <w:sz w:val="26"/>
          <w:szCs w:val="26"/>
          <w:rtl/>
          <w:lang w:eastAsia="en-US"/>
        </w:rPr>
      </w:pPr>
      <w:r w:rsidRPr="00CF4347">
        <w:rPr>
          <w:rFonts w:cs="FrankRuehl" w:hint="cs"/>
          <w:spacing w:val="0"/>
          <w:sz w:val="26"/>
          <w:szCs w:val="26"/>
          <w:rtl/>
          <w:lang w:eastAsia="en-US"/>
        </w:rPr>
        <w:t>הוראות הקול הקורא שלא הובאו או שלא יושמו בהסכם זה תחולנה על הסכם זה, ככל שהן ישימות ובשינויים המחויבים. אין בהוראות הסכם זה כדי לגרוע מהוראות הקול הקורא ומכל סעד לו זכאית הרשות על-פי הקול הקורא והאמור בהסכם זה לא ייחשב בבחינת הקלה או ויתור על הוראה כלשהי מהוראות הקול הקורא.</w:t>
      </w:r>
    </w:p>
    <w:p w:rsidR="00464E43" w:rsidRPr="00CF4347" w:rsidRDefault="00464E43" w:rsidP="00464E43">
      <w:pPr>
        <w:pStyle w:val="a6"/>
        <w:rPr>
          <w:rFonts w:cs="FrankRuehl"/>
          <w:sz w:val="26"/>
          <w:szCs w:val="26"/>
          <w:rtl/>
        </w:rPr>
      </w:pPr>
    </w:p>
    <w:p w:rsidR="00464E43" w:rsidRDefault="00464E43" w:rsidP="007B51BE">
      <w:pPr>
        <w:pStyle w:val="N-1A"/>
        <w:numPr>
          <w:ilvl w:val="0"/>
          <w:numId w:val="27"/>
        </w:numPr>
        <w:tabs>
          <w:tab w:val="left" w:pos="616"/>
          <w:tab w:val="left" w:pos="9830"/>
        </w:tabs>
        <w:spacing w:after="0" w:line="240" w:lineRule="auto"/>
        <w:ind w:left="616" w:hanging="283"/>
        <w:jc w:val="both"/>
        <w:rPr>
          <w:rFonts w:cs="FrankRuehl"/>
          <w:spacing w:val="0"/>
          <w:sz w:val="26"/>
          <w:szCs w:val="26"/>
          <w:lang w:eastAsia="en-US"/>
        </w:rPr>
      </w:pPr>
      <w:r w:rsidRPr="00CF4347">
        <w:rPr>
          <w:rFonts w:cs="FrankRuehl"/>
          <w:spacing w:val="0"/>
          <w:sz w:val="26"/>
          <w:szCs w:val="26"/>
          <w:rtl/>
          <w:lang w:eastAsia="en-US"/>
        </w:rPr>
        <w:t xml:space="preserve">במקרה של סתירה בין תוכן הנספחים ותוכן הסכם זה, </w:t>
      </w:r>
      <w:r w:rsidRPr="00CF4347">
        <w:rPr>
          <w:rFonts w:cs="FrankRuehl" w:hint="cs"/>
          <w:spacing w:val="0"/>
          <w:sz w:val="26"/>
          <w:szCs w:val="26"/>
          <w:rtl/>
          <w:lang w:eastAsia="en-US"/>
        </w:rPr>
        <w:t>ת</w:t>
      </w:r>
      <w:r w:rsidRPr="00CF4347">
        <w:rPr>
          <w:rFonts w:cs="FrankRuehl"/>
          <w:spacing w:val="0"/>
          <w:sz w:val="26"/>
          <w:szCs w:val="26"/>
          <w:rtl/>
          <w:lang w:eastAsia="en-US"/>
        </w:rPr>
        <w:t>גבר</w:t>
      </w:r>
      <w:r w:rsidRPr="00CF4347">
        <w:rPr>
          <w:rFonts w:cs="FrankRuehl" w:hint="cs"/>
          <w:spacing w:val="0"/>
          <w:sz w:val="26"/>
          <w:szCs w:val="26"/>
          <w:rtl/>
          <w:lang w:eastAsia="en-US"/>
        </w:rPr>
        <w:t>נה</w:t>
      </w:r>
      <w:r w:rsidRPr="00CF4347">
        <w:rPr>
          <w:rFonts w:cs="FrankRuehl"/>
          <w:spacing w:val="0"/>
          <w:sz w:val="26"/>
          <w:szCs w:val="26"/>
          <w:rtl/>
          <w:lang w:eastAsia="en-US"/>
        </w:rPr>
        <w:t xml:space="preserve"> הוראות הסכם זה והנספחים יפורשו בהתאם.</w:t>
      </w:r>
    </w:p>
    <w:p w:rsidR="00464E43" w:rsidRPr="00601C9B" w:rsidRDefault="00464E43" w:rsidP="00464E43">
      <w:pPr>
        <w:pStyle w:val="a6"/>
        <w:rPr>
          <w:rFonts w:cs="FrankRuehl"/>
          <w:sz w:val="26"/>
          <w:szCs w:val="26"/>
          <w:rtl/>
        </w:rPr>
      </w:pPr>
    </w:p>
    <w:p w:rsidR="00464E43" w:rsidRPr="00CF4347" w:rsidRDefault="00464E43" w:rsidP="007B51BE">
      <w:pPr>
        <w:pStyle w:val="N-1A"/>
        <w:numPr>
          <w:ilvl w:val="0"/>
          <w:numId w:val="27"/>
        </w:numPr>
        <w:tabs>
          <w:tab w:val="left" w:pos="616"/>
          <w:tab w:val="left" w:pos="9830"/>
        </w:tabs>
        <w:spacing w:after="0" w:line="240" w:lineRule="auto"/>
        <w:ind w:left="616" w:hanging="283"/>
        <w:jc w:val="both"/>
        <w:rPr>
          <w:rFonts w:cs="FrankRuehl"/>
          <w:spacing w:val="0"/>
          <w:sz w:val="26"/>
          <w:szCs w:val="26"/>
          <w:lang w:eastAsia="en-US"/>
        </w:rPr>
      </w:pPr>
      <w:r w:rsidRPr="00CF4347">
        <w:rPr>
          <w:rFonts w:cs="FrankRuehl" w:hint="cs"/>
          <w:spacing w:val="0"/>
          <w:sz w:val="26"/>
          <w:szCs w:val="26"/>
          <w:rtl/>
          <w:lang w:eastAsia="en-US"/>
        </w:rPr>
        <w:t>בהסכם זה, "</w:t>
      </w:r>
      <w:r w:rsidRPr="00E126DD">
        <w:rPr>
          <w:rFonts w:cs="FrankRuehl" w:hint="cs"/>
          <w:b/>
          <w:bCs/>
          <w:spacing w:val="0"/>
          <w:sz w:val="26"/>
          <w:szCs w:val="26"/>
          <w:rtl/>
          <w:lang w:eastAsia="en-US"/>
        </w:rPr>
        <w:t>שנה</w:t>
      </w:r>
      <w:r w:rsidRPr="00CF4347">
        <w:rPr>
          <w:rFonts w:cs="FrankRuehl" w:hint="cs"/>
          <w:spacing w:val="0"/>
          <w:sz w:val="26"/>
          <w:szCs w:val="26"/>
          <w:rtl/>
          <w:lang w:eastAsia="en-US"/>
        </w:rPr>
        <w:t>" ו-"</w:t>
      </w:r>
      <w:r w:rsidRPr="00E126DD">
        <w:rPr>
          <w:rFonts w:cs="FrankRuehl" w:hint="cs"/>
          <w:b/>
          <w:bCs/>
          <w:spacing w:val="0"/>
          <w:sz w:val="26"/>
          <w:szCs w:val="26"/>
          <w:rtl/>
          <w:lang w:eastAsia="en-US"/>
        </w:rPr>
        <w:t>חודש</w:t>
      </w:r>
      <w:r w:rsidRPr="00CF4347">
        <w:rPr>
          <w:rFonts w:cs="FrankRuehl" w:hint="cs"/>
          <w:spacing w:val="0"/>
          <w:sz w:val="26"/>
          <w:szCs w:val="26"/>
          <w:rtl/>
          <w:lang w:eastAsia="en-US"/>
        </w:rPr>
        <w:t>"</w:t>
      </w:r>
      <w:r w:rsidRPr="00CF4347">
        <w:rPr>
          <w:rFonts w:cs="FrankRuehl"/>
          <w:spacing w:val="0"/>
          <w:sz w:val="26"/>
          <w:szCs w:val="26"/>
          <w:rtl/>
          <w:lang w:eastAsia="en-US"/>
        </w:rPr>
        <w:t xml:space="preserve"> – </w:t>
      </w:r>
      <w:r w:rsidRPr="00CF4347">
        <w:rPr>
          <w:rFonts w:cs="FrankRuehl" w:hint="cs"/>
          <w:spacing w:val="0"/>
          <w:sz w:val="26"/>
          <w:szCs w:val="26"/>
          <w:rtl/>
          <w:lang w:eastAsia="en-US"/>
        </w:rPr>
        <w:t>כמשמעם ב</w:t>
      </w:r>
      <w:r w:rsidRPr="00CF4347">
        <w:rPr>
          <w:rFonts w:cs="FrankRuehl"/>
          <w:spacing w:val="0"/>
          <w:sz w:val="26"/>
          <w:szCs w:val="26"/>
          <w:rtl/>
          <w:lang w:eastAsia="en-US"/>
        </w:rPr>
        <w:t>מניין לוח</w:t>
      </w:r>
      <w:r w:rsidRPr="00CF4347">
        <w:rPr>
          <w:rFonts w:cs="FrankRuehl" w:hint="cs"/>
          <w:spacing w:val="0"/>
          <w:sz w:val="26"/>
          <w:szCs w:val="26"/>
          <w:rtl/>
          <w:lang w:eastAsia="en-US"/>
        </w:rPr>
        <w:t xml:space="preserve"> השנה </w:t>
      </w:r>
      <w:r w:rsidRPr="00CF4347">
        <w:rPr>
          <w:rFonts w:cs="FrankRuehl"/>
          <w:spacing w:val="0"/>
          <w:sz w:val="26"/>
          <w:szCs w:val="26"/>
          <w:rtl/>
          <w:lang w:eastAsia="en-US"/>
        </w:rPr>
        <w:t>הגרגוריאני.</w:t>
      </w:r>
    </w:p>
    <w:p w:rsidR="00464E43" w:rsidRPr="00CF4347" w:rsidRDefault="00464E43" w:rsidP="00464E43">
      <w:pPr>
        <w:pStyle w:val="a6"/>
        <w:rPr>
          <w:rFonts w:cs="FrankRuehl"/>
          <w:sz w:val="26"/>
          <w:szCs w:val="26"/>
          <w:rtl/>
        </w:rPr>
      </w:pPr>
    </w:p>
    <w:p w:rsidR="00464E43" w:rsidRPr="00E126DD" w:rsidRDefault="00464E43" w:rsidP="007B51BE">
      <w:pPr>
        <w:pStyle w:val="N-1A"/>
        <w:numPr>
          <w:ilvl w:val="0"/>
          <w:numId w:val="27"/>
        </w:numPr>
        <w:tabs>
          <w:tab w:val="left" w:pos="616"/>
          <w:tab w:val="left" w:pos="9830"/>
        </w:tabs>
        <w:spacing w:after="0" w:line="240" w:lineRule="auto"/>
        <w:ind w:left="616" w:hanging="283"/>
        <w:jc w:val="both"/>
        <w:rPr>
          <w:rFonts w:cs="FrankRuehl"/>
          <w:spacing w:val="0"/>
          <w:sz w:val="26"/>
          <w:szCs w:val="26"/>
          <w:lang w:eastAsia="en-US"/>
        </w:rPr>
      </w:pPr>
      <w:r w:rsidRPr="00CF4347">
        <w:rPr>
          <w:rFonts w:cs="FrankRuehl"/>
          <w:spacing w:val="0"/>
          <w:sz w:val="26"/>
          <w:szCs w:val="26"/>
          <w:rtl/>
          <w:lang w:eastAsia="en-US"/>
        </w:rPr>
        <w:t>כל האמור בהסכם זה בלשון יחיד אף בלשון רבים במשמע וכן להיפך, וכל האמור בהסכם זה במין זכר אף במין נקבה במשמע וכן להיפך</w:t>
      </w:r>
      <w:r w:rsidRPr="00E126DD">
        <w:rPr>
          <w:rFonts w:cs="FrankRuehl"/>
          <w:spacing w:val="0"/>
          <w:sz w:val="26"/>
          <w:szCs w:val="26"/>
          <w:rtl/>
          <w:lang w:eastAsia="en-US"/>
        </w:rPr>
        <w:t>.</w:t>
      </w:r>
    </w:p>
    <w:p w:rsidR="00464E43" w:rsidRPr="00CF4347" w:rsidRDefault="00464E43" w:rsidP="00464E43">
      <w:pPr>
        <w:pStyle w:val="N-1A"/>
        <w:ind w:left="757" w:firstLine="0"/>
        <w:jc w:val="both"/>
        <w:rPr>
          <w:rFonts w:cs="FrankRuehl"/>
          <w:sz w:val="26"/>
          <w:szCs w:val="26"/>
          <w:rtl/>
        </w:rPr>
      </w:pPr>
    </w:p>
    <w:p w:rsidR="00464E43" w:rsidRPr="00CF4347" w:rsidRDefault="00464E43" w:rsidP="007B51BE">
      <w:pPr>
        <w:pStyle w:val="N-1A"/>
        <w:numPr>
          <w:ilvl w:val="0"/>
          <w:numId w:val="27"/>
        </w:numPr>
        <w:tabs>
          <w:tab w:val="left" w:pos="616"/>
          <w:tab w:val="left" w:pos="9830"/>
        </w:tabs>
        <w:spacing w:after="0" w:line="240" w:lineRule="auto"/>
        <w:ind w:left="616" w:hanging="283"/>
        <w:jc w:val="both"/>
        <w:rPr>
          <w:rFonts w:cs="FrankRuehl"/>
          <w:spacing w:val="0"/>
          <w:sz w:val="26"/>
          <w:szCs w:val="26"/>
          <w:lang w:eastAsia="en-US"/>
        </w:rPr>
      </w:pPr>
      <w:r w:rsidRPr="00CF4347">
        <w:rPr>
          <w:rFonts w:cs="FrankRuehl"/>
          <w:spacing w:val="0"/>
          <w:sz w:val="26"/>
          <w:szCs w:val="26"/>
          <w:rtl/>
          <w:lang w:eastAsia="en-US"/>
        </w:rPr>
        <w:t>בחישוב זמן לעניין הסכם זה ינהגו כאמור להלן, אם אין כוונה אחרת משתמעת:</w:t>
      </w:r>
    </w:p>
    <w:p w:rsidR="00464E43" w:rsidRPr="00CF4347" w:rsidRDefault="00464E43" w:rsidP="007B51BE">
      <w:pPr>
        <w:numPr>
          <w:ilvl w:val="0"/>
          <w:numId w:val="43"/>
        </w:numPr>
        <w:tabs>
          <w:tab w:val="left" w:pos="9830"/>
        </w:tabs>
        <w:spacing w:after="0" w:line="240" w:lineRule="auto"/>
        <w:jc w:val="both"/>
        <w:rPr>
          <w:rFonts w:cs="FrankRuehl"/>
          <w:sz w:val="26"/>
          <w:szCs w:val="26"/>
        </w:rPr>
      </w:pPr>
      <w:r w:rsidRPr="00CF4347">
        <w:rPr>
          <w:rFonts w:cs="FrankRuehl"/>
          <w:sz w:val="26"/>
          <w:szCs w:val="26"/>
          <w:rtl/>
        </w:rPr>
        <w:t xml:space="preserve">במקום שנקוב </w:t>
      </w:r>
      <w:r w:rsidRPr="00CF4347">
        <w:rPr>
          <w:rFonts w:cs="FrankRuehl" w:hint="cs"/>
          <w:sz w:val="26"/>
          <w:szCs w:val="26"/>
          <w:rtl/>
        </w:rPr>
        <w:t>כ</w:t>
      </w:r>
      <w:r w:rsidRPr="00CF4347">
        <w:rPr>
          <w:rFonts w:cs="FrankRuehl"/>
          <w:sz w:val="26"/>
          <w:szCs w:val="26"/>
          <w:rtl/>
        </w:rPr>
        <w:t>מספר ימים שעברו או שיעברו לאחר מעשה או מאורע</w:t>
      </w:r>
      <w:r w:rsidRPr="00CF4347">
        <w:rPr>
          <w:rFonts w:cs="FrankRuehl" w:hint="cs"/>
          <w:sz w:val="26"/>
          <w:szCs w:val="26"/>
          <w:rtl/>
        </w:rPr>
        <w:t xml:space="preserve"> כלשהו -  </w:t>
      </w:r>
      <w:r w:rsidRPr="00CF4347">
        <w:rPr>
          <w:rFonts w:cs="FrankRuehl"/>
          <w:sz w:val="26"/>
          <w:szCs w:val="26"/>
          <w:rtl/>
        </w:rPr>
        <w:t>יום המעשה או המאורע לא יבוא במ</w:t>
      </w:r>
      <w:r w:rsidRPr="00CF4347">
        <w:rPr>
          <w:rFonts w:cs="FrankRuehl" w:hint="cs"/>
          <w:sz w:val="26"/>
          <w:szCs w:val="26"/>
          <w:rtl/>
        </w:rPr>
        <w:t xml:space="preserve">ניין </w:t>
      </w:r>
      <w:r w:rsidRPr="00CF4347">
        <w:rPr>
          <w:rFonts w:cs="FrankRuehl"/>
          <w:sz w:val="26"/>
          <w:szCs w:val="26"/>
          <w:rtl/>
        </w:rPr>
        <w:t>הימים.</w:t>
      </w:r>
    </w:p>
    <w:p w:rsidR="00464E43" w:rsidRPr="00CF4347" w:rsidRDefault="00464E43" w:rsidP="007B51BE">
      <w:pPr>
        <w:numPr>
          <w:ilvl w:val="0"/>
          <w:numId w:val="43"/>
        </w:numPr>
        <w:tabs>
          <w:tab w:val="left" w:pos="9830"/>
        </w:tabs>
        <w:spacing w:after="0" w:line="240" w:lineRule="auto"/>
        <w:jc w:val="both"/>
        <w:rPr>
          <w:rFonts w:cs="FrankRuehl"/>
          <w:sz w:val="26"/>
          <w:szCs w:val="26"/>
        </w:rPr>
      </w:pPr>
      <w:r w:rsidRPr="00CF4347">
        <w:rPr>
          <w:rFonts w:cs="FrankRuehl"/>
          <w:sz w:val="26"/>
          <w:szCs w:val="26"/>
          <w:rtl/>
        </w:rPr>
        <w:t>מקום שנקבעה תקופה</w:t>
      </w:r>
      <w:r w:rsidRPr="00CF4347">
        <w:rPr>
          <w:rFonts w:cs="FrankRuehl" w:hint="cs"/>
          <w:sz w:val="26"/>
          <w:szCs w:val="26"/>
          <w:rtl/>
        </w:rPr>
        <w:t xml:space="preserve"> היא</w:t>
      </w:r>
      <w:r w:rsidRPr="00CF4347">
        <w:rPr>
          <w:rFonts w:cs="FrankRuehl"/>
          <w:sz w:val="26"/>
          <w:szCs w:val="26"/>
          <w:rtl/>
        </w:rPr>
        <w:t xml:space="preserve"> לא תופסק </w:t>
      </w:r>
      <w:r w:rsidRPr="00CF4347">
        <w:rPr>
          <w:rFonts w:cs="FrankRuehl" w:hint="cs"/>
          <w:sz w:val="26"/>
          <w:szCs w:val="26"/>
          <w:rtl/>
        </w:rPr>
        <w:t>א</w:t>
      </w:r>
      <w:r w:rsidRPr="00CF4347">
        <w:rPr>
          <w:rFonts w:cs="FrankRuehl"/>
          <w:sz w:val="26"/>
          <w:szCs w:val="26"/>
          <w:rtl/>
        </w:rPr>
        <w:t>ו תושפע מ</w:t>
      </w:r>
      <w:r w:rsidRPr="00CF4347">
        <w:rPr>
          <w:rFonts w:cs="FrankRuehl" w:hint="cs"/>
          <w:sz w:val="26"/>
          <w:szCs w:val="26"/>
          <w:rtl/>
        </w:rPr>
        <w:t>חמת</w:t>
      </w:r>
      <w:r w:rsidRPr="00CF4347">
        <w:rPr>
          <w:rFonts w:cs="FrankRuehl"/>
          <w:sz w:val="26"/>
          <w:szCs w:val="26"/>
          <w:rtl/>
        </w:rPr>
        <w:t xml:space="preserve"> העובדה שהיום האחרון לה הוא יום מנוחה, </w:t>
      </w:r>
      <w:r w:rsidRPr="00CF4347">
        <w:rPr>
          <w:rFonts w:cs="FrankRuehl" w:hint="cs"/>
          <w:sz w:val="26"/>
          <w:szCs w:val="26"/>
          <w:rtl/>
        </w:rPr>
        <w:t xml:space="preserve">יום </w:t>
      </w:r>
      <w:r w:rsidRPr="00CF4347">
        <w:rPr>
          <w:rFonts w:cs="FrankRuehl"/>
          <w:sz w:val="26"/>
          <w:szCs w:val="26"/>
          <w:rtl/>
        </w:rPr>
        <w:t xml:space="preserve">פגרה או </w:t>
      </w:r>
      <w:r w:rsidRPr="00CF4347">
        <w:rPr>
          <w:rFonts w:cs="FrankRuehl" w:hint="cs"/>
          <w:sz w:val="26"/>
          <w:szCs w:val="26"/>
          <w:rtl/>
        </w:rPr>
        <w:t xml:space="preserve">יום </w:t>
      </w:r>
      <w:r w:rsidRPr="00CF4347">
        <w:rPr>
          <w:rFonts w:cs="FrankRuehl"/>
          <w:sz w:val="26"/>
          <w:szCs w:val="26"/>
          <w:rtl/>
        </w:rPr>
        <w:t>שבתון.</w:t>
      </w:r>
    </w:p>
    <w:p w:rsidR="00464E43" w:rsidRPr="00601C9B" w:rsidRDefault="00464E43" w:rsidP="00464E43">
      <w:pPr>
        <w:pStyle w:val="a6"/>
        <w:rPr>
          <w:rFonts w:cs="FrankRuehl"/>
          <w:sz w:val="26"/>
          <w:szCs w:val="26"/>
          <w:rtl/>
        </w:rPr>
      </w:pPr>
    </w:p>
    <w:p w:rsidR="00464E43" w:rsidRPr="00CF4347" w:rsidRDefault="00464E43" w:rsidP="007B51BE">
      <w:pPr>
        <w:pStyle w:val="N-1A"/>
        <w:numPr>
          <w:ilvl w:val="0"/>
          <w:numId w:val="27"/>
        </w:numPr>
        <w:tabs>
          <w:tab w:val="left" w:pos="616"/>
          <w:tab w:val="left" w:pos="9830"/>
        </w:tabs>
        <w:spacing w:after="0" w:line="240" w:lineRule="auto"/>
        <w:ind w:left="616" w:hanging="283"/>
        <w:jc w:val="both"/>
        <w:rPr>
          <w:rFonts w:cs="FrankRuehl"/>
          <w:spacing w:val="0"/>
          <w:sz w:val="26"/>
          <w:szCs w:val="26"/>
          <w:lang w:eastAsia="en-US"/>
        </w:rPr>
      </w:pPr>
      <w:r w:rsidRPr="00CF4347">
        <w:rPr>
          <w:rFonts w:cs="FrankRuehl" w:hint="cs"/>
          <w:spacing w:val="0"/>
          <w:sz w:val="26"/>
          <w:szCs w:val="26"/>
          <w:rtl/>
          <w:lang w:eastAsia="en-US"/>
        </w:rPr>
        <w:t>שום הוראה בהסכם זה לא תתפרש כבאה למעט באיזו מהסמכויות הנתונות לרשות ולבעלי התפקידים שבה.</w:t>
      </w:r>
    </w:p>
    <w:p w:rsidR="00464E43" w:rsidRPr="00ED370E" w:rsidRDefault="00464E43" w:rsidP="00464E43">
      <w:pPr>
        <w:pStyle w:val="a6"/>
        <w:tabs>
          <w:tab w:val="left" w:pos="758"/>
          <w:tab w:val="left" w:pos="9830"/>
        </w:tabs>
        <w:jc w:val="both"/>
        <w:rPr>
          <w:rFonts w:cs="FrankRuehl"/>
          <w:sz w:val="28"/>
          <w:szCs w:val="28"/>
          <w:rtl/>
        </w:rPr>
      </w:pPr>
    </w:p>
    <w:p w:rsidR="00464E43" w:rsidRPr="009618DF" w:rsidRDefault="00464E43" w:rsidP="007B51BE">
      <w:pPr>
        <w:pStyle w:val="a6"/>
        <w:numPr>
          <w:ilvl w:val="0"/>
          <w:numId w:val="25"/>
        </w:numPr>
        <w:tabs>
          <w:tab w:val="left" w:pos="474"/>
          <w:tab w:val="left" w:pos="9830"/>
        </w:tabs>
        <w:spacing w:after="0" w:line="240" w:lineRule="auto"/>
        <w:ind w:hanging="671"/>
        <w:contextualSpacing w:val="0"/>
        <w:jc w:val="both"/>
        <w:rPr>
          <w:rFonts w:cs="FrankRuehl"/>
          <w:sz w:val="28"/>
          <w:szCs w:val="28"/>
        </w:rPr>
      </w:pPr>
      <w:r>
        <w:rPr>
          <w:rFonts w:cs="FrankRuehl" w:hint="cs"/>
          <w:b/>
          <w:bCs/>
          <w:sz w:val="28"/>
          <w:szCs w:val="28"/>
          <w:u w:val="single"/>
          <w:rtl/>
        </w:rPr>
        <w:t xml:space="preserve">פיקוח, </w:t>
      </w:r>
      <w:r w:rsidRPr="009618DF">
        <w:rPr>
          <w:rFonts w:cs="FrankRuehl" w:hint="cs"/>
          <w:b/>
          <w:bCs/>
          <w:sz w:val="28"/>
          <w:szCs w:val="28"/>
          <w:u w:val="single"/>
          <w:rtl/>
        </w:rPr>
        <w:t>בקרה</w:t>
      </w:r>
      <w:r>
        <w:rPr>
          <w:rFonts w:cs="FrankRuehl" w:hint="cs"/>
          <w:b/>
          <w:bCs/>
          <w:sz w:val="28"/>
          <w:szCs w:val="28"/>
          <w:u w:val="single"/>
          <w:rtl/>
        </w:rPr>
        <w:t xml:space="preserve"> ושינויים</w:t>
      </w:r>
    </w:p>
    <w:p w:rsidR="00464E43" w:rsidRDefault="00464E43" w:rsidP="007B51BE">
      <w:pPr>
        <w:pStyle w:val="N-1A"/>
        <w:numPr>
          <w:ilvl w:val="0"/>
          <w:numId w:val="28"/>
        </w:numPr>
        <w:spacing w:after="0" w:line="240" w:lineRule="auto"/>
        <w:ind w:left="720"/>
        <w:jc w:val="both"/>
        <w:rPr>
          <w:rFonts w:cs="FrankRuehl"/>
          <w:spacing w:val="0"/>
          <w:sz w:val="26"/>
          <w:szCs w:val="26"/>
          <w:lang w:eastAsia="en-US"/>
        </w:rPr>
      </w:pPr>
      <w:r w:rsidRPr="00CF4347">
        <w:rPr>
          <w:rFonts w:cs="FrankRuehl"/>
          <w:spacing w:val="0"/>
          <w:sz w:val="26"/>
          <w:szCs w:val="26"/>
          <w:rtl/>
          <w:lang w:eastAsia="en-US"/>
        </w:rPr>
        <w:t>מוסכם ומוצהר בזה על הצדדים</w:t>
      </w:r>
      <w:r w:rsidRPr="00CF4347">
        <w:rPr>
          <w:rFonts w:cs="FrankRuehl" w:hint="cs"/>
          <w:spacing w:val="0"/>
          <w:sz w:val="26"/>
          <w:szCs w:val="26"/>
          <w:rtl/>
          <w:lang w:eastAsia="en-US"/>
        </w:rPr>
        <w:t>,</w:t>
      </w:r>
      <w:r w:rsidRPr="00CF4347">
        <w:rPr>
          <w:rFonts w:cs="FrankRuehl"/>
          <w:spacing w:val="0"/>
          <w:sz w:val="26"/>
          <w:szCs w:val="26"/>
          <w:rtl/>
          <w:lang w:eastAsia="en-US"/>
        </w:rPr>
        <w:t xml:space="preserve"> כי במהלך ביצוע העבודה </w:t>
      </w:r>
      <w:r w:rsidRPr="00CF4347">
        <w:rPr>
          <w:rFonts w:cs="FrankRuehl" w:hint="cs"/>
          <w:spacing w:val="0"/>
          <w:sz w:val="26"/>
          <w:szCs w:val="26"/>
          <w:rtl/>
          <w:lang w:eastAsia="en-US"/>
        </w:rPr>
        <w:t>תלוּוינה</w:t>
      </w:r>
      <w:r w:rsidRPr="00CF4347">
        <w:rPr>
          <w:rFonts w:cs="FrankRuehl"/>
          <w:spacing w:val="0"/>
          <w:sz w:val="26"/>
          <w:szCs w:val="26"/>
          <w:rtl/>
          <w:lang w:eastAsia="en-US"/>
        </w:rPr>
        <w:t xml:space="preserve"> פעולות ה</w:t>
      </w:r>
      <w:r w:rsidRPr="00CF4347">
        <w:rPr>
          <w:rFonts w:cs="FrankRuehl" w:hint="cs"/>
          <w:spacing w:val="0"/>
          <w:sz w:val="26"/>
          <w:szCs w:val="26"/>
          <w:rtl/>
          <w:lang w:eastAsia="en-US"/>
        </w:rPr>
        <w:t xml:space="preserve">מוסד </w:t>
      </w:r>
      <w:r w:rsidRPr="00CF4347">
        <w:rPr>
          <w:rFonts w:cs="FrankRuehl"/>
          <w:spacing w:val="0"/>
          <w:sz w:val="26"/>
          <w:szCs w:val="26"/>
          <w:rtl/>
          <w:lang w:eastAsia="en-US"/>
        </w:rPr>
        <w:t>בפיקוח ובבקרה מטעמ</w:t>
      </w:r>
      <w:r w:rsidRPr="00CF4347">
        <w:rPr>
          <w:rFonts w:cs="FrankRuehl" w:hint="cs"/>
          <w:spacing w:val="0"/>
          <w:sz w:val="26"/>
          <w:szCs w:val="26"/>
          <w:rtl/>
          <w:lang w:eastAsia="en-US"/>
        </w:rPr>
        <w:t xml:space="preserve">ה </w:t>
      </w:r>
      <w:r w:rsidRPr="00CF4347">
        <w:rPr>
          <w:rFonts w:cs="FrankRuehl"/>
          <w:spacing w:val="0"/>
          <w:sz w:val="26"/>
          <w:szCs w:val="26"/>
          <w:rtl/>
          <w:lang w:eastAsia="en-US"/>
        </w:rPr>
        <w:t>של ה</w:t>
      </w:r>
      <w:r w:rsidRPr="00CF4347">
        <w:rPr>
          <w:rFonts w:cs="FrankRuehl" w:hint="cs"/>
          <w:spacing w:val="0"/>
          <w:sz w:val="26"/>
          <w:szCs w:val="26"/>
          <w:rtl/>
          <w:lang w:eastAsia="en-US"/>
        </w:rPr>
        <w:t>רשות</w:t>
      </w:r>
      <w:r w:rsidRPr="00CF4347">
        <w:rPr>
          <w:rFonts w:cs="FrankRuehl"/>
          <w:spacing w:val="0"/>
          <w:sz w:val="26"/>
          <w:szCs w:val="26"/>
          <w:rtl/>
          <w:lang w:eastAsia="en-US"/>
        </w:rPr>
        <w:t>.</w:t>
      </w:r>
    </w:p>
    <w:p w:rsidR="00464E43" w:rsidRPr="00CF4347" w:rsidRDefault="00464E43" w:rsidP="00464E43">
      <w:pPr>
        <w:pStyle w:val="N-1A"/>
        <w:ind w:left="720" w:firstLine="0"/>
        <w:jc w:val="both"/>
        <w:rPr>
          <w:rFonts w:cs="FrankRuehl"/>
          <w:spacing w:val="0"/>
          <w:sz w:val="26"/>
          <w:szCs w:val="26"/>
          <w:lang w:eastAsia="en-US"/>
        </w:rPr>
      </w:pPr>
    </w:p>
    <w:p w:rsidR="00464E43" w:rsidRPr="00CF4347" w:rsidRDefault="00464E43" w:rsidP="007B51BE">
      <w:pPr>
        <w:pStyle w:val="N-1A"/>
        <w:numPr>
          <w:ilvl w:val="0"/>
          <w:numId w:val="28"/>
        </w:numPr>
        <w:spacing w:after="0" w:line="240" w:lineRule="auto"/>
        <w:ind w:left="720"/>
        <w:jc w:val="both"/>
        <w:rPr>
          <w:rFonts w:cs="FrankRuehl"/>
          <w:spacing w:val="0"/>
          <w:sz w:val="26"/>
          <w:szCs w:val="26"/>
          <w:lang w:eastAsia="en-US"/>
        </w:rPr>
      </w:pPr>
      <w:r w:rsidRPr="00CF4347">
        <w:rPr>
          <w:rFonts w:cs="FrankRuehl" w:hint="cs"/>
          <w:spacing w:val="0"/>
          <w:sz w:val="26"/>
          <w:szCs w:val="26"/>
          <w:rtl/>
          <w:lang w:eastAsia="en-US"/>
        </w:rPr>
        <w:t>הרשות תמנה</w:t>
      </w:r>
      <w:r w:rsidRPr="00CF4347">
        <w:rPr>
          <w:rFonts w:cs="FrankRuehl"/>
          <w:spacing w:val="0"/>
          <w:sz w:val="26"/>
          <w:szCs w:val="26"/>
          <w:rtl/>
          <w:lang w:eastAsia="en-US"/>
        </w:rPr>
        <w:t xml:space="preserve"> </w:t>
      </w:r>
      <w:r w:rsidRPr="00CF4347">
        <w:rPr>
          <w:rFonts w:cs="FrankRuehl" w:hint="cs"/>
          <w:spacing w:val="0"/>
          <w:sz w:val="26"/>
          <w:szCs w:val="26"/>
          <w:rtl/>
          <w:lang w:eastAsia="en-US"/>
        </w:rPr>
        <w:t xml:space="preserve">אחראי </w:t>
      </w:r>
      <w:r w:rsidRPr="00CF4347">
        <w:rPr>
          <w:rFonts w:cs="FrankRuehl"/>
          <w:spacing w:val="0"/>
          <w:sz w:val="26"/>
          <w:szCs w:val="26"/>
          <w:rtl/>
          <w:lang w:eastAsia="en-US"/>
        </w:rPr>
        <w:t>שישמש</w:t>
      </w:r>
      <w:r w:rsidRPr="00CF4347">
        <w:rPr>
          <w:rFonts w:cs="FrankRuehl" w:hint="cs"/>
          <w:spacing w:val="0"/>
          <w:sz w:val="26"/>
          <w:szCs w:val="26"/>
          <w:rtl/>
          <w:lang w:eastAsia="en-US"/>
        </w:rPr>
        <w:t xml:space="preserve"> א</w:t>
      </w:r>
      <w:r>
        <w:rPr>
          <w:rFonts w:cs="FrankRuehl" w:hint="cs"/>
          <w:spacing w:val="0"/>
          <w:sz w:val="26"/>
          <w:szCs w:val="26"/>
          <w:rtl/>
          <w:lang w:eastAsia="en-US"/>
        </w:rPr>
        <w:t>יש</w:t>
      </w:r>
      <w:r w:rsidRPr="00CF4347">
        <w:rPr>
          <w:rFonts w:cs="FrankRuehl" w:hint="cs"/>
          <w:spacing w:val="0"/>
          <w:sz w:val="26"/>
          <w:szCs w:val="26"/>
          <w:rtl/>
          <w:lang w:eastAsia="en-US"/>
        </w:rPr>
        <w:t xml:space="preserve"> הקשר מטעמ</w:t>
      </w:r>
      <w:r>
        <w:rPr>
          <w:rFonts w:cs="FrankRuehl" w:hint="cs"/>
          <w:spacing w:val="0"/>
          <w:sz w:val="26"/>
          <w:szCs w:val="26"/>
          <w:rtl/>
          <w:lang w:eastAsia="en-US"/>
        </w:rPr>
        <w:t>ה</w:t>
      </w:r>
      <w:r w:rsidRPr="00CF4347">
        <w:rPr>
          <w:rFonts w:cs="FrankRuehl" w:hint="cs"/>
          <w:spacing w:val="0"/>
          <w:sz w:val="26"/>
          <w:szCs w:val="26"/>
          <w:rtl/>
          <w:lang w:eastAsia="en-US"/>
        </w:rPr>
        <w:t xml:space="preserve"> להתקשרות עם המוסד. </w:t>
      </w:r>
    </w:p>
    <w:p w:rsidR="00464E43" w:rsidRPr="00601C9B" w:rsidRDefault="00464E43" w:rsidP="00464E43">
      <w:pPr>
        <w:pStyle w:val="a6"/>
        <w:rPr>
          <w:rFonts w:cs="FrankRuehl"/>
          <w:sz w:val="26"/>
          <w:szCs w:val="26"/>
          <w:rtl/>
        </w:rPr>
      </w:pPr>
    </w:p>
    <w:p w:rsidR="00464E43" w:rsidRPr="00CF4347" w:rsidRDefault="00464E43" w:rsidP="00464E43">
      <w:pPr>
        <w:pStyle w:val="N-1A"/>
        <w:ind w:left="720" w:firstLine="0"/>
        <w:jc w:val="both"/>
        <w:rPr>
          <w:rFonts w:cs="FrankRuehl"/>
          <w:spacing w:val="0"/>
          <w:sz w:val="26"/>
          <w:szCs w:val="26"/>
          <w:rtl/>
          <w:lang w:eastAsia="en-US"/>
        </w:rPr>
      </w:pPr>
      <w:r w:rsidRPr="00CF4347">
        <w:rPr>
          <w:rFonts w:cs="FrankRuehl" w:hint="cs"/>
          <w:spacing w:val="0"/>
          <w:sz w:val="26"/>
          <w:szCs w:val="26"/>
          <w:rtl/>
          <w:lang w:eastAsia="en-US"/>
        </w:rPr>
        <w:lastRenderedPageBreak/>
        <w:t>האחראי לביצוע המחקר מטעם הרשות (הרפרנט) ה</w:t>
      </w:r>
      <w:r>
        <w:rPr>
          <w:rFonts w:cs="FrankRuehl" w:hint="cs"/>
          <w:spacing w:val="0"/>
          <w:sz w:val="26"/>
          <w:szCs w:val="26"/>
          <w:rtl/>
          <w:lang w:eastAsia="en-US"/>
        </w:rPr>
        <w:t>ו</w:t>
      </w:r>
      <w:r w:rsidRPr="00CF4347">
        <w:rPr>
          <w:rFonts w:cs="FrankRuehl" w:hint="cs"/>
          <w:spacing w:val="0"/>
          <w:sz w:val="26"/>
          <w:szCs w:val="26"/>
          <w:rtl/>
          <w:lang w:eastAsia="en-US"/>
        </w:rPr>
        <w:t xml:space="preserve">א </w:t>
      </w:r>
      <w:r>
        <w:rPr>
          <w:rFonts w:cs="FrankRuehl" w:hint="cs"/>
          <w:b/>
          <w:bCs/>
          <w:spacing w:val="0"/>
          <w:sz w:val="26"/>
          <w:szCs w:val="26"/>
          <w:u w:val="single"/>
          <w:rtl/>
          <w:lang w:eastAsia="en-US"/>
        </w:rPr>
        <w:t>_________________________</w:t>
      </w:r>
      <w:r w:rsidRPr="00CF4347">
        <w:rPr>
          <w:rFonts w:cs="FrankRuehl" w:hint="cs"/>
          <w:spacing w:val="0"/>
          <w:sz w:val="26"/>
          <w:szCs w:val="26"/>
          <w:rtl/>
          <w:lang w:eastAsia="en-US"/>
        </w:rPr>
        <w:t>(להלן:- "</w:t>
      </w:r>
      <w:r w:rsidRPr="00CF4347">
        <w:rPr>
          <w:rFonts w:cs="FrankRuehl" w:hint="cs"/>
          <w:b/>
          <w:bCs/>
          <w:spacing w:val="0"/>
          <w:sz w:val="26"/>
          <w:szCs w:val="26"/>
          <w:rtl/>
          <w:lang w:eastAsia="en-US"/>
        </w:rPr>
        <w:t>האחראי</w:t>
      </w:r>
      <w:r w:rsidRPr="00CF4347">
        <w:rPr>
          <w:rFonts w:cs="FrankRuehl" w:hint="cs"/>
          <w:spacing w:val="0"/>
          <w:sz w:val="26"/>
          <w:szCs w:val="26"/>
          <w:rtl/>
          <w:lang w:eastAsia="en-US"/>
        </w:rPr>
        <w:t>").</w:t>
      </w:r>
    </w:p>
    <w:p w:rsidR="00464E43" w:rsidRPr="00CF4347" w:rsidRDefault="00464E43" w:rsidP="00464E43">
      <w:pPr>
        <w:pStyle w:val="N-1A"/>
        <w:ind w:left="720" w:firstLine="0"/>
        <w:jc w:val="both"/>
        <w:rPr>
          <w:rFonts w:cs="FrankRuehl"/>
          <w:spacing w:val="0"/>
          <w:sz w:val="26"/>
          <w:szCs w:val="26"/>
          <w:rtl/>
          <w:lang w:eastAsia="en-US"/>
        </w:rPr>
      </w:pPr>
      <w:r w:rsidRPr="00CF4347">
        <w:rPr>
          <w:rFonts w:cs="FrankRuehl" w:hint="cs"/>
          <w:spacing w:val="0"/>
          <w:sz w:val="26"/>
          <w:szCs w:val="26"/>
          <w:rtl/>
          <w:lang w:eastAsia="en-US"/>
        </w:rPr>
        <w:t>המחקר יבוצע על-ידי החוק</w:t>
      </w:r>
      <w:r>
        <w:rPr>
          <w:rFonts w:cs="FrankRuehl" w:hint="cs"/>
          <w:spacing w:val="0"/>
          <w:sz w:val="26"/>
          <w:szCs w:val="26"/>
          <w:rtl/>
          <w:lang w:eastAsia="en-US"/>
        </w:rPr>
        <w:t xml:space="preserve">ר: </w:t>
      </w:r>
      <w:r>
        <w:rPr>
          <w:rFonts w:cs="FrankRuehl" w:hint="cs"/>
          <w:b/>
          <w:bCs/>
          <w:spacing w:val="0"/>
          <w:sz w:val="26"/>
          <w:szCs w:val="26"/>
          <w:u w:val="single"/>
          <w:rtl/>
          <w:lang w:eastAsia="en-US"/>
        </w:rPr>
        <w:t xml:space="preserve">__________ </w:t>
      </w:r>
      <w:r w:rsidRPr="00CF4347">
        <w:rPr>
          <w:rFonts w:cs="FrankRuehl" w:hint="cs"/>
          <w:spacing w:val="0"/>
          <w:sz w:val="26"/>
          <w:szCs w:val="26"/>
          <w:rtl/>
          <w:lang w:eastAsia="en-US"/>
        </w:rPr>
        <w:t>(להלן:- "</w:t>
      </w:r>
      <w:r w:rsidRPr="00CF4347">
        <w:rPr>
          <w:rFonts w:cs="FrankRuehl" w:hint="cs"/>
          <w:b/>
          <w:bCs/>
          <w:spacing w:val="0"/>
          <w:sz w:val="26"/>
          <w:szCs w:val="26"/>
          <w:rtl/>
          <w:lang w:eastAsia="en-US"/>
        </w:rPr>
        <w:t>החוקר</w:t>
      </w:r>
      <w:r w:rsidRPr="00CF4347">
        <w:rPr>
          <w:rFonts w:cs="FrankRuehl" w:hint="cs"/>
          <w:spacing w:val="0"/>
          <w:sz w:val="26"/>
          <w:szCs w:val="26"/>
          <w:rtl/>
          <w:lang w:eastAsia="en-US"/>
        </w:rPr>
        <w:t>").</w:t>
      </w:r>
    </w:p>
    <w:p w:rsidR="00464E43" w:rsidRPr="00CF4347" w:rsidRDefault="00464E43" w:rsidP="007B51BE">
      <w:pPr>
        <w:pStyle w:val="N-1A"/>
        <w:numPr>
          <w:ilvl w:val="0"/>
          <w:numId w:val="28"/>
        </w:numPr>
        <w:spacing w:after="0" w:line="240" w:lineRule="auto"/>
        <w:ind w:left="720"/>
        <w:jc w:val="both"/>
        <w:rPr>
          <w:rFonts w:cs="FrankRuehl"/>
          <w:spacing w:val="0"/>
          <w:sz w:val="26"/>
          <w:szCs w:val="26"/>
          <w:lang w:eastAsia="en-US"/>
        </w:rPr>
      </w:pPr>
      <w:r w:rsidRPr="00CF4347">
        <w:rPr>
          <w:rFonts w:cs="FrankRuehl" w:hint="cs"/>
          <w:spacing w:val="0"/>
          <w:sz w:val="26"/>
          <w:szCs w:val="26"/>
          <w:rtl/>
          <w:lang w:eastAsia="en-US"/>
        </w:rPr>
        <w:t>המוסד מתחייב לשתף פעולה עם נציגי הרשות ולפעול בהתאם להנחיותיהם, קביעותיהם, נתוניהם והגדרותיהם</w:t>
      </w:r>
      <w:r>
        <w:rPr>
          <w:rFonts w:cs="FrankRuehl" w:hint="cs"/>
          <w:spacing w:val="0"/>
          <w:sz w:val="26"/>
          <w:szCs w:val="26"/>
          <w:rtl/>
          <w:lang w:eastAsia="en-US"/>
        </w:rPr>
        <w:t>, ככל שאלה אינם נוגדים את תכנית המחקר ואינם משיתים הוצאות נוספות על המוסד</w:t>
      </w:r>
      <w:r w:rsidRPr="00CF4347">
        <w:rPr>
          <w:rFonts w:cs="FrankRuehl" w:hint="cs"/>
          <w:spacing w:val="0"/>
          <w:sz w:val="26"/>
          <w:szCs w:val="26"/>
          <w:rtl/>
          <w:lang w:eastAsia="en-US"/>
        </w:rPr>
        <w:t>.</w:t>
      </w:r>
    </w:p>
    <w:p w:rsidR="00464E43" w:rsidRPr="00CF4347" w:rsidRDefault="00464E43" w:rsidP="00464E43">
      <w:pPr>
        <w:pStyle w:val="N-1A"/>
        <w:ind w:left="720" w:firstLine="0"/>
        <w:jc w:val="both"/>
        <w:rPr>
          <w:rFonts w:cs="FrankRuehl"/>
          <w:sz w:val="26"/>
          <w:szCs w:val="26"/>
        </w:rPr>
      </w:pPr>
    </w:p>
    <w:p w:rsidR="00464E43" w:rsidRDefault="00464E43" w:rsidP="007B51BE">
      <w:pPr>
        <w:pStyle w:val="N-1A"/>
        <w:numPr>
          <w:ilvl w:val="0"/>
          <w:numId w:val="28"/>
        </w:numPr>
        <w:spacing w:after="0" w:line="240" w:lineRule="auto"/>
        <w:ind w:left="720"/>
        <w:jc w:val="both"/>
        <w:rPr>
          <w:rFonts w:cs="FrankRuehl"/>
          <w:sz w:val="26"/>
          <w:szCs w:val="26"/>
        </w:rPr>
      </w:pPr>
      <w:r w:rsidRPr="00107B85">
        <w:rPr>
          <w:rFonts w:cs="FrankRuehl"/>
          <w:spacing w:val="0"/>
          <w:sz w:val="26"/>
          <w:szCs w:val="26"/>
          <w:rtl/>
          <w:lang w:eastAsia="en-US"/>
        </w:rPr>
        <w:t>נציג</w:t>
      </w:r>
      <w:r w:rsidRPr="00107B85">
        <w:rPr>
          <w:rFonts w:cs="FrankRuehl" w:hint="cs"/>
          <w:spacing w:val="0"/>
          <w:sz w:val="26"/>
          <w:szCs w:val="26"/>
          <w:rtl/>
          <w:lang w:eastAsia="en-US"/>
        </w:rPr>
        <w:t>י</w:t>
      </w:r>
      <w:r w:rsidRPr="00107B85">
        <w:rPr>
          <w:rFonts w:cs="FrankRuehl"/>
          <w:spacing w:val="0"/>
          <w:sz w:val="26"/>
          <w:szCs w:val="26"/>
          <w:rtl/>
          <w:lang w:eastAsia="en-US"/>
        </w:rPr>
        <w:t xml:space="preserve"> הרשות</w:t>
      </w:r>
      <w:r w:rsidRPr="00107B85">
        <w:rPr>
          <w:rFonts w:cs="FrankRuehl" w:hint="cs"/>
          <w:spacing w:val="0"/>
          <w:sz w:val="26"/>
          <w:szCs w:val="26"/>
          <w:rtl/>
          <w:lang w:eastAsia="en-US"/>
        </w:rPr>
        <w:t xml:space="preserve"> הם בעלי סמכות </w:t>
      </w:r>
      <w:r w:rsidRPr="00107B85">
        <w:rPr>
          <w:rFonts w:cs="FrankRuehl"/>
          <w:spacing w:val="0"/>
          <w:sz w:val="26"/>
          <w:szCs w:val="26"/>
          <w:rtl/>
          <w:lang w:eastAsia="en-US"/>
        </w:rPr>
        <w:t xml:space="preserve">לקבוע </w:t>
      </w:r>
      <w:r w:rsidRPr="00107B85">
        <w:rPr>
          <w:rFonts w:cs="FrankRuehl" w:hint="cs"/>
          <w:spacing w:val="0"/>
          <w:sz w:val="26"/>
          <w:szCs w:val="26"/>
          <w:rtl/>
          <w:lang w:eastAsia="en-US"/>
        </w:rPr>
        <w:t>ה</w:t>
      </w:r>
      <w:r w:rsidRPr="00107B85">
        <w:rPr>
          <w:rFonts w:cs="FrankRuehl"/>
          <w:spacing w:val="0"/>
          <w:sz w:val="26"/>
          <w:szCs w:val="26"/>
          <w:rtl/>
          <w:lang w:eastAsia="en-US"/>
        </w:rPr>
        <w:t>אם ב</w:t>
      </w:r>
      <w:r w:rsidRPr="00107B85">
        <w:rPr>
          <w:rFonts w:cs="FrankRuehl" w:hint="cs"/>
          <w:spacing w:val="0"/>
          <w:sz w:val="26"/>
          <w:szCs w:val="26"/>
          <w:rtl/>
          <w:lang w:eastAsia="en-US"/>
        </w:rPr>
        <w:t>י</w:t>
      </w:r>
      <w:r w:rsidRPr="00107B85">
        <w:rPr>
          <w:rFonts w:cs="FrankRuehl"/>
          <w:spacing w:val="0"/>
          <w:sz w:val="26"/>
          <w:szCs w:val="26"/>
          <w:rtl/>
          <w:lang w:eastAsia="en-US"/>
        </w:rPr>
        <w:t>צ</w:t>
      </w:r>
      <w:r w:rsidRPr="00107B85">
        <w:rPr>
          <w:rFonts w:cs="FrankRuehl" w:hint="cs"/>
          <w:spacing w:val="0"/>
          <w:sz w:val="26"/>
          <w:szCs w:val="26"/>
          <w:rtl/>
          <w:lang w:eastAsia="en-US"/>
        </w:rPr>
        <w:t>ו</w:t>
      </w:r>
      <w:r w:rsidRPr="00107B85">
        <w:rPr>
          <w:rFonts w:cs="FrankRuehl"/>
          <w:spacing w:val="0"/>
          <w:sz w:val="26"/>
          <w:szCs w:val="26"/>
          <w:rtl/>
          <w:lang w:eastAsia="en-US"/>
        </w:rPr>
        <w:t>ע</w:t>
      </w:r>
      <w:r w:rsidRPr="00107B85">
        <w:rPr>
          <w:rFonts w:cs="FrankRuehl" w:hint="cs"/>
          <w:spacing w:val="0"/>
          <w:sz w:val="26"/>
          <w:szCs w:val="26"/>
          <w:rtl/>
          <w:lang w:eastAsia="en-US"/>
        </w:rPr>
        <w:t>ו</w:t>
      </w:r>
      <w:r w:rsidRPr="00107B85">
        <w:rPr>
          <w:rFonts w:cs="FrankRuehl"/>
          <w:spacing w:val="0"/>
          <w:sz w:val="26"/>
          <w:szCs w:val="26"/>
          <w:rtl/>
          <w:lang w:eastAsia="en-US"/>
        </w:rPr>
        <w:t xml:space="preserve"> ה</w:t>
      </w:r>
      <w:r w:rsidRPr="00107B85">
        <w:rPr>
          <w:rFonts w:cs="FrankRuehl" w:hint="cs"/>
          <w:spacing w:val="0"/>
          <w:sz w:val="26"/>
          <w:szCs w:val="26"/>
          <w:rtl/>
          <w:lang w:eastAsia="en-US"/>
        </w:rPr>
        <w:t xml:space="preserve">מחקר נושא הסכם זה מבוצע </w:t>
      </w:r>
      <w:r w:rsidRPr="00107B85">
        <w:rPr>
          <w:rFonts w:cs="FrankRuehl"/>
          <w:spacing w:val="0"/>
          <w:sz w:val="26"/>
          <w:szCs w:val="26"/>
          <w:rtl/>
          <w:lang w:eastAsia="en-US"/>
        </w:rPr>
        <w:t>עפ"י תנאי ההסכם</w:t>
      </w:r>
      <w:r w:rsidRPr="00107B85">
        <w:rPr>
          <w:rFonts w:cs="FrankRuehl" w:hint="cs"/>
          <w:spacing w:val="0"/>
          <w:sz w:val="26"/>
          <w:szCs w:val="26"/>
          <w:rtl/>
          <w:lang w:eastAsia="en-US"/>
        </w:rPr>
        <w:t xml:space="preserve"> ותוכנית המחקר</w:t>
      </w:r>
      <w:r w:rsidRPr="00107B85">
        <w:rPr>
          <w:rFonts w:cs="FrankRuehl"/>
          <w:spacing w:val="0"/>
          <w:sz w:val="26"/>
          <w:szCs w:val="26"/>
          <w:rtl/>
          <w:lang w:eastAsia="en-US"/>
        </w:rPr>
        <w:t>, אם לאו</w:t>
      </w:r>
      <w:r w:rsidRPr="00107B85">
        <w:rPr>
          <w:rFonts w:cs="FrankRuehl" w:hint="cs"/>
          <w:spacing w:val="0"/>
          <w:sz w:val="26"/>
          <w:szCs w:val="26"/>
          <w:rtl/>
          <w:lang w:eastAsia="en-US"/>
        </w:rPr>
        <w:t>, וזאת לאחר שמיעת עמדת החוקר</w:t>
      </w:r>
      <w:r w:rsidR="00626711">
        <w:rPr>
          <w:rFonts w:cs="FrankRuehl" w:hint="cs"/>
          <w:spacing w:val="0"/>
          <w:sz w:val="26"/>
          <w:szCs w:val="26"/>
          <w:rtl/>
          <w:lang w:eastAsia="en-US"/>
        </w:rPr>
        <w:t xml:space="preserve"> באמצעות המוסד</w:t>
      </w:r>
      <w:r w:rsidRPr="00107B85">
        <w:rPr>
          <w:rFonts w:cs="FrankRuehl"/>
          <w:spacing w:val="0"/>
          <w:sz w:val="26"/>
          <w:szCs w:val="26"/>
          <w:rtl/>
          <w:lang w:eastAsia="en-US"/>
        </w:rPr>
        <w:t>.</w:t>
      </w:r>
      <w:r w:rsidRPr="00107B85">
        <w:rPr>
          <w:rFonts w:cs="FrankRuehl" w:hint="cs"/>
          <w:spacing w:val="0"/>
          <w:sz w:val="26"/>
          <w:szCs w:val="26"/>
          <w:rtl/>
          <w:lang w:eastAsia="en-US"/>
        </w:rPr>
        <w:t xml:space="preserve"> הנציג הוא הגורם הקובע לכל עניין הנוגע והקשור לביצוע המחקר על-פי הסכם זה ובכלל זה לפרשנות המוסמכת של הקול הקורא ושל הצעת המחקר (ביחס לעמידתה בדרישות הקול הקורא וההסכם) והמוסד מתחייב לפעול על-פי הנחיותיו. </w:t>
      </w:r>
    </w:p>
    <w:p w:rsidR="00464E43" w:rsidRDefault="00464E43" w:rsidP="00464E43">
      <w:pPr>
        <w:pStyle w:val="a6"/>
        <w:rPr>
          <w:rFonts w:cs="FrankRuehl"/>
          <w:sz w:val="26"/>
          <w:szCs w:val="26"/>
          <w:rtl/>
        </w:rPr>
      </w:pPr>
    </w:p>
    <w:p w:rsidR="00464E43" w:rsidRPr="00CF4347" w:rsidRDefault="00464E43" w:rsidP="007B51BE">
      <w:pPr>
        <w:pStyle w:val="N-1A"/>
        <w:numPr>
          <w:ilvl w:val="0"/>
          <w:numId w:val="28"/>
        </w:numPr>
        <w:spacing w:after="0" w:line="240" w:lineRule="auto"/>
        <w:ind w:left="720"/>
        <w:jc w:val="both"/>
        <w:rPr>
          <w:rFonts w:cs="FrankRuehl"/>
          <w:spacing w:val="0"/>
          <w:sz w:val="26"/>
          <w:szCs w:val="26"/>
          <w:lang w:eastAsia="en-US"/>
        </w:rPr>
      </w:pPr>
      <w:r w:rsidRPr="00CF4347">
        <w:rPr>
          <w:rFonts w:cs="FrankRuehl" w:hint="cs"/>
          <w:spacing w:val="0"/>
          <w:sz w:val="26"/>
          <w:szCs w:val="26"/>
          <w:rtl/>
          <w:lang w:eastAsia="en-US"/>
        </w:rPr>
        <w:t xml:space="preserve">מוסכם בזה על המוסד כי נציגי הרשות או מי מטעמה יהיו רשאים </w:t>
      </w:r>
      <w:r w:rsidRPr="00CF4347">
        <w:rPr>
          <w:rFonts w:cs="FrankRuehl"/>
          <w:spacing w:val="0"/>
          <w:sz w:val="26"/>
          <w:szCs w:val="26"/>
          <w:rtl/>
          <w:lang w:eastAsia="en-US"/>
        </w:rPr>
        <w:t>–</w:t>
      </w:r>
      <w:r w:rsidRPr="00CF4347">
        <w:rPr>
          <w:rFonts w:cs="FrankRuehl" w:hint="cs"/>
          <w:spacing w:val="0"/>
          <w:sz w:val="26"/>
          <w:szCs w:val="26"/>
          <w:rtl/>
          <w:lang w:eastAsia="en-US"/>
        </w:rPr>
        <w:t xml:space="preserve"> בתיאום מראש עם המוסד - לבקר במוסד, במקום עריכת המחקר ול</w:t>
      </w:r>
      <w:r w:rsidRPr="00CF4347">
        <w:rPr>
          <w:rFonts w:cs="FrankRuehl"/>
          <w:spacing w:val="0"/>
          <w:sz w:val="26"/>
          <w:szCs w:val="26"/>
          <w:rtl/>
          <w:lang w:eastAsia="en-US"/>
        </w:rPr>
        <w:t>עיין בכל מסמך, תכנית או אינפורמציה אחרת</w:t>
      </w:r>
      <w:r w:rsidRPr="00CF4347">
        <w:rPr>
          <w:rFonts w:cs="FrankRuehl" w:hint="cs"/>
          <w:spacing w:val="0"/>
          <w:sz w:val="26"/>
          <w:szCs w:val="26"/>
          <w:rtl/>
          <w:lang w:eastAsia="en-US"/>
        </w:rPr>
        <w:t xml:space="preserve"> </w:t>
      </w:r>
      <w:r w:rsidRPr="00CF4347">
        <w:rPr>
          <w:rFonts w:cs="FrankRuehl"/>
          <w:spacing w:val="0"/>
          <w:sz w:val="26"/>
          <w:szCs w:val="26"/>
          <w:rtl/>
          <w:lang w:eastAsia="en-US"/>
        </w:rPr>
        <w:t xml:space="preserve">כלשהם הקשורים או הכרוכים בביצוע הסכם זה. המוסד מתחייב לעשות את כל הדרוש </w:t>
      </w:r>
      <w:r>
        <w:rPr>
          <w:rFonts w:cs="FrankRuehl" w:hint="cs"/>
          <w:spacing w:val="0"/>
          <w:sz w:val="26"/>
          <w:szCs w:val="26"/>
          <w:rtl/>
          <w:lang w:eastAsia="en-US"/>
        </w:rPr>
        <w:t xml:space="preserve">באופן סביר </w:t>
      </w:r>
      <w:r w:rsidRPr="00CF4347">
        <w:rPr>
          <w:rFonts w:cs="FrankRuehl"/>
          <w:spacing w:val="0"/>
          <w:sz w:val="26"/>
          <w:szCs w:val="26"/>
          <w:rtl/>
          <w:lang w:eastAsia="en-US"/>
        </w:rPr>
        <w:t>כדי לאפשר לנציגי הרשות את המימוש של זכויות אלה</w:t>
      </w:r>
      <w:r w:rsidRPr="00CF4347">
        <w:rPr>
          <w:rFonts w:cs="FrankRuehl" w:hint="cs"/>
          <w:spacing w:val="0"/>
          <w:sz w:val="26"/>
          <w:szCs w:val="26"/>
          <w:rtl/>
          <w:lang w:eastAsia="en-US"/>
        </w:rPr>
        <w:t>.</w:t>
      </w:r>
    </w:p>
    <w:p w:rsidR="00464E43" w:rsidRPr="00CF4347" w:rsidRDefault="00464E43" w:rsidP="007B51BE">
      <w:pPr>
        <w:numPr>
          <w:ilvl w:val="0"/>
          <w:numId w:val="28"/>
        </w:numPr>
        <w:spacing w:before="120" w:after="120" w:line="240" w:lineRule="atLeast"/>
        <w:ind w:left="720"/>
        <w:jc w:val="both"/>
        <w:rPr>
          <w:rFonts w:cs="FrankRuehl"/>
          <w:sz w:val="26"/>
          <w:szCs w:val="26"/>
        </w:rPr>
      </w:pPr>
      <w:r w:rsidRPr="00CF4347">
        <w:rPr>
          <w:rFonts w:cs="FrankRuehl" w:hint="cs"/>
          <w:sz w:val="26"/>
          <w:szCs w:val="26"/>
          <w:rtl/>
        </w:rPr>
        <w:t>מוסכם בין הצדדים, כי במידה ובמהלך ביצוע המחקר יתעורר צורך בשינוי מהותי בתוכנית המחקר, יודיע המוסד לרשות, מראש ובכתב, על הצורך בשינוי, תוך פירוט מלא בדבר השינוי הנדרש והנימוקים לו. הרשות רשאית לאשר את השינוי. במידה והרשות לא תאשר את השינוי המבוקש וייקבע בנוסף, כי המדובר בשינוי מהותי בתוכנית המחקר, תהיה רשאית להפסיק את ההסכם. מוסכם, כי הקביעה האם השינוי הוא מהותי והאם לאשר שינוי מבוקש, בין אם מהותי בין אם לאו, נתונה באופן בלעדי לרשות ולמוסד לא תהיה כל טענה כלפי הרשות בקשר עם קביעת סוג השינוי והחלטה האם לאשר שינוי.</w:t>
      </w:r>
    </w:p>
    <w:p w:rsidR="00464E43" w:rsidRPr="00CF4347" w:rsidRDefault="00464E43" w:rsidP="007B51BE">
      <w:pPr>
        <w:numPr>
          <w:ilvl w:val="0"/>
          <w:numId w:val="28"/>
        </w:numPr>
        <w:spacing w:before="120" w:after="120" w:line="240" w:lineRule="atLeast"/>
        <w:ind w:left="720"/>
        <w:jc w:val="both"/>
        <w:rPr>
          <w:rFonts w:cs="FrankRuehl"/>
          <w:sz w:val="26"/>
          <w:szCs w:val="26"/>
        </w:rPr>
      </w:pPr>
      <w:r w:rsidRPr="00CF4347">
        <w:rPr>
          <w:rFonts w:cs="FrankRuehl" w:hint="cs"/>
          <w:sz w:val="26"/>
          <w:szCs w:val="26"/>
          <w:rtl/>
        </w:rPr>
        <w:t>הרשות שומרת לעצמו באופן מלא ובלעדי להחליף את האחראי בכל עת לפי שיקול דעתו הבלעדי. ככל שתשתמש הרשות בזכות זו, תיידע בכתב את המוסד והחוקר בהקדם האפשרי. המוסד מוותר על כל טענה בקשר עם שימוש הרשות בזכות זו.</w:t>
      </w:r>
    </w:p>
    <w:p w:rsidR="00464E43" w:rsidRDefault="00464E43" w:rsidP="00464E43">
      <w:pPr>
        <w:pStyle w:val="N-1"/>
        <w:ind w:hanging="243"/>
        <w:jc w:val="both"/>
        <w:rPr>
          <w:rFonts w:cs="FrankRuehl"/>
          <w:b/>
          <w:bCs/>
          <w:sz w:val="24"/>
          <w:rtl/>
        </w:rPr>
      </w:pPr>
    </w:p>
    <w:p w:rsidR="00464E43" w:rsidRPr="00CF4347" w:rsidRDefault="00464E43" w:rsidP="00464E43">
      <w:pPr>
        <w:pStyle w:val="N-1"/>
        <w:ind w:hanging="243"/>
        <w:rPr>
          <w:rFonts w:cs="FrankRuehl"/>
          <w:b/>
          <w:bCs/>
          <w:sz w:val="26"/>
          <w:szCs w:val="26"/>
          <w:rtl/>
        </w:rPr>
      </w:pPr>
      <w:r w:rsidRPr="00CF4347">
        <w:rPr>
          <w:rFonts w:cs="FrankRuehl"/>
          <w:b/>
          <w:bCs/>
          <w:sz w:val="26"/>
          <w:szCs w:val="26"/>
          <w:rtl/>
        </w:rPr>
        <w:t>סעיף זה הוא מעיקרי ההתקשרות, והפרתו תיחשב כהפרה יסודית של ההסכם.</w:t>
      </w:r>
    </w:p>
    <w:p w:rsidR="00464E43" w:rsidRPr="00ED370E" w:rsidRDefault="00464E43" w:rsidP="00464E43">
      <w:pPr>
        <w:pStyle w:val="N-1A"/>
        <w:ind w:left="720" w:firstLine="0"/>
        <w:jc w:val="both"/>
        <w:rPr>
          <w:rFonts w:cs="FrankRuehl"/>
          <w:sz w:val="28"/>
          <w:szCs w:val="28"/>
          <w:rtl/>
        </w:rPr>
      </w:pPr>
    </w:p>
    <w:p w:rsidR="00464E43" w:rsidRPr="009618DF" w:rsidRDefault="00464E43" w:rsidP="007B51BE">
      <w:pPr>
        <w:pStyle w:val="a6"/>
        <w:numPr>
          <w:ilvl w:val="0"/>
          <w:numId w:val="25"/>
        </w:numPr>
        <w:tabs>
          <w:tab w:val="left" w:pos="474"/>
          <w:tab w:val="left" w:pos="9830"/>
        </w:tabs>
        <w:spacing w:after="0" w:line="240" w:lineRule="auto"/>
        <w:ind w:hanging="671"/>
        <w:contextualSpacing w:val="0"/>
        <w:jc w:val="both"/>
        <w:rPr>
          <w:rFonts w:cs="FrankRuehl"/>
          <w:sz w:val="28"/>
          <w:szCs w:val="28"/>
        </w:rPr>
      </w:pPr>
      <w:r w:rsidRPr="009618DF">
        <w:rPr>
          <w:rFonts w:cs="FrankRuehl" w:hint="cs"/>
          <w:b/>
          <w:bCs/>
          <w:sz w:val="28"/>
          <w:szCs w:val="28"/>
          <w:u w:val="single"/>
          <w:rtl/>
        </w:rPr>
        <w:t>הצהרות והתחייבויות המוסד</w:t>
      </w:r>
    </w:p>
    <w:p w:rsidR="00464E43" w:rsidRPr="00CF4347" w:rsidRDefault="00464E43" w:rsidP="007B51BE">
      <w:pPr>
        <w:pStyle w:val="a6"/>
        <w:numPr>
          <w:ilvl w:val="0"/>
          <w:numId w:val="29"/>
        </w:numPr>
        <w:spacing w:after="0" w:line="240" w:lineRule="auto"/>
        <w:contextualSpacing w:val="0"/>
        <w:jc w:val="both"/>
        <w:rPr>
          <w:rFonts w:cs="FrankRuehl"/>
          <w:sz w:val="26"/>
          <w:szCs w:val="26"/>
        </w:rPr>
      </w:pPr>
      <w:r w:rsidRPr="00CF4347">
        <w:rPr>
          <w:rFonts w:cs="FrankRuehl"/>
          <w:sz w:val="26"/>
          <w:szCs w:val="26"/>
          <w:rtl/>
        </w:rPr>
        <w:t>ה</w:t>
      </w:r>
      <w:r w:rsidRPr="00CF4347">
        <w:rPr>
          <w:rFonts w:cs="FrankRuehl" w:hint="cs"/>
          <w:sz w:val="26"/>
          <w:szCs w:val="26"/>
          <w:rtl/>
        </w:rPr>
        <w:t>רשות</w:t>
      </w:r>
      <w:r w:rsidRPr="00CF4347">
        <w:rPr>
          <w:rFonts w:cs="FrankRuehl"/>
          <w:sz w:val="26"/>
          <w:szCs w:val="26"/>
          <w:rtl/>
        </w:rPr>
        <w:t xml:space="preserve"> מוסר</w:t>
      </w:r>
      <w:r w:rsidRPr="00CF4347">
        <w:rPr>
          <w:rFonts w:cs="FrankRuehl" w:hint="cs"/>
          <w:sz w:val="26"/>
          <w:szCs w:val="26"/>
          <w:rtl/>
        </w:rPr>
        <w:t>ת</w:t>
      </w:r>
      <w:r w:rsidRPr="00CF4347">
        <w:rPr>
          <w:rFonts w:cs="FrankRuehl"/>
          <w:sz w:val="26"/>
          <w:szCs w:val="26"/>
          <w:rtl/>
        </w:rPr>
        <w:t xml:space="preserve"> בזה </w:t>
      </w:r>
      <w:r w:rsidRPr="00CF4347">
        <w:rPr>
          <w:rFonts w:cs="FrankRuehl" w:hint="cs"/>
          <w:sz w:val="26"/>
          <w:szCs w:val="26"/>
          <w:rtl/>
        </w:rPr>
        <w:t>למוסד והמוסד</w:t>
      </w:r>
      <w:r w:rsidRPr="00CF4347">
        <w:rPr>
          <w:rFonts w:cs="FrankRuehl"/>
          <w:sz w:val="26"/>
          <w:szCs w:val="26"/>
          <w:rtl/>
        </w:rPr>
        <w:t xml:space="preserve"> מקבל על עצמו </w:t>
      </w:r>
      <w:r w:rsidRPr="00CF4347">
        <w:rPr>
          <w:rFonts w:cs="FrankRuehl" w:hint="cs"/>
          <w:sz w:val="26"/>
          <w:szCs w:val="26"/>
          <w:rtl/>
        </w:rPr>
        <w:t>לבצע את המחקר באמצעות החוקר בהתאם ל</w:t>
      </w:r>
      <w:r w:rsidRPr="00CF4347">
        <w:rPr>
          <w:rFonts w:cs="FrankRuehl"/>
          <w:sz w:val="26"/>
          <w:szCs w:val="26"/>
          <w:rtl/>
        </w:rPr>
        <w:t>מבוא להסכם</w:t>
      </w:r>
      <w:r w:rsidRPr="00CF4347">
        <w:rPr>
          <w:rFonts w:cs="FrankRuehl" w:hint="cs"/>
          <w:sz w:val="26"/>
          <w:szCs w:val="26"/>
          <w:rtl/>
        </w:rPr>
        <w:t xml:space="preserve"> זה,</w:t>
      </w:r>
      <w:r w:rsidRPr="00CF4347">
        <w:rPr>
          <w:rFonts w:cs="FrankRuehl"/>
          <w:sz w:val="26"/>
          <w:szCs w:val="26"/>
          <w:rtl/>
        </w:rPr>
        <w:t xml:space="preserve"> להוראות ה</w:t>
      </w:r>
      <w:r w:rsidRPr="00CF4347">
        <w:rPr>
          <w:rFonts w:cs="FrankRuehl" w:hint="cs"/>
          <w:sz w:val="26"/>
          <w:szCs w:val="26"/>
          <w:rtl/>
        </w:rPr>
        <w:t>ה</w:t>
      </w:r>
      <w:r w:rsidRPr="00CF4347">
        <w:rPr>
          <w:rFonts w:cs="FrankRuehl"/>
          <w:sz w:val="26"/>
          <w:szCs w:val="26"/>
          <w:rtl/>
        </w:rPr>
        <w:t>סכם</w:t>
      </w:r>
      <w:r w:rsidRPr="00CF4347">
        <w:rPr>
          <w:rFonts w:cs="FrankRuehl" w:hint="cs"/>
          <w:sz w:val="26"/>
          <w:szCs w:val="26"/>
          <w:rtl/>
        </w:rPr>
        <w:t>, להצעת המחקר ו</w:t>
      </w:r>
      <w:r w:rsidRPr="00CF4347">
        <w:rPr>
          <w:rFonts w:cs="FrankRuehl"/>
          <w:sz w:val="26"/>
          <w:szCs w:val="26"/>
          <w:rtl/>
        </w:rPr>
        <w:t>להנחיות נוספות שתינתנה על ידי</w:t>
      </w:r>
      <w:r w:rsidRPr="00CF4347">
        <w:rPr>
          <w:rFonts w:cs="FrankRuehl" w:hint="cs"/>
          <w:sz w:val="26"/>
          <w:szCs w:val="26"/>
          <w:rtl/>
        </w:rPr>
        <w:t xml:space="preserve"> נציגי הרשות</w:t>
      </w:r>
      <w:r>
        <w:rPr>
          <w:rFonts w:cs="FrankRuehl" w:hint="cs"/>
          <w:sz w:val="26"/>
          <w:szCs w:val="26"/>
          <w:rtl/>
        </w:rPr>
        <w:t>, מבלי שיהיה בכך כדי להשית על המוסד הוצאות נוספות</w:t>
      </w:r>
      <w:r w:rsidRPr="00CF4347">
        <w:rPr>
          <w:rFonts w:cs="FrankRuehl" w:hint="cs"/>
          <w:sz w:val="26"/>
          <w:szCs w:val="26"/>
          <w:rtl/>
        </w:rPr>
        <w:t>.</w:t>
      </w:r>
    </w:p>
    <w:p w:rsidR="00464E43" w:rsidRPr="00CF4347" w:rsidRDefault="00464E43" w:rsidP="00464E43">
      <w:pPr>
        <w:jc w:val="both"/>
        <w:rPr>
          <w:rFonts w:cs="FrankRuehl"/>
          <w:sz w:val="26"/>
          <w:szCs w:val="26"/>
        </w:rPr>
      </w:pPr>
    </w:p>
    <w:p w:rsidR="00464E43" w:rsidRPr="00CF4347" w:rsidRDefault="00464E43" w:rsidP="007B51BE">
      <w:pPr>
        <w:pStyle w:val="a6"/>
        <w:numPr>
          <w:ilvl w:val="0"/>
          <w:numId w:val="29"/>
        </w:numPr>
        <w:spacing w:after="0" w:line="240" w:lineRule="auto"/>
        <w:contextualSpacing w:val="0"/>
        <w:jc w:val="both"/>
        <w:rPr>
          <w:rFonts w:cs="FrankRuehl"/>
          <w:sz w:val="26"/>
          <w:szCs w:val="26"/>
          <w:rtl/>
        </w:rPr>
      </w:pPr>
      <w:r w:rsidRPr="00CF4347">
        <w:rPr>
          <w:rFonts w:cs="FrankRuehl"/>
          <w:sz w:val="26"/>
          <w:szCs w:val="26"/>
          <w:rtl/>
        </w:rPr>
        <w:t>ה</w:t>
      </w:r>
      <w:r w:rsidRPr="00CF4347">
        <w:rPr>
          <w:rFonts w:cs="FrankRuehl" w:hint="cs"/>
          <w:sz w:val="26"/>
          <w:szCs w:val="26"/>
          <w:rtl/>
        </w:rPr>
        <w:t>מוסד</w:t>
      </w:r>
      <w:r w:rsidRPr="00CF4347">
        <w:rPr>
          <w:rFonts w:cs="FrankRuehl"/>
          <w:sz w:val="26"/>
          <w:szCs w:val="26"/>
          <w:rtl/>
        </w:rPr>
        <w:t xml:space="preserve"> מצהיר ומאשר בזה כי הוא חותם על הסכם זה לאחר שבחן היטב את </w:t>
      </w:r>
      <w:r w:rsidRPr="00CF4347">
        <w:rPr>
          <w:rFonts w:cs="FrankRuehl" w:hint="cs"/>
          <w:sz w:val="26"/>
          <w:szCs w:val="26"/>
          <w:rtl/>
        </w:rPr>
        <w:t>מסמכי ה</w:t>
      </w:r>
      <w:r>
        <w:rPr>
          <w:rFonts w:cs="FrankRuehl" w:hint="cs"/>
          <w:sz w:val="26"/>
          <w:szCs w:val="26"/>
          <w:rtl/>
        </w:rPr>
        <w:t>קול הקורא</w:t>
      </w:r>
      <w:r w:rsidRPr="00CF4347">
        <w:rPr>
          <w:rFonts w:cs="FrankRuehl" w:hint="cs"/>
          <w:sz w:val="26"/>
          <w:szCs w:val="26"/>
          <w:rtl/>
        </w:rPr>
        <w:t>, על כל נספחיהם-בכלל ולאחר שבחן את נוסח הוראת הקיזוז-בפרט</w:t>
      </w:r>
      <w:r w:rsidRPr="00CF4347">
        <w:rPr>
          <w:rFonts w:cs="FrankRuehl" w:hint="cs"/>
          <w:i/>
          <w:iCs/>
          <w:sz w:val="26"/>
          <w:szCs w:val="26"/>
          <w:rtl/>
        </w:rPr>
        <w:t xml:space="preserve"> </w:t>
      </w:r>
      <w:r w:rsidRPr="00CF4347">
        <w:rPr>
          <w:rFonts w:cs="FrankRuehl"/>
          <w:sz w:val="26"/>
          <w:szCs w:val="26"/>
          <w:rtl/>
        </w:rPr>
        <w:t>והבינ</w:t>
      </w:r>
      <w:r w:rsidRPr="00CF4347">
        <w:rPr>
          <w:rFonts w:cs="FrankRuehl" w:hint="cs"/>
          <w:sz w:val="26"/>
          <w:szCs w:val="26"/>
          <w:rtl/>
        </w:rPr>
        <w:t>ם</w:t>
      </w:r>
      <w:r w:rsidRPr="00CF4347">
        <w:rPr>
          <w:rFonts w:cs="FrankRuehl"/>
          <w:sz w:val="26"/>
          <w:szCs w:val="26"/>
          <w:rtl/>
        </w:rPr>
        <w:t xml:space="preserve"> וקיבל מנציגי ה</w:t>
      </w:r>
      <w:r w:rsidRPr="00CF4347">
        <w:rPr>
          <w:rFonts w:cs="FrankRuehl" w:hint="cs"/>
          <w:sz w:val="26"/>
          <w:szCs w:val="26"/>
          <w:rtl/>
        </w:rPr>
        <w:t>רשות</w:t>
      </w:r>
      <w:r w:rsidRPr="00CF4347">
        <w:rPr>
          <w:rFonts w:cs="FrankRuehl"/>
          <w:sz w:val="26"/>
          <w:szCs w:val="26"/>
          <w:rtl/>
        </w:rPr>
        <w:t xml:space="preserve"> את כל ההסברים וההנחיות הנחוצים לו לגיבוש </w:t>
      </w:r>
      <w:r w:rsidRPr="00CF4347">
        <w:rPr>
          <w:rFonts w:cs="FrankRuehl" w:hint="cs"/>
          <w:sz w:val="26"/>
          <w:szCs w:val="26"/>
          <w:rtl/>
        </w:rPr>
        <w:t>תכנית המחקר</w:t>
      </w:r>
      <w:r w:rsidRPr="00CF4347">
        <w:rPr>
          <w:rFonts w:cs="FrankRuehl"/>
          <w:sz w:val="26"/>
          <w:szCs w:val="26"/>
          <w:rtl/>
        </w:rPr>
        <w:t xml:space="preserve"> ולא תהא לו כל טענה כלפי ה</w:t>
      </w:r>
      <w:r w:rsidRPr="00CF4347">
        <w:rPr>
          <w:rFonts w:cs="FrankRuehl" w:hint="cs"/>
          <w:sz w:val="26"/>
          <w:szCs w:val="26"/>
          <w:rtl/>
        </w:rPr>
        <w:t>רשות</w:t>
      </w:r>
      <w:r w:rsidRPr="00CF4347">
        <w:rPr>
          <w:rFonts w:cs="FrankRuehl"/>
          <w:sz w:val="26"/>
          <w:szCs w:val="26"/>
          <w:rtl/>
        </w:rPr>
        <w:t xml:space="preserve"> בקשר עם אי-גילוי מספיק או גילוי חסר, טעות או פגם בקשר לנתונים או לעובדות הקשורות לביצוע ה</w:t>
      </w:r>
      <w:r w:rsidRPr="00CF4347">
        <w:rPr>
          <w:rFonts w:cs="FrankRuehl" w:hint="cs"/>
          <w:sz w:val="26"/>
          <w:szCs w:val="26"/>
          <w:rtl/>
        </w:rPr>
        <w:t>מחקר</w:t>
      </w:r>
      <w:r w:rsidRPr="00CF4347">
        <w:rPr>
          <w:rFonts w:cs="FrankRuehl"/>
          <w:sz w:val="26"/>
          <w:szCs w:val="26"/>
          <w:rtl/>
        </w:rPr>
        <w:t>.</w:t>
      </w:r>
    </w:p>
    <w:p w:rsidR="00464E43" w:rsidRPr="00CF4347" w:rsidRDefault="00464E43" w:rsidP="00464E43">
      <w:pPr>
        <w:jc w:val="both"/>
        <w:rPr>
          <w:rFonts w:cs="FrankRuehl"/>
          <w:sz w:val="26"/>
          <w:szCs w:val="26"/>
          <w:rtl/>
        </w:rPr>
      </w:pPr>
    </w:p>
    <w:p w:rsidR="00464E43" w:rsidRPr="00CF4347" w:rsidRDefault="00464E43" w:rsidP="007B51BE">
      <w:pPr>
        <w:pStyle w:val="a6"/>
        <w:numPr>
          <w:ilvl w:val="0"/>
          <w:numId w:val="29"/>
        </w:numPr>
        <w:spacing w:after="0" w:line="240" w:lineRule="auto"/>
        <w:contextualSpacing w:val="0"/>
        <w:jc w:val="both"/>
        <w:rPr>
          <w:rFonts w:cs="FrankRuehl"/>
          <w:sz w:val="26"/>
          <w:szCs w:val="26"/>
        </w:rPr>
      </w:pPr>
      <w:r w:rsidRPr="00CF4347">
        <w:rPr>
          <w:rFonts w:cs="FrankRuehl"/>
          <w:sz w:val="26"/>
          <w:szCs w:val="26"/>
          <w:rtl/>
        </w:rPr>
        <w:lastRenderedPageBreak/>
        <w:t>ה</w:t>
      </w:r>
      <w:r w:rsidRPr="00CF4347">
        <w:rPr>
          <w:rFonts w:cs="FrankRuehl" w:hint="cs"/>
          <w:sz w:val="26"/>
          <w:szCs w:val="26"/>
          <w:rtl/>
        </w:rPr>
        <w:t>מוסד</w:t>
      </w:r>
      <w:r w:rsidRPr="00CF4347">
        <w:rPr>
          <w:rFonts w:cs="FrankRuehl"/>
          <w:sz w:val="26"/>
          <w:szCs w:val="26"/>
          <w:rtl/>
        </w:rPr>
        <w:t xml:space="preserve"> מצהיר ומאשר בזה</w:t>
      </w:r>
      <w:r w:rsidRPr="00CF4347">
        <w:rPr>
          <w:rFonts w:cs="FrankRuehl" w:hint="cs"/>
          <w:sz w:val="26"/>
          <w:szCs w:val="26"/>
          <w:rtl/>
        </w:rPr>
        <w:t>,</w:t>
      </w:r>
      <w:r w:rsidRPr="00CF4347">
        <w:rPr>
          <w:rFonts w:cs="FrankRuehl"/>
          <w:sz w:val="26"/>
          <w:szCs w:val="26"/>
          <w:rtl/>
        </w:rPr>
        <w:t xml:space="preserve"> כי </w:t>
      </w:r>
      <w:r w:rsidRPr="00CF4347">
        <w:rPr>
          <w:rFonts w:cs="FrankRuehl" w:hint="cs"/>
          <w:sz w:val="26"/>
          <w:szCs w:val="26"/>
          <w:rtl/>
        </w:rPr>
        <w:t>הוא</w:t>
      </w:r>
      <w:r w:rsidRPr="00CF4347">
        <w:rPr>
          <w:rFonts w:cs="FrankRuehl"/>
          <w:sz w:val="26"/>
          <w:szCs w:val="26"/>
          <w:rtl/>
        </w:rPr>
        <w:t xml:space="preserve"> מתאים לבצע את ה</w:t>
      </w:r>
      <w:r w:rsidRPr="00CF4347">
        <w:rPr>
          <w:rFonts w:cs="FrankRuehl" w:hint="cs"/>
          <w:sz w:val="26"/>
          <w:szCs w:val="26"/>
          <w:rtl/>
        </w:rPr>
        <w:t>מחקר</w:t>
      </w:r>
      <w:r w:rsidRPr="00CF4347">
        <w:rPr>
          <w:rFonts w:cs="FrankRuehl"/>
          <w:sz w:val="26"/>
          <w:szCs w:val="26"/>
          <w:rtl/>
        </w:rPr>
        <w:t xml:space="preserve"> ברמה מקצועית</w:t>
      </w:r>
      <w:r w:rsidRPr="00CF4347">
        <w:rPr>
          <w:rFonts w:cs="FrankRuehl" w:hint="cs"/>
          <w:b/>
          <w:bCs/>
          <w:sz w:val="26"/>
          <w:szCs w:val="26"/>
          <w:rtl/>
        </w:rPr>
        <w:t xml:space="preserve"> </w:t>
      </w:r>
      <w:r w:rsidRPr="00CF4347">
        <w:rPr>
          <w:rFonts w:cs="FrankRuehl"/>
          <w:sz w:val="26"/>
          <w:szCs w:val="26"/>
          <w:rtl/>
        </w:rPr>
        <w:t>גבוהה</w:t>
      </w:r>
      <w:r w:rsidRPr="00CF4347">
        <w:rPr>
          <w:rFonts w:cs="FrankRuehl" w:hint="cs"/>
          <w:sz w:val="26"/>
          <w:szCs w:val="26"/>
          <w:rtl/>
        </w:rPr>
        <w:t xml:space="preserve"> ו</w:t>
      </w:r>
      <w:r w:rsidRPr="00CF4347">
        <w:rPr>
          <w:rFonts w:cs="FrankRuehl"/>
          <w:sz w:val="26"/>
          <w:szCs w:val="26"/>
          <w:rtl/>
        </w:rPr>
        <w:t xml:space="preserve">על פי </w:t>
      </w:r>
      <w:r w:rsidRPr="00CF4347">
        <w:rPr>
          <w:rFonts w:cs="FrankRuehl" w:hint="cs"/>
          <w:sz w:val="26"/>
          <w:szCs w:val="26"/>
          <w:rtl/>
        </w:rPr>
        <w:t>הקול הקורא, ההסכם ותוכנית המחקר</w:t>
      </w:r>
      <w:r w:rsidRPr="00CF4347">
        <w:rPr>
          <w:rFonts w:cs="FrankRuehl"/>
          <w:sz w:val="26"/>
          <w:szCs w:val="26"/>
          <w:rtl/>
        </w:rPr>
        <w:t xml:space="preserve"> וכי יש בידיו הכלים, הידע, </w:t>
      </w:r>
      <w:r w:rsidRPr="00CF4347">
        <w:rPr>
          <w:rFonts w:cs="FrankRuehl" w:hint="cs"/>
          <w:sz w:val="26"/>
          <w:szCs w:val="26"/>
          <w:rtl/>
        </w:rPr>
        <w:t xml:space="preserve">הניסיון </w:t>
      </w:r>
      <w:r w:rsidRPr="00CF4347">
        <w:rPr>
          <w:rFonts w:cs="FrankRuehl"/>
          <w:sz w:val="26"/>
          <w:szCs w:val="26"/>
          <w:rtl/>
        </w:rPr>
        <w:t>כוח האדם, האמצעים</w:t>
      </w:r>
      <w:r w:rsidRPr="00CF4347">
        <w:rPr>
          <w:rFonts w:cs="FrankRuehl" w:hint="cs"/>
          <w:sz w:val="26"/>
          <w:szCs w:val="26"/>
          <w:rtl/>
        </w:rPr>
        <w:t xml:space="preserve">, </w:t>
      </w:r>
      <w:r w:rsidRPr="00CF4347">
        <w:rPr>
          <w:rFonts w:cs="FrankRuehl"/>
          <w:sz w:val="26"/>
          <w:szCs w:val="26"/>
          <w:rtl/>
        </w:rPr>
        <w:t xml:space="preserve">הכישורים </w:t>
      </w:r>
      <w:r w:rsidRPr="00CF4347">
        <w:rPr>
          <w:rFonts w:cs="FrankRuehl" w:hint="cs"/>
          <w:sz w:val="26"/>
          <w:szCs w:val="26"/>
          <w:rtl/>
        </w:rPr>
        <w:t xml:space="preserve">והמומחיות לבצע באופן </w:t>
      </w:r>
      <w:r w:rsidRPr="00CF4347">
        <w:rPr>
          <w:rFonts w:cs="FrankRuehl"/>
          <w:sz w:val="26"/>
          <w:szCs w:val="26"/>
          <w:rtl/>
        </w:rPr>
        <w:t>מלא את דרישות ה</w:t>
      </w:r>
      <w:r w:rsidRPr="00CF4347">
        <w:rPr>
          <w:rFonts w:cs="FrankRuehl" w:hint="cs"/>
          <w:sz w:val="26"/>
          <w:szCs w:val="26"/>
          <w:rtl/>
        </w:rPr>
        <w:t>רשות בקול הקורא ובהסכם ואת תכנית המחקר.</w:t>
      </w:r>
    </w:p>
    <w:p w:rsidR="00464E43" w:rsidRPr="00CF4347" w:rsidRDefault="00464E43" w:rsidP="00464E43">
      <w:pPr>
        <w:jc w:val="both"/>
        <w:rPr>
          <w:rFonts w:cs="FrankRuehl"/>
          <w:sz w:val="26"/>
          <w:szCs w:val="26"/>
          <w:rtl/>
        </w:rPr>
      </w:pPr>
    </w:p>
    <w:p w:rsidR="00464E43" w:rsidRDefault="00464E43" w:rsidP="007B51BE">
      <w:pPr>
        <w:pStyle w:val="a6"/>
        <w:numPr>
          <w:ilvl w:val="0"/>
          <w:numId w:val="29"/>
        </w:numPr>
        <w:spacing w:after="0" w:line="240" w:lineRule="auto"/>
        <w:contextualSpacing w:val="0"/>
        <w:jc w:val="both"/>
        <w:rPr>
          <w:rFonts w:cs="FrankRuehl"/>
          <w:sz w:val="26"/>
          <w:szCs w:val="26"/>
        </w:rPr>
      </w:pPr>
      <w:r w:rsidRPr="00CF4347">
        <w:rPr>
          <w:rFonts w:cs="FrankRuehl" w:hint="cs"/>
          <w:sz w:val="26"/>
          <w:szCs w:val="26"/>
          <w:rtl/>
        </w:rPr>
        <w:t>המוסד</w:t>
      </w:r>
      <w:r w:rsidRPr="00CF4347">
        <w:rPr>
          <w:rFonts w:cs="FrankRuehl"/>
          <w:sz w:val="26"/>
          <w:szCs w:val="26"/>
          <w:rtl/>
        </w:rPr>
        <w:t xml:space="preserve"> </w:t>
      </w:r>
      <w:r w:rsidRPr="00CF4347">
        <w:rPr>
          <w:rFonts w:cs="FrankRuehl" w:hint="cs"/>
          <w:sz w:val="26"/>
          <w:szCs w:val="26"/>
          <w:rtl/>
        </w:rPr>
        <w:t xml:space="preserve">מצהיר, </w:t>
      </w:r>
      <w:r w:rsidRPr="00CF4347">
        <w:rPr>
          <w:rFonts w:cs="FrankRuehl"/>
          <w:sz w:val="26"/>
          <w:szCs w:val="26"/>
          <w:rtl/>
        </w:rPr>
        <w:t xml:space="preserve">כי </w:t>
      </w:r>
      <w:r w:rsidRPr="00CF4347">
        <w:rPr>
          <w:rFonts w:cs="FrankRuehl" w:hint="cs"/>
          <w:sz w:val="26"/>
          <w:szCs w:val="26"/>
          <w:rtl/>
        </w:rPr>
        <w:t xml:space="preserve">ידוע לו היטב כי </w:t>
      </w:r>
      <w:r w:rsidRPr="00CF4347">
        <w:rPr>
          <w:rFonts w:cs="FrankRuehl"/>
          <w:sz w:val="26"/>
          <w:szCs w:val="26"/>
          <w:rtl/>
        </w:rPr>
        <w:t xml:space="preserve">עמידה בלוח הזמנים כמפורט </w:t>
      </w:r>
      <w:r w:rsidRPr="00CF4347">
        <w:rPr>
          <w:rFonts w:cs="FrankRuehl" w:hint="cs"/>
          <w:sz w:val="26"/>
          <w:szCs w:val="26"/>
          <w:rtl/>
        </w:rPr>
        <w:t>במסמכי ה</w:t>
      </w:r>
      <w:r>
        <w:rPr>
          <w:rFonts w:cs="FrankRuehl" w:hint="cs"/>
          <w:sz w:val="26"/>
          <w:szCs w:val="26"/>
          <w:rtl/>
        </w:rPr>
        <w:t>קול הקורא</w:t>
      </w:r>
      <w:r w:rsidRPr="00CF4347">
        <w:rPr>
          <w:rFonts w:cs="FrankRuehl" w:hint="cs"/>
          <w:sz w:val="26"/>
          <w:szCs w:val="26"/>
          <w:rtl/>
        </w:rPr>
        <w:t xml:space="preserve"> </w:t>
      </w:r>
      <w:r w:rsidRPr="00CF4347">
        <w:rPr>
          <w:rFonts w:cs="FrankRuehl"/>
          <w:sz w:val="26"/>
          <w:szCs w:val="26"/>
          <w:rtl/>
        </w:rPr>
        <w:t>חיונית וקריטית ל</w:t>
      </w:r>
      <w:r w:rsidRPr="00CF4347">
        <w:rPr>
          <w:rFonts w:cs="FrankRuehl" w:hint="cs"/>
          <w:sz w:val="26"/>
          <w:szCs w:val="26"/>
          <w:rtl/>
        </w:rPr>
        <w:t>רשות</w:t>
      </w:r>
      <w:r>
        <w:rPr>
          <w:rFonts w:cs="FrankRuehl"/>
          <w:sz w:val="26"/>
          <w:szCs w:val="26"/>
          <w:rtl/>
        </w:rPr>
        <w:t>.</w:t>
      </w:r>
    </w:p>
    <w:p w:rsidR="00464E43" w:rsidRDefault="00464E43" w:rsidP="00464E43">
      <w:pPr>
        <w:pStyle w:val="a6"/>
        <w:rPr>
          <w:rFonts w:cs="FrankRuehl"/>
          <w:sz w:val="26"/>
          <w:szCs w:val="26"/>
          <w:rtl/>
        </w:rPr>
      </w:pPr>
    </w:p>
    <w:p w:rsidR="00464E43" w:rsidRPr="00CF4347" w:rsidRDefault="00464E43" w:rsidP="007B51BE">
      <w:pPr>
        <w:pStyle w:val="a6"/>
        <w:numPr>
          <w:ilvl w:val="0"/>
          <w:numId w:val="29"/>
        </w:numPr>
        <w:spacing w:after="0" w:line="240" w:lineRule="auto"/>
        <w:contextualSpacing w:val="0"/>
        <w:jc w:val="both"/>
        <w:rPr>
          <w:rFonts w:cs="FrankRuehl"/>
          <w:sz w:val="26"/>
          <w:szCs w:val="26"/>
        </w:rPr>
      </w:pPr>
      <w:r w:rsidRPr="00CF4347">
        <w:rPr>
          <w:rFonts w:cs="FrankRuehl" w:hint="cs"/>
          <w:sz w:val="26"/>
          <w:szCs w:val="26"/>
          <w:rtl/>
        </w:rPr>
        <w:t xml:space="preserve">המוסד מתחייב בזה, כי בהתאם לאמור בתכנית המחקר יבוצע </w:t>
      </w:r>
      <w:r w:rsidRPr="00CF4347">
        <w:rPr>
          <w:rFonts w:cs="FrankRuehl"/>
          <w:sz w:val="26"/>
          <w:szCs w:val="26"/>
          <w:rtl/>
        </w:rPr>
        <w:t>המחקר ב</w:t>
      </w:r>
      <w:r w:rsidRPr="00CF4347">
        <w:rPr>
          <w:rFonts w:cs="FrankRuehl" w:hint="cs"/>
          <w:sz w:val="26"/>
          <w:szCs w:val="26"/>
          <w:rtl/>
        </w:rPr>
        <w:t>ין כתלי המוסד.</w:t>
      </w:r>
      <w:r w:rsidRPr="00CF4347">
        <w:rPr>
          <w:rFonts w:cs="FrankRuehl"/>
          <w:sz w:val="26"/>
          <w:szCs w:val="26"/>
          <w:rtl/>
        </w:rPr>
        <w:t xml:space="preserve"> המוסד מתחייב כי</w:t>
      </w:r>
      <w:r w:rsidRPr="00CF4347">
        <w:rPr>
          <w:rFonts w:cs="FrankRuehl" w:hint="cs"/>
          <w:sz w:val="26"/>
          <w:szCs w:val="26"/>
          <w:rtl/>
        </w:rPr>
        <w:t xml:space="preserve"> החוקר</w:t>
      </w:r>
      <w:r w:rsidRPr="00CF4347">
        <w:rPr>
          <w:rFonts w:cs="FrankRuehl"/>
          <w:sz w:val="26"/>
          <w:szCs w:val="26"/>
          <w:rtl/>
        </w:rPr>
        <w:t xml:space="preserve"> </w:t>
      </w:r>
      <w:r w:rsidRPr="00CF4347">
        <w:rPr>
          <w:rFonts w:cs="FrankRuehl" w:hint="cs"/>
          <w:sz w:val="26"/>
          <w:szCs w:val="26"/>
          <w:rtl/>
        </w:rPr>
        <w:t xml:space="preserve">יקדיש את זמנו ככל שיידרש </w:t>
      </w:r>
      <w:r w:rsidRPr="00CF4347">
        <w:rPr>
          <w:rFonts w:cs="FrankRuehl"/>
          <w:sz w:val="26"/>
          <w:szCs w:val="26"/>
          <w:rtl/>
        </w:rPr>
        <w:t xml:space="preserve">במשך כל תקופת המחקר לביצוע המחקר </w:t>
      </w:r>
      <w:r w:rsidRPr="00CF4347">
        <w:rPr>
          <w:rFonts w:cs="FrankRuehl" w:hint="cs"/>
          <w:sz w:val="26"/>
          <w:szCs w:val="26"/>
          <w:rtl/>
        </w:rPr>
        <w:t>כאמור בהסכם זה.</w:t>
      </w:r>
    </w:p>
    <w:p w:rsidR="00464E43" w:rsidRPr="00CF4347" w:rsidRDefault="00464E43" w:rsidP="00464E43">
      <w:pPr>
        <w:pStyle w:val="a6"/>
        <w:rPr>
          <w:rFonts w:cs="FrankRuehl"/>
          <w:sz w:val="26"/>
          <w:szCs w:val="26"/>
          <w:rtl/>
        </w:rPr>
      </w:pPr>
    </w:p>
    <w:p w:rsidR="00464E43" w:rsidRPr="00CF4347" w:rsidRDefault="00464E43" w:rsidP="007B51BE">
      <w:pPr>
        <w:pStyle w:val="a6"/>
        <w:numPr>
          <w:ilvl w:val="0"/>
          <w:numId w:val="29"/>
        </w:numPr>
        <w:spacing w:after="0" w:line="240" w:lineRule="auto"/>
        <w:contextualSpacing w:val="0"/>
        <w:jc w:val="both"/>
        <w:rPr>
          <w:rFonts w:cs="FrankRuehl"/>
          <w:sz w:val="26"/>
          <w:szCs w:val="26"/>
        </w:rPr>
      </w:pPr>
      <w:r w:rsidRPr="00CF4347">
        <w:rPr>
          <w:rFonts w:cs="FrankRuehl"/>
          <w:sz w:val="26"/>
          <w:szCs w:val="26"/>
          <w:rtl/>
        </w:rPr>
        <w:t xml:space="preserve">במקרה בו לא </w:t>
      </w:r>
      <w:r w:rsidRPr="00CF4347">
        <w:rPr>
          <w:rFonts w:cs="FrankRuehl" w:hint="cs"/>
          <w:sz w:val="26"/>
          <w:szCs w:val="26"/>
          <w:rtl/>
        </w:rPr>
        <w:t>י</w:t>
      </w:r>
      <w:r w:rsidRPr="00CF4347">
        <w:rPr>
          <w:rFonts w:cs="FrankRuehl"/>
          <w:sz w:val="26"/>
          <w:szCs w:val="26"/>
          <w:rtl/>
        </w:rPr>
        <w:t xml:space="preserve">וכל או לא </w:t>
      </w:r>
      <w:r w:rsidRPr="00CF4347">
        <w:rPr>
          <w:rFonts w:cs="FrankRuehl" w:hint="cs"/>
          <w:sz w:val="26"/>
          <w:szCs w:val="26"/>
          <w:rtl/>
        </w:rPr>
        <w:t>י</w:t>
      </w:r>
      <w:r w:rsidRPr="00CF4347">
        <w:rPr>
          <w:rFonts w:cs="FrankRuehl"/>
          <w:sz w:val="26"/>
          <w:szCs w:val="26"/>
          <w:rtl/>
        </w:rPr>
        <w:t>היה מוכ</w:t>
      </w:r>
      <w:r w:rsidRPr="00CF4347">
        <w:rPr>
          <w:rFonts w:cs="FrankRuehl" w:hint="cs"/>
          <w:sz w:val="26"/>
          <w:szCs w:val="26"/>
          <w:rtl/>
        </w:rPr>
        <w:t>ן</w:t>
      </w:r>
      <w:r w:rsidRPr="00CF4347">
        <w:rPr>
          <w:rFonts w:cs="FrankRuehl"/>
          <w:sz w:val="26"/>
          <w:szCs w:val="26"/>
          <w:rtl/>
        </w:rPr>
        <w:t xml:space="preserve"> החוקר</w:t>
      </w:r>
      <w:r w:rsidRPr="00CF4347">
        <w:rPr>
          <w:rFonts w:cs="FrankRuehl" w:hint="cs"/>
          <w:sz w:val="26"/>
          <w:szCs w:val="26"/>
          <w:rtl/>
        </w:rPr>
        <w:t xml:space="preserve"> </w:t>
      </w:r>
      <w:r w:rsidRPr="00CF4347">
        <w:rPr>
          <w:rFonts w:cs="FrankRuehl"/>
          <w:sz w:val="26"/>
          <w:szCs w:val="26"/>
          <w:rtl/>
        </w:rPr>
        <w:t>לבצע את תפקיד</w:t>
      </w:r>
      <w:r w:rsidRPr="00CF4347">
        <w:rPr>
          <w:rFonts w:cs="FrankRuehl" w:hint="cs"/>
          <w:sz w:val="26"/>
          <w:szCs w:val="26"/>
          <w:rtl/>
        </w:rPr>
        <w:t>ו</w:t>
      </w:r>
      <w:r w:rsidRPr="00CF4347">
        <w:rPr>
          <w:rFonts w:cs="FrankRuehl"/>
          <w:sz w:val="26"/>
          <w:szCs w:val="26"/>
          <w:rtl/>
        </w:rPr>
        <w:t xml:space="preserve"> בדרך קבע</w:t>
      </w:r>
      <w:r w:rsidRPr="00CF4347">
        <w:rPr>
          <w:rFonts w:cs="FrankRuehl" w:hint="cs"/>
          <w:sz w:val="26"/>
          <w:szCs w:val="26"/>
          <w:rtl/>
        </w:rPr>
        <w:t xml:space="preserve"> </w:t>
      </w:r>
      <w:r w:rsidRPr="00CF4347">
        <w:rPr>
          <w:rFonts w:cs="FrankRuehl"/>
          <w:sz w:val="26"/>
          <w:szCs w:val="26"/>
          <w:rtl/>
        </w:rPr>
        <w:t>מחמת סיבה</w:t>
      </w:r>
      <w:r w:rsidRPr="00CF4347">
        <w:rPr>
          <w:rFonts w:cs="FrankRuehl" w:hint="cs"/>
          <w:sz w:val="26"/>
          <w:szCs w:val="26"/>
          <w:rtl/>
        </w:rPr>
        <w:t xml:space="preserve"> </w:t>
      </w:r>
      <w:r w:rsidRPr="00CF4347">
        <w:rPr>
          <w:rFonts w:cs="FrankRuehl"/>
          <w:sz w:val="26"/>
          <w:szCs w:val="26"/>
          <w:rtl/>
        </w:rPr>
        <w:t>שאינה תלויה במוסד ושאין ביד</w:t>
      </w:r>
      <w:r w:rsidRPr="00CF4347">
        <w:rPr>
          <w:rFonts w:cs="FrankRuehl" w:hint="cs"/>
          <w:sz w:val="26"/>
          <w:szCs w:val="26"/>
          <w:rtl/>
        </w:rPr>
        <w:t>יו</w:t>
      </w:r>
      <w:r w:rsidRPr="00CF4347">
        <w:rPr>
          <w:rFonts w:cs="FrankRuehl"/>
          <w:sz w:val="26"/>
          <w:szCs w:val="26"/>
          <w:rtl/>
        </w:rPr>
        <w:t xml:space="preserve"> למנעה, יציע המוסד חוקר אחר, ברמה </w:t>
      </w:r>
      <w:r w:rsidRPr="00CF4347">
        <w:rPr>
          <w:rFonts w:cs="FrankRuehl" w:hint="cs"/>
          <w:sz w:val="26"/>
          <w:szCs w:val="26"/>
          <w:rtl/>
        </w:rPr>
        <w:t xml:space="preserve">מקצועית שלא </w:t>
      </w:r>
      <w:r w:rsidRPr="00CF4347">
        <w:rPr>
          <w:rFonts w:cs="FrankRuehl"/>
          <w:sz w:val="26"/>
          <w:szCs w:val="26"/>
          <w:rtl/>
        </w:rPr>
        <w:t xml:space="preserve">תיפול מרמת החוקר, לשם </w:t>
      </w:r>
      <w:r w:rsidRPr="00CF4347">
        <w:rPr>
          <w:rFonts w:cs="FrankRuehl" w:hint="cs"/>
          <w:sz w:val="26"/>
          <w:szCs w:val="26"/>
          <w:rtl/>
        </w:rPr>
        <w:t xml:space="preserve">המשך ביצוע </w:t>
      </w:r>
      <w:r w:rsidRPr="00CF4347">
        <w:rPr>
          <w:rFonts w:cs="FrankRuehl"/>
          <w:sz w:val="26"/>
          <w:szCs w:val="26"/>
          <w:rtl/>
        </w:rPr>
        <w:t>המחקר</w:t>
      </w:r>
      <w:r w:rsidRPr="00CF4347">
        <w:rPr>
          <w:rFonts w:cs="FrankRuehl" w:hint="cs"/>
          <w:sz w:val="26"/>
          <w:szCs w:val="26"/>
          <w:rtl/>
        </w:rPr>
        <w:t xml:space="preserve">. </w:t>
      </w:r>
      <w:r w:rsidRPr="00CF4347">
        <w:rPr>
          <w:rFonts w:cs="FrankRuehl"/>
          <w:sz w:val="26"/>
          <w:szCs w:val="26"/>
          <w:rtl/>
        </w:rPr>
        <w:t xml:space="preserve">החוקר החדש ימונה כאחראי על המחקר לאחר </w:t>
      </w:r>
      <w:r w:rsidRPr="00CF4347">
        <w:rPr>
          <w:rFonts w:cs="FrankRuehl" w:hint="cs"/>
          <w:sz w:val="26"/>
          <w:szCs w:val="26"/>
          <w:rtl/>
        </w:rPr>
        <w:t>ש</w:t>
      </w:r>
      <w:r w:rsidRPr="00CF4347">
        <w:rPr>
          <w:rFonts w:cs="FrankRuehl"/>
          <w:sz w:val="26"/>
          <w:szCs w:val="26"/>
          <w:rtl/>
        </w:rPr>
        <w:t>מועמדותו תאושר על ידי הרשות</w:t>
      </w:r>
      <w:r w:rsidRPr="00CF4347">
        <w:rPr>
          <w:rFonts w:cs="FrankRuehl" w:hint="cs"/>
          <w:sz w:val="26"/>
          <w:szCs w:val="26"/>
          <w:rtl/>
        </w:rPr>
        <w:t>.</w:t>
      </w:r>
    </w:p>
    <w:p w:rsidR="00464E43" w:rsidRPr="00CF4347" w:rsidRDefault="00464E43" w:rsidP="00464E43">
      <w:pPr>
        <w:jc w:val="both"/>
        <w:rPr>
          <w:rFonts w:cs="FrankRuehl"/>
          <w:sz w:val="26"/>
          <w:szCs w:val="26"/>
          <w:rtl/>
        </w:rPr>
      </w:pPr>
    </w:p>
    <w:p w:rsidR="00464E43" w:rsidRPr="00CF4347" w:rsidRDefault="00464E43" w:rsidP="007B51BE">
      <w:pPr>
        <w:numPr>
          <w:ilvl w:val="0"/>
          <w:numId w:val="29"/>
        </w:numPr>
        <w:spacing w:after="0" w:line="240" w:lineRule="auto"/>
        <w:jc w:val="both"/>
        <w:rPr>
          <w:rFonts w:cs="FrankRuehl"/>
          <w:sz w:val="26"/>
          <w:szCs w:val="26"/>
        </w:rPr>
      </w:pPr>
      <w:r w:rsidRPr="00CF4347">
        <w:rPr>
          <w:rFonts w:cs="FrankRuehl"/>
          <w:sz w:val="26"/>
          <w:szCs w:val="26"/>
          <w:rtl/>
        </w:rPr>
        <w:t>המוסד יהא אחראי לאיסוף וריכוז כל הנתונים והחומר הדרוש לעריכת המחקר, לביצוע</w:t>
      </w:r>
      <w:r w:rsidRPr="00CF4347">
        <w:rPr>
          <w:rFonts w:cs="FrankRuehl" w:hint="cs"/>
          <w:sz w:val="26"/>
          <w:szCs w:val="26"/>
          <w:rtl/>
        </w:rPr>
        <w:t xml:space="preserve"> </w:t>
      </w:r>
      <w:r w:rsidRPr="00CF4347">
        <w:rPr>
          <w:rFonts w:cs="FrankRuehl"/>
          <w:sz w:val="26"/>
          <w:szCs w:val="26"/>
          <w:rtl/>
        </w:rPr>
        <w:t>המחקר ולהגשת המחקר ל</w:t>
      </w:r>
      <w:r>
        <w:rPr>
          <w:rFonts w:cs="FrankRuehl" w:hint="cs"/>
          <w:sz w:val="26"/>
          <w:szCs w:val="26"/>
          <w:rtl/>
        </w:rPr>
        <w:t>רשות</w:t>
      </w:r>
      <w:r w:rsidRPr="00CF4347">
        <w:rPr>
          <w:rFonts w:cs="FrankRuehl"/>
          <w:sz w:val="26"/>
          <w:szCs w:val="26"/>
          <w:rtl/>
        </w:rPr>
        <w:t xml:space="preserve"> בצירוף דו"ח </w:t>
      </w:r>
      <w:r w:rsidRPr="00CF4347">
        <w:rPr>
          <w:rFonts w:cs="FrankRuehl" w:hint="cs"/>
          <w:sz w:val="26"/>
          <w:szCs w:val="26"/>
          <w:rtl/>
        </w:rPr>
        <w:t xml:space="preserve">סופי </w:t>
      </w:r>
      <w:r w:rsidRPr="00CF4347">
        <w:rPr>
          <w:rFonts w:cs="FrankRuehl"/>
          <w:sz w:val="26"/>
          <w:szCs w:val="26"/>
          <w:rtl/>
        </w:rPr>
        <w:t>מסכם</w:t>
      </w:r>
      <w:r w:rsidRPr="00CF4347">
        <w:rPr>
          <w:rFonts w:cs="FrankRuehl" w:hint="cs"/>
          <w:sz w:val="26"/>
          <w:szCs w:val="26"/>
          <w:rtl/>
        </w:rPr>
        <w:t>.</w:t>
      </w:r>
    </w:p>
    <w:p w:rsidR="00464E43" w:rsidRPr="00CF4347" w:rsidRDefault="00464E43" w:rsidP="00464E43">
      <w:pPr>
        <w:pStyle w:val="a6"/>
        <w:rPr>
          <w:rFonts w:cs="FrankRuehl"/>
          <w:sz w:val="26"/>
          <w:szCs w:val="26"/>
          <w:rtl/>
        </w:rPr>
      </w:pPr>
    </w:p>
    <w:p w:rsidR="00464E43" w:rsidRPr="00CF4347" w:rsidRDefault="00464E43" w:rsidP="007B51BE">
      <w:pPr>
        <w:pStyle w:val="a6"/>
        <w:numPr>
          <w:ilvl w:val="0"/>
          <w:numId w:val="29"/>
        </w:numPr>
        <w:spacing w:after="0" w:line="240" w:lineRule="auto"/>
        <w:contextualSpacing w:val="0"/>
        <w:jc w:val="both"/>
        <w:rPr>
          <w:rFonts w:cs="FrankRuehl"/>
          <w:sz w:val="26"/>
          <w:szCs w:val="26"/>
          <w:rtl/>
        </w:rPr>
      </w:pPr>
      <w:r w:rsidRPr="00CF4347">
        <w:rPr>
          <w:rFonts w:cs="FrankRuehl"/>
          <w:sz w:val="26"/>
          <w:szCs w:val="26"/>
          <w:rtl/>
        </w:rPr>
        <w:t xml:space="preserve">ביצוע המחקר ובמיוחד איסוף וריכוז החומר הדרוש לעריכת המחקר </w:t>
      </w:r>
      <w:r w:rsidRPr="00CF4347">
        <w:rPr>
          <w:rFonts w:cs="FrankRuehl" w:hint="cs"/>
          <w:sz w:val="26"/>
          <w:szCs w:val="26"/>
          <w:rtl/>
        </w:rPr>
        <w:t>ול</w:t>
      </w:r>
      <w:r w:rsidRPr="00CF4347">
        <w:rPr>
          <w:rFonts w:cs="FrankRuehl"/>
          <w:sz w:val="26"/>
          <w:szCs w:val="26"/>
          <w:rtl/>
        </w:rPr>
        <w:t>הכנת הדו"ח</w:t>
      </w:r>
      <w:r w:rsidRPr="00CF4347">
        <w:rPr>
          <w:rFonts w:cs="FrankRuehl" w:hint="cs"/>
          <w:sz w:val="26"/>
          <w:szCs w:val="26"/>
          <w:rtl/>
        </w:rPr>
        <w:t xml:space="preserve"> </w:t>
      </w:r>
      <w:r w:rsidRPr="00CF4347">
        <w:rPr>
          <w:rFonts w:cs="FrankRuehl"/>
          <w:sz w:val="26"/>
          <w:szCs w:val="26"/>
          <w:rtl/>
        </w:rPr>
        <w:t xml:space="preserve">המסכם של המחקר, </w:t>
      </w:r>
      <w:r w:rsidRPr="00CF4347">
        <w:rPr>
          <w:rFonts w:cs="FrankRuehl" w:hint="cs"/>
          <w:sz w:val="26"/>
          <w:szCs w:val="26"/>
          <w:rtl/>
        </w:rPr>
        <w:t>י</w:t>
      </w:r>
      <w:r w:rsidRPr="00CF4347">
        <w:rPr>
          <w:rFonts w:cs="FrankRuehl"/>
          <w:sz w:val="26"/>
          <w:szCs w:val="26"/>
          <w:rtl/>
        </w:rPr>
        <w:t xml:space="preserve">יעשה בהתאם לתכנית המחקר והוראות הסכם </w:t>
      </w:r>
      <w:r w:rsidRPr="00CF4347">
        <w:rPr>
          <w:rFonts w:cs="FrankRuehl" w:hint="cs"/>
          <w:sz w:val="26"/>
          <w:szCs w:val="26"/>
          <w:rtl/>
        </w:rPr>
        <w:t>זה.</w:t>
      </w:r>
    </w:p>
    <w:p w:rsidR="00464E43" w:rsidRPr="00CF4347" w:rsidRDefault="00464E43" w:rsidP="00464E43">
      <w:pPr>
        <w:jc w:val="both"/>
        <w:rPr>
          <w:rFonts w:cs="FrankRuehl"/>
          <w:sz w:val="26"/>
          <w:szCs w:val="26"/>
          <w:rtl/>
        </w:rPr>
      </w:pPr>
    </w:p>
    <w:p w:rsidR="00464E43" w:rsidRPr="00CF4347" w:rsidRDefault="00464E43" w:rsidP="00464E43">
      <w:pPr>
        <w:pStyle w:val="N-1"/>
        <w:ind w:hanging="243"/>
        <w:rPr>
          <w:rFonts w:cs="FrankRuehl"/>
          <w:b/>
          <w:bCs/>
          <w:sz w:val="26"/>
          <w:szCs w:val="26"/>
          <w:rtl/>
        </w:rPr>
      </w:pPr>
      <w:r w:rsidRPr="00CF4347">
        <w:rPr>
          <w:rFonts w:cs="FrankRuehl"/>
          <w:b/>
          <w:bCs/>
          <w:sz w:val="26"/>
          <w:szCs w:val="26"/>
          <w:rtl/>
        </w:rPr>
        <w:t>סעיף זה הוא מעיקרי ההתקשרות, והפרתו תיחשב כהפרה יסודית של ההסכם.</w:t>
      </w:r>
    </w:p>
    <w:p w:rsidR="00464E43" w:rsidRPr="00275DC5" w:rsidRDefault="00464E43" w:rsidP="00464E43">
      <w:pPr>
        <w:pStyle w:val="N-1"/>
        <w:jc w:val="both"/>
        <w:rPr>
          <w:rFonts w:cs="FrankRuehl"/>
          <w:b/>
          <w:bCs/>
          <w:sz w:val="28"/>
          <w:szCs w:val="28"/>
          <w:rtl/>
        </w:rPr>
      </w:pPr>
    </w:p>
    <w:p w:rsidR="00464E43" w:rsidRPr="009618DF" w:rsidRDefault="00464E43" w:rsidP="007B51BE">
      <w:pPr>
        <w:pStyle w:val="a6"/>
        <w:numPr>
          <w:ilvl w:val="0"/>
          <w:numId w:val="25"/>
        </w:numPr>
        <w:tabs>
          <w:tab w:val="left" w:pos="474"/>
          <w:tab w:val="left" w:pos="9830"/>
        </w:tabs>
        <w:spacing w:after="0" w:line="240" w:lineRule="auto"/>
        <w:ind w:hanging="671"/>
        <w:contextualSpacing w:val="0"/>
        <w:jc w:val="both"/>
        <w:rPr>
          <w:rFonts w:cs="FrankRuehl"/>
          <w:sz w:val="28"/>
          <w:szCs w:val="28"/>
        </w:rPr>
      </w:pPr>
      <w:r w:rsidRPr="009618DF">
        <w:rPr>
          <w:rFonts w:cs="FrankRuehl" w:hint="cs"/>
          <w:b/>
          <w:bCs/>
          <w:sz w:val="28"/>
          <w:szCs w:val="28"/>
          <w:u w:val="single"/>
          <w:rtl/>
        </w:rPr>
        <w:t>התחייבויות ה</w:t>
      </w:r>
      <w:r>
        <w:rPr>
          <w:rFonts w:cs="FrankRuehl" w:hint="cs"/>
          <w:b/>
          <w:bCs/>
          <w:sz w:val="28"/>
          <w:szCs w:val="28"/>
          <w:u w:val="single"/>
          <w:rtl/>
        </w:rPr>
        <w:t>רשות</w:t>
      </w:r>
    </w:p>
    <w:p w:rsidR="00464E43" w:rsidRPr="00CF4347" w:rsidRDefault="00464E43" w:rsidP="00D623BF">
      <w:pPr>
        <w:pStyle w:val="N-1A"/>
        <w:numPr>
          <w:ilvl w:val="0"/>
          <w:numId w:val="30"/>
        </w:numPr>
        <w:tabs>
          <w:tab w:val="left" w:pos="758"/>
        </w:tabs>
        <w:spacing w:after="0" w:line="240" w:lineRule="auto"/>
        <w:ind w:left="758" w:hanging="425"/>
        <w:jc w:val="both"/>
        <w:rPr>
          <w:rFonts w:cs="FrankRuehl"/>
          <w:spacing w:val="0"/>
          <w:sz w:val="26"/>
          <w:szCs w:val="26"/>
          <w:lang w:eastAsia="en-US"/>
        </w:rPr>
      </w:pPr>
      <w:r w:rsidRPr="00CF4347">
        <w:rPr>
          <w:rFonts w:cs="FrankRuehl" w:hint="cs"/>
          <w:spacing w:val="0"/>
          <w:sz w:val="26"/>
          <w:szCs w:val="26"/>
          <w:rtl/>
          <w:lang w:eastAsia="en-US"/>
        </w:rPr>
        <w:t xml:space="preserve">הרשות מצהירה בזה, כי בהתאם להוראות חוק יסודות התקציב, </w:t>
      </w:r>
      <w:proofErr w:type="spellStart"/>
      <w:r w:rsidRPr="00CF4347">
        <w:rPr>
          <w:rFonts w:cs="FrankRuehl" w:hint="cs"/>
          <w:spacing w:val="0"/>
          <w:sz w:val="26"/>
          <w:szCs w:val="26"/>
          <w:rtl/>
          <w:lang w:eastAsia="en-US"/>
        </w:rPr>
        <w:t>התשמ"ה</w:t>
      </w:r>
      <w:proofErr w:type="spellEnd"/>
      <w:r w:rsidRPr="00CF4347">
        <w:rPr>
          <w:rFonts w:cs="FrankRuehl" w:hint="cs"/>
          <w:spacing w:val="0"/>
          <w:sz w:val="26"/>
          <w:szCs w:val="26"/>
          <w:rtl/>
          <w:lang w:eastAsia="en-US"/>
        </w:rPr>
        <w:t xml:space="preserve"> </w:t>
      </w:r>
      <w:r w:rsidRPr="00CF4347">
        <w:rPr>
          <w:rFonts w:cs="FrankRuehl"/>
          <w:spacing w:val="0"/>
          <w:sz w:val="26"/>
          <w:szCs w:val="26"/>
          <w:rtl/>
          <w:lang w:eastAsia="en-US"/>
        </w:rPr>
        <w:t>–</w:t>
      </w:r>
      <w:r w:rsidRPr="00CF4347">
        <w:rPr>
          <w:rFonts w:cs="FrankRuehl" w:hint="cs"/>
          <w:spacing w:val="0"/>
          <w:sz w:val="26"/>
          <w:szCs w:val="26"/>
          <w:rtl/>
          <w:lang w:eastAsia="en-US"/>
        </w:rPr>
        <w:t xml:space="preserve"> 1985 ההוצאה וההרשאה להתחייב הכרוכות בהסכם זה תוקצבו בחוק התקציב לשנת </w:t>
      </w:r>
      <w:r w:rsidR="00D623BF">
        <w:rPr>
          <w:rFonts w:cs="FrankRuehl" w:hint="cs"/>
          <w:spacing w:val="0"/>
          <w:sz w:val="26"/>
          <w:szCs w:val="26"/>
          <w:rtl/>
          <w:lang w:eastAsia="en-US"/>
        </w:rPr>
        <w:t>2023</w:t>
      </w:r>
      <w:r w:rsidRPr="00916F4F">
        <w:rPr>
          <w:rFonts w:cs="FrankRuehl" w:hint="cs"/>
          <w:spacing w:val="0"/>
          <w:sz w:val="26"/>
          <w:szCs w:val="26"/>
          <w:rtl/>
          <w:lang w:eastAsia="en-US"/>
        </w:rPr>
        <w:t>.</w:t>
      </w:r>
    </w:p>
    <w:p w:rsidR="00464E43" w:rsidRPr="00CF4347" w:rsidRDefault="00464E43" w:rsidP="00464E43">
      <w:pPr>
        <w:pStyle w:val="N-1A"/>
        <w:tabs>
          <w:tab w:val="left" w:pos="758"/>
        </w:tabs>
        <w:ind w:left="758" w:hanging="425"/>
        <w:jc w:val="both"/>
        <w:rPr>
          <w:rFonts w:cs="FrankRuehl"/>
          <w:spacing w:val="0"/>
          <w:sz w:val="26"/>
          <w:szCs w:val="26"/>
          <w:lang w:eastAsia="en-US"/>
        </w:rPr>
      </w:pPr>
    </w:p>
    <w:p w:rsidR="00464E43" w:rsidRPr="00CF4347" w:rsidRDefault="00464E43" w:rsidP="007B51BE">
      <w:pPr>
        <w:pStyle w:val="N-1A"/>
        <w:numPr>
          <w:ilvl w:val="0"/>
          <w:numId w:val="30"/>
        </w:numPr>
        <w:tabs>
          <w:tab w:val="left" w:pos="758"/>
        </w:tabs>
        <w:spacing w:after="0" w:line="240" w:lineRule="auto"/>
        <w:ind w:left="758" w:hanging="425"/>
        <w:jc w:val="both"/>
        <w:rPr>
          <w:rFonts w:cs="FrankRuehl"/>
          <w:spacing w:val="0"/>
          <w:sz w:val="26"/>
          <w:szCs w:val="26"/>
          <w:rtl/>
          <w:lang w:eastAsia="en-US"/>
        </w:rPr>
      </w:pPr>
      <w:r w:rsidRPr="00CF4347">
        <w:rPr>
          <w:rFonts w:cs="FrankRuehl"/>
          <w:spacing w:val="0"/>
          <w:sz w:val="26"/>
          <w:szCs w:val="26"/>
          <w:rtl/>
          <w:lang w:eastAsia="en-US"/>
        </w:rPr>
        <w:t>ה</w:t>
      </w:r>
      <w:r w:rsidRPr="00CF4347">
        <w:rPr>
          <w:rFonts w:cs="FrankRuehl" w:hint="cs"/>
          <w:spacing w:val="0"/>
          <w:sz w:val="26"/>
          <w:szCs w:val="26"/>
          <w:rtl/>
          <w:lang w:eastAsia="en-US"/>
        </w:rPr>
        <w:t>רשות</w:t>
      </w:r>
      <w:r w:rsidRPr="00CF4347">
        <w:rPr>
          <w:rFonts w:cs="FrankRuehl"/>
          <w:spacing w:val="0"/>
          <w:sz w:val="26"/>
          <w:szCs w:val="26"/>
          <w:rtl/>
          <w:lang w:eastAsia="en-US"/>
        </w:rPr>
        <w:t xml:space="preserve"> מתחייבת לשלם את התמורה ע"פ הסכם זה כמפורט בהצעת ה</w:t>
      </w:r>
      <w:r w:rsidRPr="00CF4347">
        <w:rPr>
          <w:rFonts w:cs="FrankRuehl" w:hint="cs"/>
          <w:spacing w:val="0"/>
          <w:sz w:val="26"/>
          <w:szCs w:val="26"/>
          <w:rtl/>
          <w:lang w:eastAsia="en-US"/>
        </w:rPr>
        <w:t>מחקר</w:t>
      </w:r>
      <w:r w:rsidRPr="00CF4347">
        <w:rPr>
          <w:rFonts w:cs="FrankRuehl"/>
          <w:spacing w:val="0"/>
          <w:sz w:val="26"/>
          <w:szCs w:val="26"/>
          <w:rtl/>
          <w:lang w:eastAsia="en-US"/>
        </w:rPr>
        <w:t xml:space="preserve"> ו</w:t>
      </w:r>
      <w:r w:rsidRPr="00CF4347">
        <w:rPr>
          <w:rFonts w:cs="FrankRuehl" w:hint="cs"/>
          <w:spacing w:val="0"/>
          <w:sz w:val="26"/>
          <w:szCs w:val="26"/>
          <w:rtl/>
          <w:lang w:eastAsia="en-US"/>
        </w:rPr>
        <w:t>ב</w:t>
      </w:r>
      <w:r w:rsidRPr="00CF4347">
        <w:rPr>
          <w:rFonts w:cs="FrankRuehl"/>
          <w:spacing w:val="0"/>
          <w:sz w:val="26"/>
          <w:szCs w:val="26"/>
          <w:rtl/>
          <w:lang w:eastAsia="en-US"/>
        </w:rPr>
        <w:t>הוראות ההסכם ובכפוף לקבוע בהסכם.</w:t>
      </w:r>
    </w:p>
    <w:p w:rsidR="00464E43" w:rsidRDefault="00464E43" w:rsidP="00464E43">
      <w:pPr>
        <w:pStyle w:val="N-1A"/>
        <w:tabs>
          <w:tab w:val="left" w:pos="990"/>
        </w:tabs>
        <w:ind w:left="643" w:hanging="283"/>
        <w:jc w:val="both"/>
        <w:rPr>
          <w:rFonts w:cs="FrankRuehl"/>
          <w:sz w:val="28"/>
          <w:szCs w:val="28"/>
          <w:rtl/>
        </w:rPr>
      </w:pPr>
    </w:p>
    <w:p w:rsidR="00464E43" w:rsidRPr="009618DF" w:rsidRDefault="00464E43" w:rsidP="007B51BE">
      <w:pPr>
        <w:numPr>
          <w:ilvl w:val="0"/>
          <w:numId w:val="25"/>
        </w:numPr>
        <w:spacing w:after="0" w:line="240" w:lineRule="auto"/>
        <w:ind w:left="474" w:hanging="425"/>
        <w:jc w:val="both"/>
        <w:rPr>
          <w:rFonts w:cs="FrankRuehl"/>
          <w:b/>
          <w:bCs/>
          <w:sz w:val="28"/>
          <w:szCs w:val="28"/>
        </w:rPr>
      </w:pPr>
      <w:r w:rsidRPr="009618DF">
        <w:rPr>
          <w:rFonts w:cs="FrankRuehl" w:hint="cs"/>
          <w:b/>
          <w:bCs/>
          <w:sz w:val="28"/>
          <w:szCs w:val="28"/>
          <w:u w:val="single"/>
          <w:rtl/>
        </w:rPr>
        <w:t>תקופת ההסכם</w:t>
      </w:r>
    </w:p>
    <w:p w:rsidR="00464E43" w:rsidRPr="00DC3DC0" w:rsidRDefault="00464E43" w:rsidP="007B51BE">
      <w:pPr>
        <w:numPr>
          <w:ilvl w:val="0"/>
          <w:numId w:val="31"/>
        </w:numPr>
        <w:spacing w:after="0" w:line="240" w:lineRule="auto"/>
        <w:ind w:left="616" w:hanging="256"/>
        <w:jc w:val="both"/>
        <w:rPr>
          <w:rFonts w:cs="FrankRuehl"/>
          <w:sz w:val="26"/>
          <w:szCs w:val="26"/>
        </w:rPr>
      </w:pPr>
      <w:r w:rsidRPr="00CF4347">
        <w:rPr>
          <w:rFonts w:cs="FrankRuehl" w:hint="cs"/>
          <w:sz w:val="26"/>
          <w:szCs w:val="26"/>
          <w:rtl/>
        </w:rPr>
        <w:t>החוקר, באמצעות המוסד, יבצע את</w:t>
      </w:r>
      <w:r w:rsidRPr="00CF4347">
        <w:rPr>
          <w:rFonts w:cs="FrankRuehl"/>
          <w:sz w:val="26"/>
          <w:szCs w:val="26"/>
          <w:rtl/>
        </w:rPr>
        <w:t xml:space="preserve"> המחקר </w:t>
      </w:r>
      <w:r w:rsidRPr="00CF4347">
        <w:rPr>
          <w:rFonts w:cs="FrankRuehl" w:hint="cs"/>
          <w:sz w:val="26"/>
          <w:szCs w:val="26"/>
          <w:rtl/>
        </w:rPr>
        <w:t xml:space="preserve">החל מיום </w:t>
      </w:r>
      <w:r>
        <w:rPr>
          <w:rFonts w:cs="FrankRuehl" w:hint="cs"/>
          <w:b/>
          <w:bCs/>
          <w:sz w:val="26"/>
          <w:szCs w:val="26"/>
          <w:u w:val="single"/>
          <w:rtl/>
        </w:rPr>
        <w:t>_________</w:t>
      </w:r>
      <w:r w:rsidRPr="00CF4347">
        <w:rPr>
          <w:rFonts w:cs="FrankRuehl" w:hint="cs"/>
          <w:sz w:val="26"/>
          <w:szCs w:val="26"/>
          <w:rtl/>
        </w:rPr>
        <w:t xml:space="preserve"> ועד ל</w:t>
      </w:r>
      <w:r>
        <w:rPr>
          <w:rFonts w:cs="FrankRuehl" w:hint="cs"/>
          <w:sz w:val="26"/>
          <w:szCs w:val="26"/>
          <w:rtl/>
        </w:rPr>
        <w:t>א יאוחר מ</w:t>
      </w:r>
      <w:r w:rsidRPr="00CF4347">
        <w:rPr>
          <w:rFonts w:cs="FrankRuehl" w:hint="cs"/>
          <w:sz w:val="26"/>
          <w:szCs w:val="26"/>
          <w:rtl/>
        </w:rPr>
        <w:t xml:space="preserve">יום </w:t>
      </w:r>
      <w:r>
        <w:rPr>
          <w:rFonts w:cs="FrankRuehl" w:hint="cs"/>
          <w:b/>
          <w:bCs/>
          <w:sz w:val="26"/>
          <w:szCs w:val="26"/>
          <w:u w:val="single"/>
          <w:rtl/>
        </w:rPr>
        <w:t>__________</w:t>
      </w:r>
      <w:r>
        <w:rPr>
          <w:rFonts w:cs="FrankRuehl" w:hint="cs"/>
          <w:sz w:val="26"/>
          <w:szCs w:val="26"/>
          <w:rtl/>
        </w:rPr>
        <w:t xml:space="preserve"> </w:t>
      </w:r>
      <w:r w:rsidRPr="00DC3DC0">
        <w:rPr>
          <w:rFonts w:cs="FrankRuehl"/>
          <w:b/>
          <w:sz w:val="26"/>
          <w:szCs w:val="26"/>
          <w:rtl/>
        </w:rPr>
        <w:t>(להלן</w:t>
      </w:r>
      <w:r w:rsidRPr="00DC3DC0">
        <w:rPr>
          <w:rFonts w:cs="FrankRuehl" w:hint="cs"/>
          <w:b/>
          <w:sz w:val="26"/>
          <w:szCs w:val="26"/>
          <w:rtl/>
        </w:rPr>
        <w:t>:-</w:t>
      </w:r>
      <w:r w:rsidRPr="00DC3DC0">
        <w:rPr>
          <w:rFonts w:cs="FrankRuehl"/>
          <w:bCs/>
          <w:sz w:val="26"/>
          <w:szCs w:val="26"/>
          <w:rtl/>
        </w:rPr>
        <w:t xml:space="preserve"> </w:t>
      </w:r>
      <w:r w:rsidRPr="00DC3DC0">
        <w:rPr>
          <w:rFonts w:cs="FrankRuehl"/>
          <w:b/>
          <w:sz w:val="26"/>
          <w:szCs w:val="26"/>
          <w:rtl/>
        </w:rPr>
        <w:t>"</w:t>
      </w:r>
      <w:r w:rsidRPr="00DC3DC0">
        <w:rPr>
          <w:rFonts w:cs="FrankRuehl"/>
          <w:bCs/>
          <w:sz w:val="26"/>
          <w:szCs w:val="26"/>
          <w:rtl/>
        </w:rPr>
        <w:t>תקופת המחקר</w:t>
      </w:r>
      <w:r w:rsidRPr="00DC3DC0">
        <w:rPr>
          <w:rFonts w:cs="FrankRuehl"/>
          <w:b/>
          <w:sz w:val="26"/>
          <w:szCs w:val="26"/>
          <w:rtl/>
        </w:rPr>
        <w:t>").</w:t>
      </w:r>
    </w:p>
    <w:p w:rsidR="00464E43" w:rsidRPr="00CF4347" w:rsidRDefault="00464E43" w:rsidP="00464E43">
      <w:pPr>
        <w:ind w:left="616" w:hanging="256"/>
        <w:jc w:val="both"/>
        <w:rPr>
          <w:rFonts w:cs="FrankRuehl"/>
          <w:sz w:val="26"/>
          <w:szCs w:val="26"/>
        </w:rPr>
      </w:pPr>
    </w:p>
    <w:p w:rsidR="00464E43" w:rsidRPr="00CF4347" w:rsidRDefault="00464E43" w:rsidP="007B51BE">
      <w:pPr>
        <w:numPr>
          <w:ilvl w:val="0"/>
          <w:numId w:val="31"/>
        </w:numPr>
        <w:spacing w:after="0" w:line="240" w:lineRule="auto"/>
        <w:ind w:left="616" w:hanging="256"/>
        <w:jc w:val="both"/>
        <w:rPr>
          <w:rFonts w:cs="FrankRuehl"/>
          <w:sz w:val="26"/>
          <w:szCs w:val="26"/>
        </w:rPr>
      </w:pPr>
      <w:r w:rsidRPr="00CF4347">
        <w:rPr>
          <w:rFonts w:cs="FrankRuehl"/>
          <w:sz w:val="26"/>
          <w:szCs w:val="26"/>
          <w:rtl/>
        </w:rPr>
        <w:t xml:space="preserve">מוסכם בין הצדדים, כי על אף האמור בסעיף קטן א', </w:t>
      </w:r>
      <w:r w:rsidRPr="00CF4347">
        <w:rPr>
          <w:rFonts w:cs="FrankRuehl" w:hint="cs"/>
          <w:sz w:val="26"/>
          <w:szCs w:val="26"/>
          <w:rtl/>
        </w:rPr>
        <w:t>תהא</w:t>
      </w:r>
      <w:r w:rsidRPr="00CF4347">
        <w:rPr>
          <w:rFonts w:cs="FrankRuehl"/>
          <w:sz w:val="26"/>
          <w:szCs w:val="26"/>
          <w:rtl/>
        </w:rPr>
        <w:t xml:space="preserve"> הרשות רשאי</w:t>
      </w:r>
      <w:r>
        <w:rPr>
          <w:rFonts w:cs="FrankRuehl" w:hint="cs"/>
          <w:sz w:val="26"/>
          <w:szCs w:val="26"/>
          <w:rtl/>
        </w:rPr>
        <w:t>ת</w:t>
      </w:r>
      <w:r w:rsidRPr="00CF4347">
        <w:rPr>
          <w:rFonts w:cs="FrankRuehl"/>
          <w:sz w:val="26"/>
          <w:szCs w:val="26"/>
          <w:rtl/>
        </w:rPr>
        <w:t xml:space="preserve"> בכל עת</w:t>
      </w:r>
      <w:r>
        <w:rPr>
          <w:rFonts w:cs="FrankRuehl" w:hint="cs"/>
          <w:sz w:val="26"/>
          <w:szCs w:val="26"/>
          <w:rtl/>
        </w:rPr>
        <w:t xml:space="preserve"> להפסיק את ההסכם</w:t>
      </w:r>
      <w:r w:rsidRPr="00E126DD">
        <w:rPr>
          <w:rFonts w:cs="FrankRuehl"/>
          <w:sz w:val="26"/>
          <w:szCs w:val="26"/>
          <w:rtl/>
        </w:rPr>
        <w:t xml:space="preserve"> </w:t>
      </w:r>
      <w:r w:rsidRPr="00CF4347">
        <w:rPr>
          <w:rFonts w:cs="FrankRuehl"/>
          <w:sz w:val="26"/>
          <w:szCs w:val="26"/>
          <w:rtl/>
        </w:rPr>
        <w:t>או להביא ההסכם לידי גמר לפני המועד</w:t>
      </w:r>
      <w:r w:rsidRPr="00CF4347">
        <w:rPr>
          <w:rFonts w:cs="FrankRuehl" w:hint="cs"/>
          <w:sz w:val="26"/>
          <w:szCs w:val="26"/>
          <w:rtl/>
        </w:rPr>
        <w:t>, לרבות מסיבות תקציביות</w:t>
      </w:r>
      <w:r w:rsidRPr="00CF4347">
        <w:rPr>
          <w:rFonts w:cs="FrankRuehl"/>
          <w:sz w:val="26"/>
          <w:szCs w:val="26"/>
          <w:rtl/>
        </w:rPr>
        <w:t xml:space="preserve"> וזאת </w:t>
      </w:r>
      <w:r w:rsidRPr="00CF4347">
        <w:rPr>
          <w:rFonts w:cs="FrankRuehl" w:hint="cs"/>
          <w:sz w:val="26"/>
          <w:szCs w:val="26"/>
          <w:rtl/>
        </w:rPr>
        <w:t>על פי שיקול דעת</w:t>
      </w:r>
      <w:r>
        <w:rPr>
          <w:rFonts w:cs="FrankRuehl" w:hint="cs"/>
          <w:sz w:val="26"/>
          <w:szCs w:val="26"/>
          <w:rtl/>
        </w:rPr>
        <w:t>ה</w:t>
      </w:r>
      <w:r w:rsidRPr="00CF4347">
        <w:rPr>
          <w:rFonts w:cs="FrankRuehl" w:hint="cs"/>
          <w:sz w:val="26"/>
          <w:szCs w:val="26"/>
          <w:rtl/>
        </w:rPr>
        <w:t xml:space="preserve"> הבלעדי, ובאמצעות</w:t>
      </w:r>
      <w:r w:rsidRPr="00CF4347">
        <w:rPr>
          <w:rFonts w:cs="FrankRuehl"/>
          <w:sz w:val="26"/>
          <w:szCs w:val="26"/>
          <w:rtl/>
        </w:rPr>
        <w:t xml:space="preserve"> מתן הודעה </w:t>
      </w:r>
      <w:r w:rsidRPr="00CF4347">
        <w:rPr>
          <w:rFonts w:cs="FrankRuehl" w:hint="cs"/>
          <w:sz w:val="26"/>
          <w:szCs w:val="26"/>
          <w:rtl/>
        </w:rPr>
        <w:t xml:space="preserve">למוסד </w:t>
      </w:r>
      <w:r w:rsidRPr="00CF4347">
        <w:rPr>
          <w:rFonts w:cs="FrankRuehl"/>
          <w:sz w:val="26"/>
          <w:szCs w:val="26"/>
          <w:rtl/>
        </w:rPr>
        <w:t xml:space="preserve">בכתב </w:t>
      </w:r>
      <w:r w:rsidRPr="00CF4347">
        <w:rPr>
          <w:rFonts w:cs="FrankRuehl" w:hint="cs"/>
          <w:sz w:val="26"/>
          <w:szCs w:val="26"/>
          <w:rtl/>
        </w:rPr>
        <w:t>30</w:t>
      </w:r>
      <w:r w:rsidRPr="00CF4347">
        <w:rPr>
          <w:rFonts w:cs="FrankRuehl"/>
          <w:sz w:val="26"/>
          <w:szCs w:val="26"/>
          <w:rtl/>
        </w:rPr>
        <w:t xml:space="preserve"> יום מראש.</w:t>
      </w:r>
      <w:r>
        <w:rPr>
          <w:rFonts w:cs="FrankRuehl" w:hint="cs"/>
          <w:sz w:val="26"/>
          <w:szCs w:val="26"/>
          <w:rtl/>
        </w:rPr>
        <w:t xml:space="preserve"> כן תהא הרשות רשאית, בהסכמה עם המוסד,</w:t>
      </w:r>
      <w:r w:rsidRPr="00CF4347">
        <w:rPr>
          <w:rFonts w:cs="FrankRuehl" w:hint="cs"/>
          <w:sz w:val="26"/>
          <w:szCs w:val="26"/>
          <w:rtl/>
        </w:rPr>
        <w:t xml:space="preserve"> </w:t>
      </w:r>
      <w:r w:rsidRPr="00CF4347">
        <w:rPr>
          <w:rFonts w:cs="FrankRuehl"/>
          <w:sz w:val="26"/>
          <w:szCs w:val="26"/>
          <w:rtl/>
        </w:rPr>
        <w:t>לקצר את תקופת ההסכם ולצמצם היקף הפעילות שעל המוסד</w:t>
      </w:r>
      <w:r w:rsidRPr="00CF4347">
        <w:rPr>
          <w:rFonts w:cs="FrankRuehl" w:hint="cs"/>
          <w:sz w:val="26"/>
          <w:szCs w:val="26"/>
          <w:rtl/>
        </w:rPr>
        <w:t xml:space="preserve"> </w:t>
      </w:r>
      <w:r w:rsidRPr="00CF4347">
        <w:rPr>
          <w:rFonts w:cs="FrankRuehl"/>
          <w:sz w:val="26"/>
          <w:szCs w:val="26"/>
          <w:rtl/>
        </w:rPr>
        <w:t xml:space="preserve">לבצע על פי הסכם זה </w:t>
      </w:r>
      <w:r>
        <w:rPr>
          <w:rFonts w:cs="FrankRuehl" w:hint="cs"/>
          <w:sz w:val="26"/>
          <w:szCs w:val="26"/>
          <w:rtl/>
        </w:rPr>
        <w:t>בכפוף להודעה כאמור ולהוראת סעיף-קטן 5(ח) להלן.</w:t>
      </w:r>
    </w:p>
    <w:p w:rsidR="00464E43" w:rsidRPr="00CF4347" w:rsidRDefault="00464E43" w:rsidP="00464E43">
      <w:pPr>
        <w:ind w:left="616" w:hanging="256"/>
        <w:jc w:val="both"/>
        <w:rPr>
          <w:rFonts w:cs="FrankRuehl"/>
          <w:sz w:val="26"/>
          <w:szCs w:val="26"/>
        </w:rPr>
      </w:pPr>
    </w:p>
    <w:p w:rsidR="00464E43" w:rsidRPr="00CF4347" w:rsidRDefault="00464E43" w:rsidP="007B51BE">
      <w:pPr>
        <w:numPr>
          <w:ilvl w:val="0"/>
          <w:numId w:val="31"/>
        </w:numPr>
        <w:spacing w:after="0" w:line="240" w:lineRule="auto"/>
        <w:ind w:left="616" w:hanging="256"/>
        <w:jc w:val="both"/>
        <w:rPr>
          <w:rFonts w:cs="FrankRuehl"/>
          <w:sz w:val="26"/>
          <w:szCs w:val="26"/>
        </w:rPr>
      </w:pPr>
      <w:r w:rsidRPr="00CF4347">
        <w:rPr>
          <w:rFonts w:cs="FrankRuehl"/>
          <w:sz w:val="26"/>
          <w:szCs w:val="26"/>
          <w:rtl/>
        </w:rPr>
        <w:lastRenderedPageBreak/>
        <w:t xml:space="preserve">מבלי לגרוע מכל </w:t>
      </w:r>
      <w:r w:rsidRPr="00CF4347">
        <w:rPr>
          <w:rFonts w:cs="FrankRuehl" w:hint="cs"/>
          <w:sz w:val="26"/>
          <w:szCs w:val="26"/>
          <w:rtl/>
        </w:rPr>
        <w:t>זכות של הרשות</w:t>
      </w:r>
      <w:r w:rsidRPr="00CF4347">
        <w:rPr>
          <w:rFonts w:cs="FrankRuehl"/>
          <w:sz w:val="26"/>
          <w:szCs w:val="26"/>
          <w:rtl/>
        </w:rPr>
        <w:t xml:space="preserve"> על פי הסכם זה, </w:t>
      </w:r>
      <w:r w:rsidRPr="00CF4347">
        <w:rPr>
          <w:rFonts w:cs="FrankRuehl" w:hint="cs"/>
          <w:sz w:val="26"/>
          <w:szCs w:val="26"/>
          <w:rtl/>
        </w:rPr>
        <w:t xml:space="preserve">תהא הרשות רשאית </w:t>
      </w:r>
      <w:r w:rsidRPr="00CF4347">
        <w:rPr>
          <w:rFonts w:cs="FrankRuehl"/>
          <w:sz w:val="26"/>
          <w:szCs w:val="26"/>
          <w:rtl/>
        </w:rPr>
        <w:t>להביא</w:t>
      </w:r>
      <w:r w:rsidRPr="00CF4347">
        <w:rPr>
          <w:rFonts w:cs="FrankRuehl" w:hint="cs"/>
          <w:sz w:val="26"/>
          <w:szCs w:val="26"/>
          <w:rtl/>
        </w:rPr>
        <w:t xml:space="preserve"> </w:t>
      </w:r>
      <w:r w:rsidRPr="00CF4347">
        <w:rPr>
          <w:rFonts w:cs="FrankRuehl"/>
          <w:sz w:val="26"/>
          <w:szCs w:val="26"/>
          <w:rtl/>
        </w:rPr>
        <w:t>הסכם זה</w:t>
      </w:r>
      <w:r w:rsidRPr="00CF4347">
        <w:rPr>
          <w:rFonts w:cs="FrankRuehl" w:hint="cs"/>
          <w:sz w:val="26"/>
          <w:szCs w:val="26"/>
          <w:rtl/>
        </w:rPr>
        <w:t xml:space="preserve"> </w:t>
      </w:r>
      <w:r w:rsidRPr="00CF4347">
        <w:rPr>
          <w:rFonts w:cs="FrankRuehl"/>
          <w:sz w:val="26"/>
          <w:szCs w:val="26"/>
          <w:rtl/>
        </w:rPr>
        <w:t>לידי גמר בכל מקרה בו לא יוכל המוסד ל</w:t>
      </w:r>
      <w:r w:rsidRPr="00CF4347">
        <w:rPr>
          <w:rFonts w:cs="FrankRuehl" w:hint="cs"/>
          <w:sz w:val="26"/>
          <w:szCs w:val="26"/>
          <w:rtl/>
        </w:rPr>
        <w:t xml:space="preserve">מלא את התחייבויותיו על פי הסכם זה </w:t>
      </w:r>
      <w:r>
        <w:rPr>
          <w:rFonts w:cs="FrankRuehl" w:hint="cs"/>
          <w:sz w:val="26"/>
          <w:szCs w:val="26"/>
          <w:rtl/>
        </w:rPr>
        <w:t>על פי שיקול דעתה של הרשות</w:t>
      </w:r>
      <w:r w:rsidRPr="00CF4347">
        <w:rPr>
          <w:rFonts w:cs="FrankRuehl" w:hint="cs"/>
          <w:sz w:val="26"/>
          <w:szCs w:val="26"/>
          <w:rtl/>
        </w:rPr>
        <w:t>.</w:t>
      </w:r>
      <w:r>
        <w:rPr>
          <w:rFonts w:cs="FrankRuehl" w:hint="cs"/>
          <w:sz w:val="26"/>
          <w:szCs w:val="26"/>
          <w:rtl/>
        </w:rPr>
        <w:t xml:space="preserve"> הוראות סעיף 18 להלן יחולו על הוראה זו, בשינויים המחויבים.</w:t>
      </w:r>
    </w:p>
    <w:p w:rsidR="00464E43" w:rsidRPr="00CF4347" w:rsidRDefault="00464E43" w:rsidP="00464E43">
      <w:pPr>
        <w:ind w:left="616" w:hanging="256"/>
        <w:jc w:val="both"/>
        <w:rPr>
          <w:rFonts w:cs="FrankRuehl"/>
          <w:sz w:val="26"/>
          <w:szCs w:val="26"/>
          <w:rtl/>
        </w:rPr>
      </w:pPr>
    </w:p>
    <w:p w:rsidR="00464E43" w:rsidRPr="00CF4347" w:rsidRDefault="00464E43" w:rsidP="007B51BE">
      <w:pPr>
        <w:pStyle w:val="a6"/>
        <w:numPr>
          <w:ilvl w:val="0"/>
          <w:numId w:val="31"/>
        </w:numPr>
        <w:tabs>
          <w:tab w:val="left" w:pos="616"/>
          <w:tab w:val="left" w:pos="9830"/>
        </w:tabs>
        <w:spacing w:after="0" w:line="240" w:lineRule="auto"/>
        <w:ind w:left="616" w:hanging="256"/>
        <w:contextualSpacing w:val="0"/>
        <w:jc w:val="both"/>
        <w:rPr>
          <w:rFonts w:cs="FrankRuehl"/>
          <w:sz w:val="26"/>
          <w:szCs w:val="26"/>
        </w:rPr>
      </w:pPr>
      <w:r w:rsidRPr="00CF4347">
        <w:rPr>
          <w:rFonts w:cs="FrankRuehl"/>
          <w:sz w:val="26"/>
          <w:szCs w:val="26"/>
          <w:rtl/>
        </w:rPr>
        <w:t>ה</w:t>
      </w:r>
      <w:r w:rsidRPr="00CF4347">
        <w:rPr>
          <w:rFonts w:cs="FrankRuehl" w:hint="cs"/>
          <w:sz w:val="26"/>
          <w:szCs w:val="26"/>
          <w:rtl/>
        </w:rPr>
        <w:t>מוסד</w:t>
      </w:r>
      <w:r w:rsidRPr="00CF4347">
        <w:rPr>
          <w:rFonts w:cs="FrankRuehl"/>
          <w:sz w:val="26"/>
          <w:szCs w:val="26"/>
          <w:rtl/>
        </w:rPr>
        <w:t xml:space="preserve"> אינו רשאי לסטות </w:t>
      </w:r>
      <w:r w:rsidRPr="00CF4347">
        <w:rPr>
          <w:rFonts w:cs="FrankRuehl" w:hint="cs"/>
          <w:sz w:val="26"/>
          <w:szCs w:val="26"/>
          <w:rtl/>
        </w:rPr>
        <w:t xml:space="preserve">מלוחות הזמנים כפי שפורטו בהצעת המחקר, </w:t>
      </w:r>
      <w:r w:rsidRPr="00CF4347">
        <w:rPr>
          <w:rFonts w:cs="FrankRuehl"/>
          <w:sz w:val="26"/>
          <w:szCs w:val="26"/>
          <w:rtl/>
        </w:rPr>
        <w:t>אלא אם כן אישר לו זאת נציג ה</w:t>
      </w:r>
      <w:r w:rsidRPr="00CF4347">
        <w:rPr>
          <w:rFonts w:cs="FrankRuehl" w:hint="cs"/>
          <w:sz w:val="26"/>
          <w:szCs w:val="26"/>
          <w:rtl/>
        </w:rPr>
        <w:t>רשות</w:t>
      </w:r>
      <w:r w:rsidRPr="00CF4347">
        <w:rPr>
          <w:rFonts w:cs="FrankRuehl"/>
          <w:sz w:val="26"/>
          <w:szCs w:val="26"/>
          <w:rtl/>
        </w:rPr>
        <w:t>, ובלבד שה</w:t>
      </w:r>
      <w:r w:rsidRPr="00CF4347">
        <w:rPr>
          <w:rFonts w:cs="FrankRuehl" w:hint="cs"/>
          <w:sz w:val="26"/>
          <w:szCs w:val="26"/>
          <w:rtl/>
        </w:rPr>
        <w:t>מוסד</w:t>
      </w:r>
      <w:r w:rsidRPr="00CF4347">
        <w:rPr>
          <w:rFonts w:cs="FrankRuehl"/>
          <w:sz w:val="26"/>
          <w:szCs w:val="26"/>
          <w:rtl/>
        </w:rPr>
        <w:t xml:space="preserve"> פנה בכתב אל נציג ה</w:t>
      </w:r>
      <w:r w:rsidRPr="00CF4347">
        <w:rPr>
          <w:rFonts w:cs="FrankRuehl" w:hint="cs"/>
          <w:sz w:val="26"/>
          <w:szCs w:val="26"/>
          <w:rtl/>
        </w:rPr>
        <w:t>רשות</w:t>
      </w:r>
      <w:r w:rsidRPr="00CF4347">
        <w:rPr>
          <w:rFonts w:cs="FrankRuehl"/>
          <w:sz w:val="26"/>
          <w:szCs w:val="26"/>
          <w:rtl/>
        </w:rPr>
        <w:t xml:space="preserve"> לשם קבלת אישורו מיד לאחר שנוכח לדעת כי </w:t>
      </w:r>
      <w:proofErr w:type="spellStart"/>
      <w:r w:rsidRPr="00CF4347">
        <w:rPr>
          <w:rFonts w:cs="FrankRuehl"/>
          <w:sz w:val="26"/>
          <w:szCs w:val="26"/>
          <w:rtl/>
        </w:rPr>
        <w:t>נתעוררו</w:t>
      </w:r>
      <w:proofErr w:type="spellEnd"/>
      <w:r w:rsidRPr="00CF4347">
        <w:rPr>
          <w:rFonts w:cs="FrankRuehl"/>
          <w:sz w:val="26"/>
          <w:szCs w:val="26"/>
          <w:rtl/>
        </w:rPr>
        <w:t xml:space="preserve"> קשיים המונעים ממנו לעמוד בלוח הזמנים המקורי;</w:t>
      </w:r>
    </w:p>
    <w:p w:rsidR="00464E43" w:rsidRPr="00CF4347" w:rsidRDefault="00464E43" w:rsidP="00464E43">
      <w:pPr>
        <w:tabs>
          <w:tab w:val="left" w:pos="616"/>
          <w:tab w:val="left" w:pos="9830"/>
        </w:tabs>
        <w:ind w:left="616" w:hanging="256"/>
        <w:jc w:val="both"/>
        <w:rPr>
          <w:rFonts w:cs="FrankRuehl"/>
          <w:sz w:val="26"/>
          <w:szCs w:val="26"/>
          <w:rtl/>
        </w:rPr>
      </w:pPr>
    </w:p>
    <w:p w:rsidR="00464E43" w:rsidRPr="00CF4347" w:rsidRDefault="00464E43" w:rsidP="007B51BE">
      <w:pPr>
        <w:pStyle w:val="a6"/>
        <w:numPr>
          <w:ilvl w:val="0"/>
          <w:numId w:val="31"/>
        </w:numPr>
        <w:tabs>
          <w:tab w:val="left" w:pos="616"/>
          <w:tab w:val="left" w:pos="9830"/>
        </w:tabs>
        <w:spacing w:after="0" w:line="240" w:lineRule="auto"/>
        <w:ind w:left="616" w:hanging="256"/>
        <w:contextualSpacing w:val="0"/>
        <w:jc w:val="both"/>
        <w:rPr>
          <w:rFonts w:cs="FrankRuehl"/>
          <w:sz w:val="26"/>
          <w:szCs w:val="26"/>
        </w:rPr>
      </w:pPr>
      <w:r w:rsidRPr="00CF4347">
        <w:rPr>
          <w:rFonts w:cs="FrankRuehl"/>
          <w:sz w:val="26"/>
          <w:szCs w:val="26"/>
          <w:rtl/>
        </w:rPr>
        <w:t>אישור נציג ה</w:t>
      </w:r>
      <w:r w:rsidRPr="00CF4347">
        <w:rPr>
          <w:rFonts w:cs="FrankRuehl" w:hint="cs"/>
          <w:sz w:val="26"/>
          <w:szCs w:val="26"/>
          <w:rtl/>
        </w:rPr>
        <w:t>רשות</w:t>
      </w:r>
      <w:r w:rsidRPr="00CF4347">
        <w:rPr>
          <w:rFonts w:cs="FrankRuehl"/>
          <w:sz w:val="26"/>
          <w:szCs w:val="26"/>
          <w:rtl/>
        </w:rPr>
        <w:t xml:space="preserve"> לסטייה מ</w:t>
      </w:r>
      <w:r w:rsidRPr="00CF4347">
        <w:rPr>
          <w:rFonts w:cs="FrankRuehl" w:hint="cs"/>
          <w:sz w:val="26"/>
          <w:szCs w:val="26"/>
          <w:rtl/>
        </w:rPr>
        <w:t>תכנית</w:t>
      </w:r>
      <w:r w:rsidRPr="00CF4347">
        <w:rPr>
          <w:rFonts w:cs="FrankRuehl"/>
          <w:sz w:val="26"/>
          <w:szCs w:val="26"/>
          <w:rtl/>
        </w:rPr>
        <w:t xml:space="preserve"> העבודה </w:t>
      </w:r>
      <w:r w:rsidRPr="00CF4347">
        <w:rPr>
          <w:rFonts w:cs="FrankRuehl" w:hint="cs"/>
          <w:sz w:val="26"/>
          <w:szCs w:val="26"/>
          <w:rtl/>
        </w:rPr>
        <w:t>יינתן בכתב ו</w:t>
      </w:r>
      <w:r w:rsidRPr="00CF4347">
        <w:rPr>
          <w:rFonts w:cs="FrankRuehl"/>
          <w:sz w:val="26"/>
          <w:szCs w:val="26"/>
          <w:rtl/>
        </w:rPr>
        <w:t>יתקבל רק אם נוכח נציג ה</w:t>
      </w:r>
      <w:r w:rsidRPr="00CF4347">
        <w:rPr>
          <w:rFonts w:cs="FrankRuehl" w:hint="cs"/>
          <w:sz w:val="26"/>
          <w:szCs w:val="26"/>
          <w:rtl/>
        </w:rPr>
        <w:t>רשות</w:t>
      </w:r>
      <w:r w:rsidRPr="00CF4347">
        <w:rPr>
          <w:rFonts w:cs="FrankRuehl"/>
          <w:sz w:val="26"/>
          <w:szCs w:val="26"/>
          <w:rtl/>
        </w:rPr>
        <w:t xml:space="preserve"> להנחת דעתו</w:t>
      </w:r>
      <w:r w:rsidRPr="00CF4347">
        <w:rPr>
          <w:rFonts w:cs="FrankRuehl" w:hint="cs"/>
          <w:sz w:val="26"/>
          <w:szCs w:val="26"/>
          <w:rtl/>
        </w:rPr>
        <w:t>,</w:t>
      </w:r>
      <w:r w:rsidRPr="00CF4347">
        <w:rPr>
          <w:rFonts w:cs="FrankRuehl"/>
          <w:sz w:val="26"/>
          <w:szCs w:val="26"/>
          <w:rtl/>
        </w:rPr>
        <w:t xml:space="preserve"> כי ה</w:t>
      </w:r>
      <w:r w:rsidRPr="00CF4347">
        <w:rPr>
          <w:rFonts w:cs="FrankRuehl" w:hint="cs"/>
          <w:sz w:val="26"/>
          <w:szCs w:val="26"/>
          <w:rtl/>
        </w:rPr>
        <w:t>מוסד, באמצעות החוקר,</w:t>
      </w:r>
      <w:r w:rsidRPr="00CF4347">
        <w:rPr>
          <w:rFonts w:cs="FrankRuehl"/>
          <w:sz w:val="26"/>
          <w:szCs w:val="26"/>
          <w:rtl/>
        </w:rPr>
        <w:t xml:space="preserve"> עשה הכ</w:t>
      </w:r>
      <w:r w:rsidRPr="00CF4347">
        <w:rPr>
          <w:rFonts w:cs="FrankRuehl" w:hint="cs"/>
          <w:sz w:val="26"/>
          <w:szCs w:val="26"/>
          <w:rtl/>
        </w:rPr>
        <w:t>ו</w:t>
      </w:r>
      <w:r w:rsidRPr="00CF4347">
        <w:rPr>
          <w:rFonts w:cs="FrankRuehl"/>
          <w:sz w:val="26"/>
          <w:szCs w:val="26"/>
          <w:rtl/>
        </w:rPr>
        <w:t>ל, באופ</w:t>
      </w:r>
      <w:r w:rsidRPr="00CF4347">
        <w:rPr>
          <w:rFonts w:cs="FrankRuehl" w:hint="cs"/>
          <w:sz w:val="26"/>
          <w:szCs w:val="26"/>
          <w:rtl/>
        </w:rPr>
        <w:t>ן</w:t>
      </w:r>
      <w:r w:rsidRPr="00CF4347">
        <w:rPr>
          <w:rFonts w:cs="FrankRuehl"/>
          <w:sz w:val="26"/>
          <w:szCs w:val="26"/>
          <w:rtl/>
        </w:rPr>
        <w:t xml:space="preserve"> סביר בנסיבות </w:t>
      </w:r>
      <w:r w:rsidRPr="00CF4347">
        <w:rPr>
          <w:rFonts w:cs="FrankRuehl" w:hint="cs"/>
          <w:sz w:val="26"/>
          <w:szCs w:val="26"/>
          <w:rtl/>
        </w:rPr>
        <w:t>העניי</w:t>
      </w:r>
      <w:r w:rsidRPr="00CF4347">
        <w:rPr>
          <w:rFonts w:cs="FrankRuehl" w:hint="eastAsia"/>
          <w:sz w:val="26"/>
          <w:szCs w:val="26"/>
          <w:rtl/>
        </w:rPr>
        <w:t>ן</w:t>
      </w:r>
      <w:r w:rsidRPr="00CF4347">
        <w:rPr>
          <w:rFonts w:cs="FrankRuehl"/>
          <w:sz w:val="26"/>
          <w:szCs w:val="26"/>
          <w:rtl/>
        </w:rPr>
        <w:t>, לשם מניעת העיכוב.</w:t>
      </w:r>
    </w:p>
    <w:p w:rsidR="00464E43" w:rsidRPr="00CF4347" w:rsidRDefault="00464E43" w:rsidP="00464E43">
      <w:pPr>
        <w:pStyle w:val="a6"/>
        <w:tabs>
          <w:tab w:val="left" w:pos="616"/>
        </w:tabs>
        <w:ind w:left="616" w:hanging="256"/>
        <w:rPr>
          <w:rFonts w:cs="FrankRuehl"/>
          <w:sz w:val="26"/>
          <w:szCs w:val="26"/>
          <w:rtl/>
        </w:rPr>
      </w:pPr>
    </w:p>
    <w:p w:rsidR="00464E43" w:rsidRPr="00CF4347" w:rsidRDefault="00464E43" w:rsidP="007B51BE">
      <w:pPr>
        <w:pStyle w:val="N-1A"/>
        <w:numPr>
          <w:ilvl w:val="0"/>
          <w:numId w:val="31"/>
        </w:numPr>
        <w:tabs>
          <w:tab w:val="left" w:pos="616"/>
        </w:tabs>
        <w:spacing w:after="0" w:line="240" w:lineRule="auto"/>
        <w:ind w:left="616" w:hanging="256"/>
        <w:jc w:val="both"/>
        <w:rPr>
          <w:rFonts w:cs="FrankRuehl"/>
          <w:spacing w:val="0"/>
          <w:sz w:val="26"/>
          <w:szCs w:val="26"/>
          <w:lang w:eastAsia="en-US"/>
        </w:rPr>
      </w:pPr>
      <w:r w:rsidRPr="00CF4347">
        <w:rPr>
          <w:rFonts w:cs="FrankRuehl"/>
          <w:spacing w:val="0"/>
          <w:sz w:val="26"/>
          <w:szCs w:val="26"/>
          <w:rtl/>
          <w:lang w:eastAsia="en-US"/>
        </w:rPr>
        <w:t>למען הסר ספק מובהר בז</w:t>
      </w:r>
      <w:r w:rsidRPr="00CF4347">
        <w:rPr>
          <w:rFonts w:cs="FrankRuehl" w:hint="cs"/>
          <w:spacing w:val="0"/>
          <w:sz w:val="26"/>
          <w:szCs w:val="26"/>
          <w:rtl/>
          <w:lang w:eastAsia="en-US"/>
        </w:rPr>
        <w:t>ה,</w:t>
      </w:r>
      <w:r w:rsidRPr="00CF4347">
        <w:rPr>
          <w:rFonts w:cs="FrankRuehl"/>
          <w:spacing w:val="0"/>
          <w:sz w:val="26"/>
          <w:szCs w:val="26"/>
          <w:rtl/>
          <w:lang w:eastAsia="en-US"/>
        </w:rPr>
        <w:t xml:space="preserve"> כי סמכויותיה</w:t>
      </w:r>
      <w:r w:rsidRPr="00CF4347">
        <w:rPr>
          <w:rFonts w:cs="FrankRuehl" w:hint="cs"/>
          <w:spacing w:val="0"/>
          <w:sz w:val="26"/>
          <w:szCs w:val="26"/>
          <w:rtl/>
          <w:lang w:eastAsia="en-US"/>
        </w:rPr>
        <w:t>ם</w:t>
      </w:r>
      <w:r w:rsidRPr="00CF4347">
        <w:rPr>
          <w:rFonts w:cs="FrankRuehl"/>
          <w:spacing w:val="0"/>
          <w:sz w:val="26"/>
          <w:szCs w:val="26"/>
          <w:rtl/>
          <w:lang w:eastAsia="en-US"/>
        </w:rPr>
        <w:t xml:space="preserve"> של נציג</w:t>
      </w:r>
      <w:r w:rsidRPr="00CF4347">
        <w:rPr>
          <w:rFonts w:cs="FrankRuehl" w:hint="cs"/>
          <w:spacing w:val="0"/>
          <w:sz w:val="26"/>
          <w:szCs w:val="26"/>
          <w:rtl/>
          <w:lang w:eastAsia="en-US"/>
        </w:rPr>
        <w:t>י</w:t>
      </w:r>
      <w:r w:rsidRPr="00CF4347">
        <w:rPr>
          <w:rFonts w:cs="FrankRuehl"/>
          <w:spacing w:val="0"/>
          <w:sz w:val="26"/>
          <w:szCs w:val="26"/>
          <w:rtl/>
          <w:lang w:eastAsia="en-US"/>
        </w:rPr>
        <w:t xml:space="preserve"> ה</w:t>
      </w:r>
      <w:r w:rsidRPr="00CF4347">
        <w:rPr>
          <w:rFonts w:cs="FrankRuehl" w:hint="cs"/>
          <w:spacing w:val="0"/>
          <w:sz w:val="26"/>
          <w:szCs w:val="26"/>
          <w:rtl/>
          <w:lang w:eastAsia="en-US"/>
        </w:rPr>
        <w:t>רשות</w:t>
      </w:r>
      <w:r w:rsidRPr="00CF4347">
        <w:rPr>
          <w:rFonts w:cs="FrankRuehl"/>
          <w:spacing w:val="0"/>
          <w:sz w:val="26"/>
          <w:szCs w:val="26"/>
          <w:rtl/>
          <w:lang w:eastAsia="en-US"/>
        </w:rPr>
        <w:t xml:space="preserve"> מוגבלות בכל הקשור להגדלת היקף התמורה הכספית כאמור בהסכם זה. כל הוראה שיש בה משום הגדלת התמורה תחייב את הצדדים רק משניתנה בכתב ונחתמה ע"י </w:t>
      </w:r>
      <w:proofErr w:type="spellStart"/>
      <w:r w:rsidRPr="00CF4347">
        <w:rPr>
          <w:rFonts w:cs="FrankRuehl"/>
          <w:spacing w:val="0"/>
          <w:sz w:val="26"/>
          <w:szCs w:val="26"/>
          <w:rtl/>
          <w:lang w:eastAsia="en-US"/>
        </w:rPr>
        <w:t>מורשי</w:t>
      </w:r>
      <w:proofErr w:type="spellEnd"/>
      <w:r w:rsidRPr="00CF4347">
        <w:rPr>
          <w:rFonts w:cs="FrankRuehl"/>
          <w:spacing w:val="0"/>
          <w:sz w:val="26"/>
          <w:szCs w:val="26"/>
          <w:rtl/>
          <w:lang w:eastAsia="en-US"/>
        </w:rPr>
        <w:t xml:space="preserve"> </w:t>
      </w:r>
      <w:r w:rsidRPr="00CF4347">
        <w:rPr>
          <w:rFonts w:cs="FrankRuehl" w:hint="cs"/>
          <w:spacing w:val="0"/>
          <w:sz w:val="26"/>
          <w:szCs w:val="26"/>
          <w:rtl/>
          <w:lang w:eastAsia="en-US"/>
        </w:rPr>
        <w:t>ה</w:t>
      </w:r>
      <w:r w:rsidRPr="00CF4347">
        <w:rPr>
          <w:rFonts w:cs="FrankRuehl"/>
          <w:spacing w:val="0"/>
          <w:sz w:val="26"/>
          <w:szCs w:val="26"/>
          <w:rtl/>
          <w:lang w:eastAsia="en-US"/>
        </w:rPr>
        <w:t>חתימה של ה</w:t>
      </w:r>
      <w:r w:rsidRPr="00CF4347">
        <w:rPr>
          <w:rFonts w:cs="FrankRuehl" w:hint="cs"/>
          <w:spacing w:val="0"/>
          <w:sz w:val="26"/>
          <w:szCs w:val="26"/>
          <w:rtl/>
          <w:lang w:eastAsia="en-US"/>
        </w:rPr>
        <w:t>רשות</w:t>
      </w:r>
      <w:r w:rsidRPr="00CF4347">
        <w:rPr>
          <w:rFonts w:cs="FrankRuehl"/>
          <w:spacing w:val="0"/>
          <w:sz w:val="26"/>
          <w:szCs w:val="26"/>
          <w:rtl/>
          <w:lang w:eastAsia="en-US"/>
        </w:rPr>
        <w:t xml:space="preserve"> לרבות חשב </w:t>
      </w:r>
      <w:r w:rsidRPr="00CF4347">
        <w:rPr>
          <w:rFonts w:cs="FrankRuehl" w:hint="cs"/>
          <w:spacing w:val="0"/>
          <w:sz w:val="26"/>
          <w:szCs w:val="26"/>
          <w:rtl/>
          <w:lang w:eastAsia="en-US"/>
        </w:rPr>
        <w:t>הרשות</w:t>
      </w:r>
      <w:r w:rsidRPr="00CF4347">
        <w:rPr>
          <w:rFonts w:cs="FrankRuehl"/>
          <w:spacing w:val="0"/>
          <w:sz w:val="26"/>
          <w:szCs w:val="26"/>
          <w:rtl/>
          <w:lang w:eastAsia="en-US"/>
        </w:rPr>
        <w:t>.</w:t>
      </w:r>
    </w:p>
    <w:p w:rsidR="00464E43" w:rsidRPr="00CF4347" w:rsidRDefault="00464E43" w:rsidP="00464E43">
      <w:pPr>
        <w:pStyle w:val="a6"/>
        <w:tabs>
          <w:tab w:val="left" w:pos="616"/>
        </w:tabs>
        <w:ind w:left="616" w:hanging="256"/>
        <w:rPr>
          <w:rFonts w:cs="FrankRuehl"/>
          <w:sz w:val="26"/>
          <w:szCs w:val="26"/>
          <w:rtl/>
        </w:rPr>
      </w:pPr>
    </w:p>
    <w:p w:rsidR="00464E43" w:rsidRDefault="00464E43" w:rsidP="007B51BE">
      <w:pPr>
        <w:pStyle w:val="a6"/>
        <w:numPr>
          <w:ilvl w:val="0"/>
          <w:numId w:val="31"/>
        </w:numPr>
        <w:tabs>
          <w:tab w:val="left" w:pos="616"/>
          <w:tab w:val="left" w:pos="9830"/>
        </w:tabs>
        <w:spacing w:after="0" w:line="240" w:lineRule="auto"/>
        <w:ind w:left="616" w:hanging="256"/>
        <w:contextualSpacing w:val="0"/>
        <w:jc w:val="both"/>
        <w:rPr>
          <w:rFonts w:cs="FrankRuehl"/>
          <w:sz w:val="26"/>
          <w:szCs w:val="26"/>
        </w:rPr>
      </w:pPr>
      <w:r w:rsidRPr="00CF4347">
        <w:rPr>
          <w:rFonts w:cs="FrankRuehl" w:hint="cs"/>
          <w:sz w:val="26"/>
          <w:szCs w:val="26"/>
          <w:rtl/>
        </w:rPr>
        <w:t>בכ</w:t>
      </w:r>
      <w:r w:rsidRPr="00CF4347">
        <w:rPr>
          <w:rFonts w:cs="FrankRuehl"/>
          <w:sz w:val="26"/>
          <w:szCs w:val="26"/>
          <w:rtl/>
        </w:rPr>
        <w:t>פוף לאמור לעיל, מוסכם ומוצהר בזה כי אי-עמידה של ה</w:t>
      </w:r>
      <w:r w:rsidRPr="00CF4347">
        <w:rPr>
          <w:rFonts w:cs="FrankRuehl" w:hint="cs"/>
          <w:sz w:val="26"/>
          <w:szCs w:val="26"/>
          <w:rtl/>
        </w:rPr>
        <w:t>מוסד</w:t>
      </w:r>
      <w:r w:rsidRPr="00CF4347">
        <w:rPr>
          <w:rFonts w:cs="FrankRuehl"/>
          <w:sz w:val="26"/>
          <w:szCs w:val="26"/>
          <w:rtl/>
        </w:rPr>
        <w:t xml:space="preserve"> בהתחייבויותיו בכל הקשור לביצוע ה</w:t>
      </w:r>
      <w:r w:rsidRPr="00CF4347">
        <w:rPr>
          <w:rFonts w:cs="FrankRuehl" w:hint="cs"/>
          <w:sz w:val="26"/>
          <w:szCs w:val="26"/>
          <w:rtl/>
        </w:rPr>
        <w:t xml:space="preserve">מחקר </w:t>
      </w:r>
      <w:r w:rsidRPr="00CF4347">
        <w:rPr>
          <w:rFonts w:cs="FrankRuehl"/>
          <w:sz w:val="26"/>
          <w:szCs w:val="26"/>
          <w:rtl/>
        </w:rPr>
        <w:t>בכל אחד מהמועדים הנקובים ב</w:t>
      </w:r>
      <w:r w:rsidRPr="00CF4347">
        <w:rPr>
          <w:rFonts w:cs="FrankRuehl" w:hint="cs"/>
          <w:sz w:val="26"/>
          <w:szCs w:val="26"/>
          <w:rtl/>
        </w:rPr>
        <w:t>תוכנית המחקר</w:t>
      </w:r>
      <w:r w:rsidRPr="00CF4347">
        <w:rPr>
          <w:rFonts w:cs="FrankRuehl"/>
          <w:sz w:val="26"/>
          <w:szCs w:val="26"/>
          <w:rtl/>
        </w:rPr>
        <w:t xml:space="preserve"> ת</w:t>
      </w:r>
      <w:r w:rsidRPr="00CF4347">
        <w:rPr>
          <w:rFonts w:cs="FrankRuehl" w:hint="cs"/>
          <w:sz w:val="26"/>
          <w:szCs w:val="26"/>
          <w:rtl/>
        </w:rPr>
        <w:t>י</w:t>
      </w:r>
      <w:r w:rsidRPr="00CF4347">
        <w:rPr>
          <w:rFonts w:cs="FrankRuehl"/>
          <w:sz w:val="26"/>
          <w:szCs w:val="26"/>
          <w:rtl/>
        </w:rPr>
        <w:t xml:space="preserve">חשב להפרה יסודית של ההסכם ותקנה לרשות את כל </w:t>
      </w:r>
      <w:proofErr w:type="spellStart"/>
      <w:r w:rsidRPr="00CF4347">
        <w:rPr>
          <w:rFonts w:cs="FrankRuehl"/>
          <w:sz w:val="26"/>
          <w:szCs w:val="26"/>
          <w:rtl/>
        </w:rPr>
        <w:t>הסעדים</w:t>
      </w:r>
      <w:proofErr w:type="spellEnd"/>
      <w:r w:rsidRPr="00CF4347">
        <w:rPr>
          <w:rFonts w:cs="FrankRuehl"/>
          <w:sz w:val="26"/>
          <w:szCs w:val="26"/>
          <w:rtl/>
        </w:rPr>
        <w:t xml:space="preserve"> על פי דין או המפורטים בהסכם בקשר עם הפרתו היסודית על ידי </w:t>
      </w:r>
      <w:r w:rsidRPr="00CF4347">
        <w:rPr>
          <w:rFonts w:cs="FrankRuehl" w:hint="cs"/>
          <w:sz w:val="26"/>
          <w:szCs w:val="26"/>
          <w:rtl/>
        </w:rPr>
        <w:t>המוסד.</w:t>
      </w:r>
      <w:r w:rsidRPr="00A714FC">
        <w:rPr>
          <w:rFonts w:cs="FrankRuehl" w:hint="cs"/>
          <w:sz w:val="26"/>
          <w:szCs w:val="26"/>
          <w:rtl/>
        </w:rPr>
        <w:t xml:space="preserve"> </w:t>
      </w:r>
      <w:r>
        <w:rPr>
          <w:rFonts w:cs="FrankRuehl" w:hint="cs"/>
          <w:sz w:val="26"/>
          <w:szCs w:val="26"/>
          <w:rtl/>
        </w:rPr>
        <w:t>הוראות סעיף 18 להלן יחולו על הוראה זו, בשינויים המחויבים.</w:t>
      </w:r>
    </w:p>
    <w:p w:rsidR="00464E43" w:rsidRDefault="00464E43" w:rsidP="00464E43">
      <w:pPr>
        <w:pStyle w:val="a6"/>
        <w:rPr>
          <w:rFonts w:cs="FrankRuehl"/>
          <w:sz w:val="26"/>
          <w:szCs w:val="26"/>
          <w:rtl/>
        </w:rPr>
      </w:pPr>
    </w:p>
    <w:p w:rsidR="00464E43" w:rsidRPr="00812176" w:rsidRDefault="00464E43" w:rsidP="007B51BE">
      <w:pPr>
        <w:pStyle w:val="a6"/>
        <w:numPr>
          <w:ilvl w:val="0"/>
          <w:numId w:val="31"/>
        </w:numPr>
        <w:tabs>
          <w:tab w:val="left" w:pos="616"/>
          <w:tab w:val="left" w:pos="9830"/>
        </w:tabs>
        <w:spacing w:after="0" w:line="240" w:lineRule="auto"/>
        <w:ind w:left="616" w:hanging="256"/>
        <w:contextualSpacing w:val="0"/>
        <w:jc w:val="both"/>
        <w:rPr>
          <w:rFonts w:cs="FrankRuehl"/>
          <w:sz w:val="26"/>
          <w:szCs w:val="26"/>
          <w:rtl/>
        </w:rPr>
      </w:pPr>
      <w:r w:rsidRPr="008444AF">
        <w:rPr>
          <w:rFonts w:cs="FrankRuehl"/>
          <w:sz w:val="26"/>
          <w:szCs w:val="26"/>
          <w:rtl/>
        </w:rPr>
        <w:t>השתמשה ה</w:t>
      </w:r>
      <w:r>
        <w:rPr>
          <w:rFonts w:cs="FrankRuehl"/>
          <w:sz w:val="26"/>
          <w:szCs w:val="26"/>
          <w:rtl/>
        </w:rPr>
        <w:t xml:space="preserve">רשות בזכות הנתונה לה מכוח </w:t>
      </w:r>
      <w:proofErr w:type="spellStart"/>
      <w:r>
        <w:rPr>
          <w:rFonts w:cs="FrankRuehl"/>
          <w:sz w:val="26"/>
          <w:szCs w:val="26"/>
          <w:rtl/>
        </w:rPr>
        <w:t>ס</w:t>
      </w:r>
      <w:r>
        <w:rPr>
          <w:rFonts w:cs="FrankRuehl" w:hint="cs"/>
          <w:sz w:val="26"/>
          <w:szCs w:val="26"/>
          <w:rtl/>
        </w:rPr>
        <w:t>"ק</w:t>
      </w:r>
      <w:proofErr w:type="spellEnd"/>
      <w:r>
        <w:rPr>
          <w:rFonts w:cs="FrankRuehl" w:hint="cs"/>
          <w:sz w:val="26"/>
          <w:szCs w:val="26"/>
          <w:rtl/>
        </w:rPr>
        <w:t xml:space="preserve"> (ב)</w:t>
      </w:r>
      <w:r w:rsidRPr="008444AF">
        <w:rPr>
          <w:rFonts w:cs="FrankRuehl" w:hint="cs"/>
          <w:sz w:val="26"/>
          <w:szCs w:val="26"/>
          <w:rtl/>
        </w:rPr>
        <w:t xml:space="preserve"> </w:t>
      </w:r>
      <w:r w:rsidRPr="008444AF">
        <w:rPr>
          <w:rFonts w:cs="FrankRuehl"/>
          <w:sz w:val="26"/>
          <w:szCs w:val="26"/>
          <w:rtl/>
        </w:rPr>
        <w:t xml:space="preserve">לעיל </w:t>
      </w:r>
      <w:r>
        <w:rPr>
          <w:rFonts w:cs="FrankRuehl" w:hint="cs"/>
          <w:sz w:val="26"/>
          <w:szCs w:val="26"/>
          <w:rtl/>
        </w:rPr>
        <w:t xml:space="preserve">או שהופסק ההסכם מחמת אי אישור שינוי כאמור בסעיף 2(ו) </w:t>
      </w:r>
      <w:r w:rsidRPr="008444AF">
        <w:rPr>
          <w:rFonts w:cs="FrankRuehl"/>
          <w:sz w:val="26"/>
          <w:szCs w:val="26"/>
          <w:rtl/>
        </w:rPr>
        <w:t>לא תה</w:t>
      </w:r>
      <w:r>
        <w:rPr>
          <w:rFonts w:cs="FrankRuehl" w:hint="cs"/>
          <w:sz w:val="26"/>
          <w:szCs w:val="26"/>
          <w:rtl/>
        </w:rPr>
        <w:t>א</w:t>
      </w:r>
      <w:r w:rsidRPr="008444AF">
        <w:rPr>
          <w:rFonts w:cs="FrankRuehl"/>
          <w:sz w:val="26"/>
          <w:szCs w:val="26"/>
          <w:rtl/>
        </w:rPr>
        <w:t xml:space="preserve"> חייבת</w:t>
      </w:r>
      <w:r>
        <w:rPr>
          <w:rFonts w:cs="FrankRuehl" w:hint="cs"/>
          <w:sz w:val="26"/>
          <w:szCs w:val="26"/>
          <w:rtl/>
        </w:rPr>
        <w:t>,</w:t>
      </w:r>
      <w:r w:rsidRPr="008444AF">
        <w:rPr>
          <w:rFonts w:cs="FrankRuehl"/>
          <w:sz w:val="26"/>
          <w:szCs w:val="26"/>
          <w:rtl/>
        </w:rPr>
        <w:t xml:space="preserve"> על אף כל האמו</w:t>
      </w:r>
      <w:r>
        <w:rPr>
          <w:rFonts w:cs="FrankRuehl"/>
          <w:sz w:val="26"/>
          <w:szCs w:val="26"/>
          <w:rtl/>
        </w:rPr>
        <w:t xml:space="preserve">ר </w:t>
      </w:r>
      <w:r>
        <w:rPr>
          <w:rFonts w:cs="FrankRuehl" w:hint="cs"/>
          <w:sz w:val="26"/>
          <w:szCs w:val="26"/>
          <w:rtl/>
        </w:rPr>
        <w:t>לעיל,</w:t>
      </w:r>
      <w:r>
        <w:rPr>
          <w:rFonts w:cs="FrankRuehl"/>
          <w:sz w:val="26"/>
          <w:szCs w:val="26"/>
          <w:rtl/>
        </w:rPr>
        <w:t xml:space="preserve"> </w:t>
      </w:r>
      <w:r w:rsidRPr="008444AF">
        <w:rPr>
          <w:rFonts w:cs="FrankRuehl"/>
          <w:sz w:val="26"/>
          <w:szCs w:val="26"/>
          <w:rtl/>
        </w:rPr>
        <w:t>לשלם</w:t>
      </w:r>
      <w:r>
        <w:rPr>
          <w:rFonts w:cs="FrankRuehl" w:hint="cs"/>
          <w:sz w:val="26"/>
          <w:szCs w:val="26"/>
          <w:rtl/>
        </w:rPr>
        <w:t xml:space="preserve"> תמורה בגין המחקר</w:t>
      </w:r>
      <w:r w:rsidRPr="008444AF">
        <w:rPr>
          <w:rFonts w:cs="FrankRuehl" w:hint="cs"/>
          <w:sz w:val="26"/>
          <w:szCs w:val="26"/>
          <w:rtl/>
        </w:rPr>
        <w:t>,</w:t>
      </w:r>
      <w:r w:rsidRPr="008444AF">
        <w:rPr>
          <w:rFonts w:cs="FrankRuehl"/>
          <w:sz w:val="26"/>
          <w:szCs w:val="26"/>
          <w:rtl/>
        </w:rPr>
        <w:t xml:space="preserve"> אלא </w:t>
      </w:r>
      <w:r w:rsidRPr="008444AF">
        <w:rPr>
          <w:rFonts w:cs="FrankRuehl" w:hint="cs"/>
          <w:sz w:val="26"/>
          <w:szCs w:val="26"/>
          <w:rtl/>
        </w:rPr>
        <w:t>ב</w:t>
      </w:r>
      <w:r w:rsidRPr="008444AF">
        <w:rPr>
          <w:rFonts w:cs="FrankRuehl"/>
          <w:sz w:val="26"/>
          <w:szCs w:val="26"/>
          <w:rtl/>
        </w:rPr>
        <w:t xml:space="preserve">עבור אותו </w:t>
      </w:r>
      <w:r>
        <w:rPr>
          <w:rFonts w:cs="FrankRuehl" w:hint="cs"/>
          <w:sz w:val="26"/>
          <w:szCs w:val="26"/>
          <w:rtl/>
        </w:rPr>
        <w:t>המחקר</w:t>
      </w:r>
      <w:r w:rsidRPr="008444AF">
        <w:rPr>
          <w:rFonts w:cs="FrankRuehl"/>
          <w:sz w:val="26"/>
          <w:szCs w:val="26"/>
          <w:rtl/>
        </w:rPr>
        <w:t xml:space="preserve"> שבוצע </w:t>
      </w:r>
      <w:r>
        <w:rPr>
          <w:rFonts w:cs="FrankRuehl" w:hint="cs"/>
          <w:sz w:val="26"/>
          <w:szCs w:val="26"/>
          <w:rtl/>
        </w:rPr>
        <w:t>עד למועד</w:t>
      </w:r>
      <w:r w:rsidRPr="008444AF">
        <w:rPr>
          <w:rFonts w:cs="FrankRuehl"/>
          <w:sz w:val="26"/>
          <w:szCs w:val="26"/>
          <w:rtl/>
        </w:rPr>
        <w:t xml:space="preserve"> הפסקת </w:t>
      </w:r>
      <w:r>
        <w:rPr>
          <w:rFonts w:cs="FrankRuehl" w:hint="cs"/>
          <w:sz w:val="26"/>
          <w:szCs w:val="26"/>
          <w:rtl/>
        </w:rPr>
        <w:t>המחקר</w:t>
      </w:r>
      <w:r w:rsidRPr="008444AF">
        <w:rPr>
          <w:rFonts w:cs="FrankRuehl"/>
          <w:sz w:val="26"/>
          <w:szCs w:val="26"/>
          <w:rtl/>
        </w:rPr>
        <w:t xml:space="preserve"> כאמור</w:t>
      </w:r>
      <w:r>
        <w:rPr>
          <w:rFonts w:cs="FrankRuehl" w:hint="cs"/>
          <w:sz w:val="26"/>
          <w:szCs w:val="26"/>
          <w:rtl/>
        </w:rPr>
        <w:t>. הכול, בכפוף</w:t>
      </w:r>
      <w:r w:rsidRPr="00812176">
        <w:rPr>
          <w:rFonts w:cs="FrankRuehl"/>
          <w:sz w:val="26"/>
          <w:szCs w:val="26"/>
          <w:rtl/>
        </w:rPr>
        <w:t xml:space="preserve"> </w:t>
      </w:r>
      <w:r>
        <w:rPr>
          <w:rFonts w:cs="FrankRuehl" w:hint="cs"/>
          <w:sz w:val="26"/>
          <w:szCs w:val="26"/>
          <w:rtl/>
        </w:rPr>
        <w:t>ל</w:t>
      </w:r>
      <w:r>
        <w:rPr>
          <w:rFonts w:cs="FrankRuehl"/>
          <w:sz w:val="26"/>
          <w:szCs w:val="26"/>
          <w:rtl/>
        </w:rPr>
        <w:t xml:space="preserve">קבלת אישור </w:t>
      </w:r>
      <w:r>
        <w:rPr>
          <w:rFonts w:cs="FrankRuehl" w:hint="cs"/>
          <w:sz w:val="26"/>
          <w:szCs w:val="26"/>
          <w:rtl/>
        </w:rPr>
        <w:t>נציג</w:t>
      </w:r>
      <w:r w:rsidRPr="00812176">
        <w:rPr>
          <w:rFonts w:cs="FrankRuehl" w:hint="cs"/>
          <w:sz w:val="26"/>
          <w:szCs w:val="26"/>
          <w:rtl/>
        </w:rPr>
        <w:t xml:space="preserve"> </w:t>
      </w:r>
      <w:r>
        <w:rPr>
          <w:rFonts w:cs="FrankRuehl" w:hint="cs"/>
          <w:sz w:val="26"/>
          <w:szCs w:val="26"/>
          <w:rtl/>
        </w:rPr>
        <w:t xml:space="preserve">הרשות </w:t>
      </w:r>
      <w:r w:rsidRPr="00812176">
        <w:rPr>
          <w:rFonts w:cs="FrankRuehl"/>
          <w:sz w:val="26"/>
          <w:szCs w:val="26"/>
          <w:rtl/>
        </w:rPr>
        <w:t>כמפורט</w:t>
      </w:r>
      <w:r w:rsidRPr="00812176">
        <w:rPr>
          <w:rFonts w:cs="FrankRuehl" w:hint="cs"/>
          <w:sz w:val="26"/>
          <w:szCs w:val="26"/>
          <w:rtl/>
        </w:rPr>
        <w:t xml:space="preserve"> </w:t>
      </w:r>
      <w:r>
        <w:rPr>
          <w:rFonts w:cs="FrankRuehl" w:hint="cs"/>
          <w:sz w:val="26"/>
          <w:szCs w:val="26"/>
          <w:rtl/>
        </w:rPr>
        <w:t xml:space="preserve">לעיל. ככל שהובא ההסכם לידי גמר, כאמור </w:t>
      </w:r>
      <w:proofErr w:type="spellStart"/>
      <w:r>
        <w:rPr>
          <w:rFonts w:cs="FrankRuehl" w:hint="cs"/>
          <w:sz w:val="26"/>
          <w:szCs w:val="26"/>
          <w:rtl/>
        </w:rPr>
        <w:t>בס"ק</w:t>
      </w:r>
      <w:proofErr w:type="spellEnd"/>
      <w:r>
        <w:rPr>
          <w:rFonts w:cs="FrankRuehl" w:hint="cs"/>
          <w:sz w:val="26"/>
          <w:szCs w:val="26"/>
          <w:rtl/>
        </w:rPr>
        <w:t xml:space="preserve"> ב' לעיל בלבד, תשולמנה למוסד גם הוצאות שלא ניתן לבטלן, בכפוף להמצאת אסמכתאות מפורטות ביחס לכל הוצאה ולאישור נציג הרשות בגינן.</w:t>
      </w:r>
    </w:p>
    <w:p w:rsidR="00464E43" w:rsidRDefault="00464E43" w:rsidP="00464E43">
      <w:pPr>
        <w:pStyle w:val="a6"/>
        <w:ind w:left="474"/>
        <w:jc w:val="both"/>
        <w:rPr>
          <w:rFonts w:cs="FrankRuehl"/>
          <w:b/>
          <w:bCs/>
          <w:spacing w:val="-4"/>
          <w:sz w:val="28"/>
          <w:szCs w:val="28"/>
          <w:u w:val="single"/>
          <w:rtl/>
        </w:rPr>
      </w:pPr>
    </w:p>
    <w:p w:rsidR="00464E43" w:rsidRPr="009618DF" w:rsidRDefault="00464E43" w:rsidP="007B51BE">
      <w:pPr>
        <w:numPr>
          <w:ilvl w:val="0"/>
          <w:numId w:val="25"/>
        </w:numPr>
        <w:spacing w:after="0" w:line="240" w:lineRule="auto"/>
        <w:ind w:left="474" w:hanging="425"/>
        <w:jc w:val="both"/>
        <w:rPr>
          <w:rFonts w:cs="FrankRuehl"/>
          <w:b/>
          <w:bCs/>
          <w:sz w:val="28"/>
          <w:szCs w:val="28"/>
          <w:u w:val="single"/>
        </w:rPr>
      </w:pPr>
      <w:r w:rsidRPr="009618DF">
        <w:rPr>
          <w:rFonts w:cs="FrankRuehl" w:hint="cs"/>
          <w:b/>
          <w:bCs/>
          <w:sz w:val="28"/>
          <w:szCs w:val="28"/>
          <w:u w:val="single"/>
          <w:rtl/>
        </w:rPr>
        <w:t>התמורות הכספיות</w:t>
      </w:r>
    </w:p>
    <w:p w:rsidR="00464E43" w:rsidRPr="00CF4347" w:rsidRDefault="00464E43" w:rsidP="007B51BE">
      <w:pPr>
        <w:numPr>
          <w:ilvl w:val="1"/>
          <w:numId w:val="25"/>
        </w:numPr>
        <w:tabs>
          <w:tab w:val="num" w:pos="758"/>
        </w:tabs>
        <w:spacing w:after="0" w:line="240" w:lineRule="auto"/>
        <w:ind w:left="772" w:hanging="400"/>
        <w:jc w:val="both"/>
        <w:rPr>
          <w:rFonts w:cs="FrankRuehl"/>
          <w:sz w:val="26"/>
          <w:szCs w:val="26"/>
        </w:rPr>
      </w:pPr>
      <w:r w:rsidRPr="00CF4347">
        <w:rPr>
          <w:rFonts w:cs="FrankRuehl"/>
          <w:sz w:val="26"/>
          <w:szCs w:val="26"/>
          <w:rtl/>
        </w:rPr>
        <w:t>תמורת ביצוע</w:t>
      </w:r>
      <w:r w:rsidRPr="00CF4347">
        <w:rPr>
          <w:rFonts w:cs="FrankRuehl" w:hint="cs"/>
          <w:sz w:val="26"/>
          <w:szCs w:val="26"/>
          <w:rtl/>
        </w:rPr>
        <w:t xml:space="preserve"> בפועל של</w:t>
      </w:r>
      <w:r w:rsidRPr="00CF4347">
        <w:rPr>
          <w:rFonts w:cs="FrankRuehl"/>
          <w:sz w:val="26"/>
          <w:szCs w:val="26"/>
          <w:rtl/>
        </w:rPr>
        <w:t xml:space="preserve"> המחקר</w:t>
      </w:r>
      <w:r w:rsidRPr="00CF4347">
        <w:rPr>
          <w:rFonts w:cs="FrankRuehl" w:hint="cs"/>
          <w:sz w:val="26"/>
          <w:szCs w:val="26"/>
          <w:rtl/>
        </w:rPr>
        <w:t xml:space="preserve"> כאמור בתוכנית המחקר, בקול הקורא ובהסכם זה</w:t>
      </w:r>
      <w:r w:rsidRPr="00CF4347">
        <w:rPr>
          <w:rFonts w:cs="FrankRuehl"/>
          <w:sz w:val="26"/>
          <w:szCs w:val="26"/>
          <w:rtl/>
        </w:rPr>
        <w:t>, הגשתו ל</w:t>
      </w:r>
      <w:r w:rsidRPr="00CF4347">
        <w:rPr>
          <w:rFonts w:cs="FrankRuehl" w:hint="cs"/>
          <w:sz w:val="26"/>
          <w:szCs w:val="26"/>
          <w:rtl/>
        </w:rPr>
        <w:t>רשות</w:t>
      </w:r>
      <w:r w:rsidRPr="00CF4347">
        <w:rPr>
          <w:rFonts w:cs="FrankRuehl"/>
          <w:sz w:val="26"/>
          <w:szCs w:val="26"/>
          <w:rtl/>
        </w:rPr>
        <w:t>, מילוי כל  ההתחייבויות של המוסד וקבלת</w:t>
      </w:r>
      <w:r w:rsidRPr="00CF4347">
        <w:rPr>
          <w:rFonts w:cs="FrankRuehl" w:hint="cs"/>
          <w:sz w:val="26"/>
          <w:szCs w:val="26"/>
          <w:rtl/>
        </w:rPr>
        <w:t xml:space="preserve"> </w:t>
      </w:r>
      <w:r w:rsidRPr="00CF4347">
        <w:rPr>
          <w:rFonts w:cs="FrankRuehl"/>
          <w:sz w:val="26"/>
          <w:szCs w:val="26"/>
          <w:rtl/>
        </w:rPr>
        <w:t xml:space="preserve">זכויות </w:t>
      </w:r>
      <w:r w:rsidRPr="00CF4347">
        <w:rPr>
          <w:rFonts w:cs="FrankRuehl" w:hint="cs"/>
          <w:sz w:val="26"/>
          <w:szCs w:val="26"/>
          <w:rtl/>
        </w:rPr>
        <w:t>הרשות</w:t>
      </w:r>
      <w:r w:rsidRPr="00CF4347">
        <w:rPr>
          <w:rFonts w:cs="FrankRuehl"/>
          <w:sz w:val="26"/>
          <w:szCs w:val="26"/>
          <w:rtl/>
        </w:rPr>
        <w:t xml:space="preserve"> ע</w:t>
      </w:r>
      <w:r w:rsidRPr="00CF4347">
        <w:rPr>
          <w:rFonts w:cs="FrankRuehl" w:hint="cs"/>
          <w:sz w:val="26"/>
          <w:szCs w:val="26"/>
          <w:rtl/>
        </w:rPr>
        <w:t>ל פי</w:t>
      </w:r>
      <w:r w:rsidRPr="00CF4347">
        <w:rPr>
          <w:rFonts w:cs="FrankRuehl"/>
          <w:sz w:val="26"/>
          <w:szCs w:val="26"/>
          <w:rtl/>
        </w:rPr>
        <w:t xml:space="preserve"> הסכם זה</w:t>
      </w:r>
      <w:r w:rsidRPr="00CF4347">
        <w:rPr>
          <w:rFonts w:cs="FrankRuehl" w:hint="cs"/>
          <w:sz w:val="26"/>
          <w:szCs w:val="26"/>
          <w:rtl/>
        </w:rPr>
        <w:t xml:space="preserve"> ובכפוף לאמור בסעיפים ב'-ז' להלן</w:t>
      </w:r>
      <w:r w:rsidRPr="00CF4347">
        <w:rPr>
          <w:rFonts w:cs="FrankRuehl"/>
          <w:sz w:val="26"/>
          <w:szCs w:val="26"/>
          <w:rtl/>
        </w:rPr>
        <w:t xml:space="preserve">, </w:t>
      </w:r>
      <w:r w:rsidRPr="00CF4347">
        <w:rPr>
          <w:rFonts w:cs="FrankRuehl" w:hint="cs"/>
          <w:sz w:val="26"/>
          <w:szCs w:val="26"/>
          <w:rtl/>
        </w:rPr>
        <w:t>תשולם למוסד התמורה, כפי שאושרה במפרט התקציבי (</w:t>
      </w:r>
      <w:r w:rsidRPr="00CF4347">
        <w:rPr>
          <w:rFonts w:cs="FrankRuehl" w:hint="cs"/>
          <w:b/>
          <w:bCs/>
          <w:sz w:val="26"/>
          <w:szCs w:val="26"/>
          <w:rtl/>
        </w:rPr>
        <w:t>בנספח ג'</w:t>
      </w:r>
      <w:r w:rsidRPr="00CF4347">
        <w:rPr>
          <w:rFonts w:cs="FrankRuehl" w:hint="cs"/>
          <w:sz w:val="26"/>
          <w:szCs w:val="26"/>
          <w:rtl/>
        </w:rPr>
        <w:t xml:space="preserve"> להסכם זה), ב</w:t>
      </w:r>
      <w:r w:rsidRPr="00CF4347">
        <w:rPr>
          <w:rFonts w:cs="FrankRuehl"/>
          <w:sz w:val="26"/>
          <w:szCs w:val="26"/>
          <w:rtl/>
        </w:rPr>
        <w:t>סכום שלא יעלה על</w:t>
      </w:r>
      <w:r w:rsidRPr="00CF4347">
        <w:rPr>
          <w:rFonts w:cs="FrankRuehl" w:hint="cs"/>
          <w:sz w:val="26"/>
          <w:szCs w:val="26"/>
          <w:rtl/>
        </w:rPr>
        <w:t xml:space="preserve"> </w:t>
      </w:r>
      <w:r>
        <w:rPr>
          <w:rFonts w:cs="FrankRuehl" w:hint="cs"/>
          <w:bCs/>
          <w:sz w:val="26"/>
          <w:szCs w:val="26"/>
          <w:u w:val="single"/>
          <w:rtl/>
        </w:rPr>
        <w:t>_________</w:t>
      </w:r>
      <w:r w:rsidRPr="00DC3DC0">
        <w:rPr>
          <w:rFonts w:cs="FrankRuehl" w:hint="cs"/>
          <w:bCs/>
          <w:sz w:val="26"/>
          <w:szCs w:val="26"/>
          <w:u w:val="single"/>
          <w:rtl/>
        </w:rPr>
        <w:t xml:space="preserve"> ₪ </w:t>
      </w:r>
      <w:r w:rsidRPr="00CF4347">
        <w:rPr>
          <w:rFonts w:cs="FrankRuehl"/>
          <w:sz w:val="26"/>
          <w:szCs w:val="26"/>
          <w:rtl/>
        </w:rPr>
        <w:t>(</w:t>
      </w:r>
      <w:r w:rsidRPr="00CF4347">
        <w:rPr>
          <w:rFonts w:cs="FrankRuehl" w:hint="cs"/>
          <w:sz w:val="26"/>
          <w:szCs w:val="26"/>
          <w:rtl/>
        </w:rPr>
        <w:t xml:space="preserve">ובמילים: </w:t>
      </w:r>
      <w:r>
        <w:rPr>
          <w:rFonts w:cs="FrankRuehl" w:hint="cs"/>
          <w:bCs/>
          <w:sz w:val="26"/>
          <w:szCs w:val="26"/>
          <w:rtl/>
        </w:rPr>
        <w:t>____________________________________</w:t>
      </w:r>
      <w:r>
        <w:rPr>
          <w:rFonts w:cs="FrankRuehl" w:hint="cs"/>
          <w:sz w:val="26"/>
          <w:szCs w:val="26"/>
          <w:rtl/>
        </w:rPr>
        <w:t>)</w:t>
      </w:r>
      <w:r w:rsidRPr="00CF4347">
        <w:rPr>
          <w:rFonts w:cs="FrankRuehl" w:hint="cs"/>
          <w:sz w:val="26"/>
          <w:szCs w:val="26"/>
          <w:rtl/>
        </w:rPr>
        <w:t>.</w:t>
      </w:r>
    </w:p>
    <w:p w:rsidR="00464E43" w:rsidRPr="00CF4347" w:rsidRDefault="00464E43" w:rsidP="00464E43">
      <w:pPr>
        <w:tabs>
          <w:tab w:val="num" w:pos="758"/>
        </w:tabs>
        <w:ind w:left="772"/>
        <w:jc w:val="both"/>
        <w:rPr>
          <w:rFonts w:cs="FrankRuehl"/>
          <w:sz w:val="26"/>
          <w:szCs w:val="26"/>
        </w:rPr>
      </w:pPr>
      <w:r w:rsidRPr="00CF4347">
        <w:rPr>
          <w:rFonts w:cs="FrankRuehl" w:hint="cs"/>
          <w:sz w:val="26"/>
          <w:szCs w:val="26"/>
          <w:rtl/>
        </w:rPr>
        <w:t>למען הסר ספק יובהר, כי התמורה דלעיל אינה כוללת מע"מ, לנוכח הוראת פטור ממע"מ במחקרים. מוסכם בין הצדדים, כי במידה ובעתיד תחול חובת תשלום מע"מ בגין איזו מהפעולות נושא הסכם זה, יראו תשלום התמורה דלעיל כאילו היא כוללת מע"מ מלכתחילה. למוסד לא תהיה כל טענה בגין הכללת המע"מ כאמור.</w:t>
      </w:r>
    </w:p>
    <w:p w:rsidR="00464E43" w:rsidRPr="00CF4347" w:rsidRDefault="00464E43" w:rsidP="00464E43">
      <w:pPr>
        <w:tabs>
          <w:tab w:val="num" w:pos="758"/>
        </w:tabs>
        <w:ind w:left="772"/>
        <w:jc w:val="both"/>
        <w:rPr>
          <w:rFonts w:ascii="Rod" w:hAnsi="Rod" w:cs="FrankRuehl"/>
          <w:sz w:val="26"/>
          <w:szCs w:val="26"/>
          <w:rtl/>
        </w:rPr>
      </w:pPr>
      <w:r w:rsidRPr="00CF4347">
        <w:rPr>
          <w:rFonts w:cs="FrankRuehl"/>
          <w:sz w:val="26"/>
          <w:szCs w:val="26"/>
          <w:rtl/>
        </w:rPr>
        <w:t xml:space="preserve">התמורה תהיה מסעיף תקציבי  </w:t>
      </w:r>
      <w:r>
        <w:rPr>
          <w:rFonts w:cs="FrankRuehl" w:hint="cs"/>
          <w:bCs/>
          <w:sz w:val="26"/>
          <w:szCs w:val="26"/>
          <w:rtl/>
        </w:rPr>
        <w:t>________________.</w:t>
      </w:r>
    </w:p>
    <w:p w:rsidR="00464E43" w:rsidRPr="00CF4347" w:rsidRDefault="00464E43" w:rsidP="007B51BE">
      <w:pPr>
        <w:numPr>
          <w:ilvl w:val="1"/>
          <w:numId w:val="25"/>
        </w:numPr>
        <w:tabs>
          <w:tab w:val="num" w:pos="758"/>
        </w:tabs>
        <w:spacing w:after="0" w:line="240" w:lineRule="auto"/>
        <w:ind w:left="772" w:hanging="400"/>
        <w:jc w:val="both"/>
        <w:rPr>
          <w:rFonts w:cs="FrankRuehl"/>
          <w:sz w:val="26"/>
          <w:szCs w:val="26"/>
        </w:rPr>
      </w:pPr>
      <w:r w:rsidRPr="00CF4347">
        <w:rPr>
          <w:rFonts w:cs="FrankRuehl" w:hint="cs"/>
          <w:sz w:val="26"/>
          <w:szCs w:val="26"/>
          <w:rtl/>
        </w:rPr>
        <w:t>תשלום התמורה ייעשה באופן כמפורט להלן:</w:t>
      </w:r>
    </w:p>
    <w:p w:rsidR="00464E43" w:rsidRPr="00CF4347" w:rsidRDefault="00464E43" w:rsidP="007B51BE">
      <w:pPr>
        <w:numPr>
          <w:ilvl w:val="2"/>
          <w:numId w:val="25"/>
        </w:numPr>
        <w:spacing w:after="0" w:line="240" w:lineRule="auto"/>
        <w:ind w:left="1183" w:hanging="425"/>
        <w:jc w:val="both"/>
        <w:rPr>
          <w:rFonts w:cs="FrankRuehl"/>
          <w:color w:val="000000"/>
          <w:sz w:val="26"/>
          <w:szCs w:val="26"/>
        </w:rPr>
      </w:pPr>
      <w:r w:rsidRPr="00CF4347">
        <w:rPr>
          <w:rFonts w:cs="FrankRuehl" w:hint="cs"/>
          <w:color w:val="000000"/>
          <w:sz w:val="26"/>
          <w:szCs w:val="26"/>
          <w:rtl/>
        </w:rPr>
        <w:t>בגין שנת המחקר הראשונה</w:t>
      </w:r>
      <w:r>
        <w:rPr>
          <w:rFonts w:cs="FrankRuehl" w:hint="cs"/>
          <w:color w:val="000000"/>
          <w:sz w:val="26"/>
          <w:szCs w:val="26"/>
          <w:rtl/>
        </w:rPr>
        <w:t xml:space="preserve"> </w:t>
      </w:r>
      <w:r w:rsidRPr="00CF4347">
        <w:rPr>
          <w:rFonts w:cs="FrankRuehl" w:hint="cs"/>
          <w:color w:val="000000"/>
          <w:sz w:val="26"/>
          <w:szCs w:val="26"/>
          <w:rtl/>
        </w:rPr>
        <w:t xml:space="preserve">- סך של </w:t>
      </w:r>
      <w:r>
        <w:rPr>
          <w:rFonts w:cs="FrankRuehl" w:hint="cs"/>
          <w:bCs/>
          <w:color w:val="000000"/>
          <w:sz w:val="26"/>
          <w:szCs w:val="26"/>
          <w:rtl/>
        </w:rPr>
        <w:t xml:space="preserve">______________ </w:t>
      </w:r>
      <w:r w:rsidRPr="00CF4347">
        <w:rPr>
          <w:rFonts w:cs="FrankRuehl" w:hint="cs"/>
          <w:color w:val="000000"/>
          <w:sz w:val="26"/>
          <w:szCs w:val="26"/>
          <w:rtl/>
        </w:rPr>
        <w:t xml:space="preserve">₪ </w:t>
      </w:r>
      <w:r w:rsidRPr="00CF4347">
        <w:rPr>
          <w:rFonts w:ascii="Rod" w:hAnsi="Rod" w:cs="FrankRuehl" w:hint="cs"/>
          <w:color w:val="000000"/>
          <w:sz w:val="26"/>
          <w:szCs w:val="26"/>
          <w:rtl/>
        </w:rPr>
        <w:t>:</w:t>
      </w:r>
    </w:p>
    <w:p w:rsidR="00464E43" w:rsidRPr="00CF4347" w:rsidRDefault="00464E43" w:rsidP="007B51BE">
      <w:pPr>
        <w:numPr>
          <w:ilvl w:val="3"/>
          <w:numId w:val="25"/>
        </w:numPr>
        <w:spacing w:after="0" w:line="240" w:lineRule="auto"/>
        <w:ind w:left="1608" w:hanging="283"/>
        <w:jc w:val="both"/>
        <w:rPr>
          <w:rFonts w:cs="FrankRuehl"/>
          <w:color w:val="000000"/>
          <w:sz w:val="26"/>
          <w:szCs w:val="26"/>
        </w:rPr>
      </w:pPr>
      <w:r w:rsidRPr="00CF4347">
        <w:rPr>
          <w:rFonts w:cs="FrankRuehl" w:hint="cs"/>
          <w:color w:val="000000"/>
          <w:sz w:val="26"/>
          <w:szCs w:val="26"/>
          <w:rtl/>
        </w:rPr>
        <w:t>תשלום ראשון</w:t>
      </w:r>
      <w:r>
        <w:rPr>
          <w:rFonts w:cs="FrankRuehl" w:hint="cs"/>
          <w:color w:val="000000"/>
          <w:sz w:val="26"/>
          <w:szCs w:val="26"/>
          <w:rtl/>
        </w:rPr>
        <w:t xml:space="preserve"> </w:t>
      </w:r>
      <w:r w:rsidRPr="00CF4347">
        <w:rPr>
          <w:rFonts w:cs="FrankRuehl" w:hint="cs"/>
          <w:color w:val="000000"/>
          <w:sz w:val="26"/>
          <w:szCs w:val="26"/>
          <w:rtl/>
        </w:rPr>
        <w:t>- מקדמה בסך 25% (</w:t>
      </w:r>
      <w:r>
        <w:rPr>
          <w:rFonts w:cs="FrankRuehl" w:hint="cs"/>
          <w:bCs/>
          <w:color w:val="000000"/>
          <w:sz w:val="26"/>
          <w:szCs w:val="26"/>
          <w:rtl/>
        </w:rPr>
        <w:t>_________ ₪</w:t>
      </w:r>
      <w:r w:rsidRPr="00CF4347">
        <w:rPr>
          <w:rFonts w:cs="FrankRuehl" w:hint="cs"/>
          <w:color w:val="000000"/>
          <w:sz w:val="26"/>
          <w:szCs w:val="26"/>
          <w:rtl/>
        </w:rPr>
        <w:t>) עם חתימת ההסכם וכנגד חתימה על הוראת קיזוז בשיעור המקדמה.</w:t>
      </w:r>
    </w:p>
    <w:p w:rsidR="00464E43" w:rsidRPr="00CF4347" w:rsidRDefault="00464E43" w:rsidP="007B51BE">
      <w:pPr>
        <w:numPr>
          <w:ilvl w:val="3"/>
          <w:numId w:val="25"/>
        </w:numPr>
        <w:spacing w:after="0" w:line="240" w:lineRule="auto"/>
        <w:ind w:left="1608" w:hanging="283"/>
        <w:jc w:val="both"/>
        <w:rPr>
          <w:rFonts w:cs="FrankRuehl"/>
          <w:color w:val="000000"/>
          <w:sz w:val="26"/>
          <w:szCs w:val="26"/>
        </w:rPr>
      </w:pPr>
      <w:r w:rsidRPr="00CF4347">
        <w:rPr>
          <w:rFonts w:cs="FrankRuehl" w:hint="cs"/>
          <w:color w:val="000000"/>
          <w:sz w:val="26"/>
          <w:szCs w:val="26"/>
          <w:rtl/>
        </w:rPr>
        <w:lastRenderedPageBreak/>
        <w:t>תשלום שני</w:t>
      </w:r>
      <w:r>
        <w:rPr>
          <w:rFonts w:cs="FrankRuehl" w:hint="cs"/>
          <w:color w:val="000000"/>
          <w:sz w:val="26"/>
          <w:szCs w:val="26"/>
          <w:rtl/>
        </w:rPr>
        <w:t xml:space="preserve"> </w:t>
      </w:r>
      <w:r w:rsidRPr="00CF4347">
        <w:rPr>
          <w:rFonts w:cs="FrankRuehl" w:hint="cs"/>
          <w:color w:val="000000"/>
          <w:sz w:val="26"/>
          <w:szCs w:val="26"/>
          <w:rtl/>
        </w:rPr>
        <w:t>- השלמה ל-50%</w:t>
      </w:r>
      <w:r>
        <w:rPr>
          <w:rFonts w:cs="FrankRuehl" w:hint="cs"/>
          <w:color w:val="000000"/>
          <w:sz w:val="26"/>
          <w:szCs w:val="26"/>
          <w:rtl/>
        </w:rPr>
        <w:t xml:space="preserve"> (</w:t>
      </w:r>
      <w:r>
        <w:rPr>
          <w:rFonts w:cs="FrankRuehl" w:hint="cs"/>
          <w:bCs/>
          <w:color w:val="000000"/>
          <w:sz w:val="26"/>
          <w:szCs w:val="26"/>
          <w:rtl/>
        </w:rPr>
        <w:t>______________ ₪</w:t>
      </w:r>
      <w:r w:rsidRPr="00CF4347">
        <w:rPr>
          <w:rFonts w:cs="FrankRuehl" w:hint="cs"/>
          <w:color w:val="000000"/>
          <w:sz w:val="26"/>
          <w:szCs w:val="26"/>
          <w:rtl/>
        </w:rPr>
        <w:t xml:space="preserve">) לאחר 6 חודשים מיום חתימת ההסכם </w:t>
      </w:r>
      <w:r w:rsidRPr="00CF4347">
        <w:rPr>
          <w:rFonts w:cs="FrankRuehl"/>
          <w:color w:val="000000"/>
          <w:sz w:val="26"/>
          <w:szCs w:val="26"/>
          <w:rtl/>
        </w:rPr>
        <w:t>–</w:t>
      </w:r>
      <w:r w:rsidRPr="00CF4347">
        <w:rPr>
          <w:rFonts w:cs="FrankRuehl" w:hint="cs"/>
          <w:color w:val="000000"/>
          <w:sz w:val="26"/>
          <w:szCs w:val="26"/>
          <w:rtl/>
        </w:rPr>
        <w:t xml:space="preserve"> עם הגשת דו"ח ביניים כשהוא מאושר ע"י האחראי.</w:t>
      </w:r>
    </w:p>
    <w:p w:rsidR="00464E43" w:rsidRPr="00CF4347" w:rsidRDefault="00464E43" w:rsidP="001851E4">
      <w:pPr>
        <w:numPr>
          <w:ilvl w:val="3"/>
          <w:numId w:val="25"/>
        </w:numPr>
        <w:spacing w:after="0" w:line="240" w:lineRule="auto"/>
        <w:ind w:left="1608" w:hanging="283"/>
        <w:jc w:val="both"/>
        <w:rPr>
          <w:rFonts w:cs="FrankRuehl"/>
          <w:color w:val="000000"/>
          <w:sz w:val="26"/>
          <w:szCs w:val="26"/>
        </w:rPr>
      </w:pPr>
      <w:r w:rsidRPr="00CF4347">
        <w:rPr>
          <w:rFonts w:cs="FrankRuehl" w:hint="cs"/>
          <w:color w:val="000000"/>
          <w:sz w:val="26"/>
          <w:szCs w:val="26"/>
          <w:rtl/>
        </w:rPr>
        <w:t>תשלום שלישי</w:t>
      </w:r>
      <w:r>
        <w:rPr>
          <w:rFonts w:cs="FrankRuehl" w:hint="cs"/>
          <w:color w:val="000000"/>
          <w:sz w:val="26"/>
          <w:szCs w:val="26"/>
          <w:rtl/>
        </w:rPr>
        <w:t xml:space="preserve"> </w:t>
      </w:r>
      <w:r w:rsidRPr="00CF4347">
        <w:rPr>
          <w:rFonts w:cs="FrankRuehl" w:hint="cs"/>
          <w:color w:val="000000"/>
          <w:sz w:val="26"/>
          <w:szCs w:val="26"/>
          <w:rtl/>
        </w:rPr>
        <w:t>- השלמה ל- 100% (</w:t>
      </w:r>
      <w:r>
        <w:rPr>
          <w:rFonts w:cs="FrankRuehl" w:hint="cs"/>
          <w:bCs/>
          <w:color w:val="000000"/>
          <w:sz w:val="26"/>
          <w:szCs w:val="26"/>
          <w:rtl/>
        </w:rPr>
        <w:t>__________ ₪</w:t>
      </w:r>
      <w:r w:rsidRPr="00CF4347">
        <w:rPr>
          <w:rFonts w:cs="FrankRuehl" w:hint="cs"/>
          <w:color w:val="000000"/>
          <w:sz w:val="26"/>
          <w:szCs w:val="26"/>
          <w:rtl/>
        </w:rPr>
        <w:t>) לאחר 12 חודשים מיום חתימת ההסכם</w:t>
      </w:r>
      <w:r>
        <w:rPr>
          <w:rFonts w:cs="FrankRuehl" w:hint="cs"/>
          <w:color w:val="000000"/>
          <w:sz w:val="26"/>
          <w:szCs w:val="26"/>
          <w:rtl/>
        </w:rPr>
        <w:t xml:space="preserve"> </w:t>
      </w:r>
      <w:r w:rsidRPr="00CF4347">
        <w:rPr>
          <w:rFonts w:cs="FrankRuehl" w:hint="cs"/>
          <w:color w:val="000000"/>
          <w:sz w:val="26"/>
          <w:szCs w:val="26"/>
          <w:rtl/>
        </w:rPr>
        <w:t>- עם הגשת דו"ח שנתי כשהוא מאושר ע"י האחראי ומצורף אליו דו"ח כספי</w:t>
      </w:r>
      <w:r w:rsidR="00B44D0C">
        <w:rPr>
          <w:rFonts w:cs="FrankRuehl" w:hint="cs"/>
          <w:color w:val="000000"/>
          <w:sz w:val="26"/>
          <w:szCs w:val="26"/>
          <w:rtl/>
        </w:rPr>
        <w:t xml:space="preserve"> ולאחר הצגת התקדמות המחקר ותוצריו בפני ה</w:t>
      </w:r>
      <w:r w:rsidR="001851E4">
        <w:rPr>
          <w:rFonts w:cs="FrankRuehl" w:hint="cs"/>
          <w:color w:val="000000"/>
          <w:sz w:val="26"/>
          <w:szCs w:val="26"/>
          <w:rtl/>
        </w:rPr>
        <w:t>אחראי</w:t>
      </w:r>
      <w:r w:rsidRPr="00CF4347">
        <w:rPr>
          <w:rFonts w:cs="FrankRuehl" w:hint="cs"/>
          <w:color w:val="000000"/>
          <w:sz w:val="26"/>
          <w:szCs w:val="26"/>
          <w:rtl/>
        </w:rPr>
        <w:t>.</w:t>
      </w:r>
    </w:p>
    <w:p w:rsidR="00464E43" w:rsidRPr="00CF4347" w:rsidRDefault="00464E43" w:rsidP="00464E43">
      <w:pPr>
        <w:ind w:left="1183" w:hanging="425"/>
        <w:jc w:val="both"/>
        <w:rPr>
          <w:rFonts w:cs="FrankRuehl"/>
          <w:color w:val="000000"/>
          <w:sz w:val="26"/>
          <w:szCs w:val="26"/>
          <w:rtl/>
        </w:rPr>
      </w:pPr>
    </w:p>
    <w:p w:rsidR="00464E43" w:rsidRPr="00CF4347" w:rsidRDefault="00464E43" w:rsidP="007B51BE">
      <w:pPr>
        <w:numPr>
          <w:ilvl w:val="2"/>
          <w:numId w:val="25"/>
        </w:numPr>
        <w:spacing w:after="0" w:line="240" w:lineRule="auto"/>
        <w:ind w:left="1183" w:hanging="425"/>
        <w:jc w:val="both"/>
        <w:rPr>
          <w:rFonts w:cs="FrankRuehl"/>
          <w:color w:val="000000"/>
          <w:sz w:val="26"/>
          <w:szCs w:val="26"/>
        </w:rPr>
      </w:pPr>
      <w:r w:rsidRPr="00CF4347">
        <w:rPr>
          <w:rFonts w:cs="FrankRuehl" w:hint="cs"/>
          <w:color w:val="000000"/>
          <w:sz w:val="26"/>
          <w:szCs w:val="26"/>
          <w:rtl/>
        </w:rPr>
        <w:t xml:space="preserve">בגין שנת המחקר </w:t>
      </w:r>
      <w:r>
        <w:rPr>
          <w:rFonts w:cs="FrankRuehl" w:hint="cs"/>
          <w:color w:val="000000"/>
          <w:sz w:val="26"/>
          <w:szCs w:val="26"/>
          <w:rtl/>
        </w:rPr>
        <w:t xml:space="preserve">השנייה </w:t>
      </w:r>
      <w:r w:rsidRPr="00CF4347">
        <w:rPr>
          <w:rFonts w:cs="FrankRuehl" w:hint="cs"/>
          <w:color w:val="000000"/>
          <w:sz w:val="26"/>
          <w:szCs w:val="26"/>
          <w:rtl/>
        </w:rPr>
        <w:t xml:space="preserve">- סך של  </w:t>
      </w:r>
      <w:r>
        <w:rPr>
          <w:rFonts w:cs="FrankRuehl" w:hint="cs"/>
          <w:bCs/>
          <w:color w:val="000000"/>
          <w:sz w:val="26"/>
          <w:szCs w:val="26"/>
          <w:rtl/>
        </w:rPr>
        <w:t xml:space="preserve">__________ </w:t>
      </w:r>
      <w:r w:rsidRPr="00CF4347">
        <w:rPr>
          <w:rFonts w:cs="FrankRuehl" w:hint="cs"/>
          <w:color w:val="000000"/>
          <w:sz w:val="26"/>
          <w:szCs w:val="26"/>
          <w:rtl/>
        </w:rPr>
        <w:t xml:space="preserve">₪ </w:t>
      </w:r>
      <w:r w:rsidRPr="00CF4347">
        <w:rPr>
          <w:rFonts w:ascii="Rod" w:hAnsi="Rod" w:cs="FrankRuehl" w:hint="cs"/>
          <w:color w:val="000000"/>
          <w:sz w:val="26"/>
          <w:szCs w:val="26"/>
          <w:rtl/>
        </w:rPr>
        <w:t>:</w:t>
      </w:r>
    </w:p>
    <w:p w:rsidR="00464E43" w:rsidRPr="00CF4347" w:rsidRDefault="00464E43" w:rsidP="007B51BE">
      <w:pPr>
        <w:numPr>
          <w:ilvl w:val="3"/>
          <w:numId w:val="25"/>
        </w:numPr>
        <w:spacing w:after="0" w:line="240" w:lineRule="auto"/>
        <w:ind w:left="1608" w:hanging="283"/>
        <w:jc w:val="both"/>
        <w:rPr>
          <w:rFonts w:cs="FrankRuehl"/>
          <w:color w:val="000000"/>
          <w:sz w:val="26"/>
          <w:szCs w:val="26"/>
        </w:rPr>
      </w:pPr>
      <w:r w:rsidRPr="00CF4347">
        <w:rPr>
          <w:rFonts w:cs="FrankRuehl" w:hint="cs"/>
          <w:color w:val="000000"/>
          <w:sz w:val="26"/>
          <w:szCs w:val="26"/>
          <w:rtl/>
        </w:rPr>
        <w:t xml:space="preserve">תשלום </w:t>
      </w:r>
      <w:r>
        <w:rPr>
          <w:rFonts w:cs="FrankRuehl" w:hint="cs"/>
          <w:color w:val="000000"/>
          <w:sz w:val="26"/>
          <w:szCs w:val="26"/>
          <w:rtl/>
        </w:rPr>
        <w:t xml:space="preserve">רביעי </w:t>
      </w:r>
      <w:r>
        <w:rPr>
          <w:rFonts w:cs="FrankRuehl"/>
          <w:color w:val="000000"/>
          <w:sz w:val="26"/>
          <w:szCs w:val="26"/>
          <w:rtl/>
        </w:rPr>
        <w:t>–</w:t>
      </w:r>
      <w:r w:rsidRPr="00CF4347">
        <w:rPr>
          <w:rFonts w:cs="FrankRuehl" w:hint="cs"/>
          <w:color w:val="000000"/>
          <w:sz w:val="26"/>
          <w:szCs w:val="26"/>
          <w:rtl/>
        </w:rPr>
        <w:t xml:space="preserve"> </w:t>
      </w:r>
      <w:r>
        <w:rPr>
          <w:rFonts w:cs="FrankRuehl" w:hint="cs"/>
          <w:color w:val="000000"/>
          <w:sz w:val="26"/>
          <w:szCs w:val="26"/>
          <w:rtl/>
        </w:rPr>
        <w:t xml:space="preserve">תשלום בשיעור </w:t>
      </w:r>
      <w:r w:rsidRPr="00CF4347">
        <w:rPr>
          <w:rFonts w:cs="FrankRuehl" w:hint="cs"/>
          <w:color w:val="000000"/>
          <w:sz w:val="26"/>
          <w:szCs w:val="26"/>
          <w:rtl/>
        </w:rPr>
        <w:t>50%</w:t>
      </w:r>
      <w:r>
        <w:rPr>
          <w:rFonts w:cs="FrankRuehl" w:hint="cs"/>
          <w:color w:val="000000"/>
          <w:sz w:val="26"/>
          <w:szCs w:val="26"/>
          <w:rtl/>
        </w:rPr>
        <w:t xml:space="preserve"> (</w:t>
      </w:r>
      <w:r>
        <w:rPr>
          <w:rFonts w:cs="FrankRuehl" w:hint="cs"/>
          <w:bCs/>
          <w:color w:val="000000"/>
          <w:sz w:val="26"/>
          <w:szCs w:val="26"/>
          <w:rtl/>
        </w:rPr>
        <w:t>_________ ₪</w:t>
      </w:r>
      <w:r w:rsidRPr="00CF4347">
        <w:rPr>
          <w:rFonts w:cs="FrankRuehl" w:hint="cs"/>
          <w:color w:val="000000"/>
          <w:sz w:val="26"/>
          <w:szCs w:val="26"/>
          <w:rtl/>
        </w:rPr>
        <w:t xml:space="preserve">) לאחר </w:t>
      </w:r>
      <w:r>
        <w:rPr>
          <w:rFonts w:cs="FrankRuehl" w:hint="cs"/>
          <w:color w:val="000000"/>
          <w:sz w:val="26"/>
          <w:szCs w:val="26"/>
          <w:rtl/>
        </w:rPr>
        <w:t>18</w:t>
      </w:r>
      <w:r w:rsidRPr="00CF4347">
        <w:rPr>
          <w:rFonts w:cs="FrankRuehl" w:hint="cs"/>
          <w:color w:val="000000"/>
          <w:sz w:val="26"/>
          <w:szCs w:val="26"/>
          <w:rtl/>
        </w:rPr>
        <w:t xml:space="preserve"> חודשים מיום חתימת ההסכם </w:t>
      </w:r>
      <w:r w:rsidRPr="00CF4347">
        <w:rPr>
          <w:rFonts w:cs="FrankRuehl"/>
          <w:color w:val="000000"/>
          <w:sz w:val="26"/>
          <w:szCs w:val="26"/>
          <w:rtl/>
        </w:rPr>
        <w:t>–</w:t>
      </w:r>
      <w:r w:rsidRPr="00CF4347">
        <w:rPr>
          <w:rFonts w:cs="FrankRuehl" w:hint="cs"/>
          <w:color w:val="000000"/>
          <w:sz w:val="26"/>
          <w:szCs w:val="26"/>
          <w:rtl/>
        </w:rPr>
        <w:t xml:space="preserve"> עם הגשת דו"ח ביניים כשהוא מאושר ע"י האחראי.</w:t>
      </w:r>
    </w:p>
    <w:p w:rsidR="00464E43" w:rsidRPr="00CF4347" w:rsidRDefault="00464E43" w:rsidP="001851E4">
      <w:pPr>
        <w:numPr>
          <w:ilvl w:val="3"/>
          <w:numId w:val="25"/>
        </w:numPr>
        <w:spacing w:after="0" w:line="240" w:lineRule="auto"/>
        <w:ind w:left="1608" w:hanging="283"/>
        <w:jc w:val="both"/>
        <w:rPr>
          <w:rFonts w:cs="FrankRuehl"/>
          <w:color w:val="000000"/>
          <w:sz w:val="26"/>
          <w:szCs w:val="26"/>
        </w:rPr>
      </w:pPr>
      <w:r w:rsidRPr="00CF4347">
        <w:rPr>
          <w:rFonts w:cs="FrankRuehl" w:hint="cs"/>
          <w:color w:val="000000"/>
          <w:sz w:val="26"/>
          <w:szCs w:val="26"/>
          <w:rtl/>
        </w:rPr>
        <w:t xml:space="preserve">תשלום </w:t>
      </w:r>
      <w:r>
        <w:rPr>
          <w:rFonts w:cs="FrankRuehl" w:hint="cs"/>
          <w:color w:val="000000"/>
          <w:sz w:val="26"/>
          <w:szCs w:val="26"/>
          <w:rtl/>
        </w:rPr>
        <w:t>חמישי</w:t>
      </w:r>
      <w:r w:rsidRPr="00CF4347">
        <w:rPr>
          <w:rFonts w:cs="FrankRuehl" w:hint="cs"/>
          <w:color w:val="000000"/>
          <w:sz w:val="26"/>
          <w:szCs w:val="26"/>
          <w:rtl/>
        </w:rPr>
        <w:t>- השלמה ל- 100% (</w:t>
      </w:r>
      <w:r>
        <w:rPr>
          <w:rFonts w:cs="FrankRuehl" w:hint="cs"/>
          <w:bCs/>
          <w:color w:val="000000"/>
          <w:sz w:val="26"/>
          <w:szCs w:val="26"/>
          <w:rtl/>
        </w:rPr>
        <w:t>_________ ₪</w:t>
      </w:r>
      <w:r>
        <w:rPr>
          <w:rFonts w:cs="FrankRuehl" w:hint="cs"/>
          <w:color w:val="000000"/>
          <w:sz w:val="26"/>
          <w:szCs w:val="26"/>
          <w:rtl/>
        </w:rPr>
        <w:t>) לאחר 24</w:t>
      </w:r>
      <w:r w:rsidRPr="00CF4347">
        <w:rPr>
          <w:rFonts w:cs="FrankRuehl" w:hint="cs"/>
          <w:color w:val="000000"/>
          <w:sz w:val="26"/>
          <w:szCs w:val="26"/>
          <w:rtl/>
        </w:rPr>
        <w:t xml:space="preserve"> חודשים מיום חתימת ההסכם</w:t>
      </w:r>
      <w:r>
        <w:rPr>
          <w:rFonts w:cs="FrankRuehl" w:hint="cs"/>
          <w:color w:val="000000"/>
          <w:sz w:val="26"/>
          <w:szCs w:val="26"/>
          <w:rtl/>
        </w:rPr>
        <w:t xml:space="preserve"> </w:t>
      </w:r>
      <w:r w:rsidRPr="00CF4347">
        <w:rPr>
          <w:rFonts w:cs="FrankRuehl" w:hint="cs"/>
          <w:color w:val="000000"/>
          <w:sz w:val="26"/>
          <w:szCs w:val="26"/>
          <w:rtl/>
        </w:rPr>
        <w:t>- עם הגשת דו"ח שנתי כשהוא מאושר ע"י האחראי ומצורף אליו דו"ח כספי</w:t>
      </w:r>
      <w:r w:rsidR="00B44D0C">
        <w:rPr>
          <w:rFonts w:cs="FrankRuehl" w:hint="cs"/>
          <w:color w:val="000000"/>
          <w:sz w:val="26"/>
          <w:szCs w:val="26"/>
          <w:rtl/>
        </w:rPr>
        <w:t xml:space="preserve"> ולאחר הצגת התקדמות המחקר ותוצריו בפני ה</w:t>
      </w:r>
      <w:r w:rsidR="001851E4">
        <w:rPr>
          <w:rFonts w:cs="FrankRuehl" w:hint="cs"/>
          <w:color w:val="000000"/>
          <w:sz w:val="26"/>
          <w:szCs w:val="26"/>
          <w:rtl/>
        </w:rPr>
        <w:t>אחראי</w:t>
      </w:r>
      <w:r w:rsidRPr="00CF4347">
        <w:rPr>
          <w:rFonts w:cs="FrankRuehl" w:hint="cs"/>
          <w:color w:val="000000"/>
          <w:sz w:val="26"/>
          <w:szCs w:val="26"/>
          <w:rtl/>
        </w:rPr>
        <w:t>.</w:t>
      </w:r>
    </w:p>
    <w:p w:rsidR="00464E43" w:rsidRPr="00B14B32" w:rsidRDefault="00464E43" w:rsidP="00464E43">
      <w:pPr>
        <w:ind w:left="1183"/>
        <w:jc w:val="both"/>
        <w:rPr>
          <w:rFonts w:cs="FrankRuehl"/>
          <w:color w:val="000000"/>
          <w:sz w:val="26"/>
          <w:szCs w:val="26"/>
        </w:rPr>
      </w:pPr>
    </w:p>
    <w:p w:rsidR="00464E43" w:rsidRPr="00903663" w:rsidRDefault="00464E43" w:rsidP="007B51BE">
      <w:pPr>
        <w:numPr>
          <w:ilvl w:val="2"/>
          <w:numId w:val="25"/>
        </w:numPr>
        <w:spacing w:after="0" w:line="240" w:lineRule="auto"/>
        <w:ind w:left="1183" w:hanging="425"/>
        <w:jc w:val="both"/>
        <w:rPr>
          <w:rFonts w:cs="FrankRuehl"/>
          <w:color w:val="000000"/>
          <w:sz w:val="26"/>
          <w:szCs w:val="26"/>
        </w:rPr>
      </w:pPr>
      <w:r w:rsidRPr="00CF4347">
        <w:rPr>
          <w:rFonts w:cs="FrankRuehl" w:hint="cs"/>
          <w:color w:val="000000"/>
          <w:sz w:val="26"/>
          <w:szCs w:val="26"/>
          <w:rtl/>
        </w:rPr>
        <w:t xml:space="preserve">בגין שנת המחקר </w:t>
      </w:r>
      <w:r>
        <w:rPr>
          <w:rFonts w:cs="FrankRuehl" w:hint="cs"/>
          <w:color w:val="000000"/>
          <w:sz w:val="26"/>
          <w:szCs w:val="26"/>
          <w:rtl/>
        </w:rPr>
        <w:t xml:space="preserve">השלישית </w:t>
      </w:r>
      <w:r w:rsidRPr="00CF4347">
        <w:rPr>
          <w:rFonts w:cs="FrankRuehl" w:hint="cs"/>
          <w:color w:val="000000"/>
          <w:sz w:val="26"/>
          <w:szCs w:val="26"/>
          <w:rtl/>
        </w:rPr>
        <w:t xml:space="preserve">- סך של  </w:t>
      </w:r>
      <w:r>
        <w:rPr>
          <w:rFonts w:cs="FrankRuehl" w:hint="cs"/>
          <w:bCs/>
          <w:color w:val="000000"/>
          <w:sz w:val="26"/>
          <w:szCs w:val="26"/>
          <w:rtl/>
        </w:rPr>
        <w:t xml:space="preserve">_________ </w:t>
      </w:r>
      <w:r w:rsidRPr="00CF4347">
        <w:rPr>
          <w:rFonts w:cs="FrankRuehl" w:hint="cs"/>
          <w:color w:val="000000"/>
          <w:sz w:val="26"/>
          <w:szCs w:val="26"/>
          <w:rtl/>
        </w:rPr>
        <w:t xml:space="preserve">₪ </w:t>
      </w:r>
      <w:r w:rsidRPr="00CF4347">
        <w:rPr>
          <w:rFonts w:ascii="Rod" w:hAnsi="Rod" w:cs="FrankRuehl" w:hint="cs"/>
          <w:color w:val="000000"/>
          <w:sz w:val="26"/>
          <w:szCs w:val="26"/>
          <w:rtl/>
        </w:rPr>
        <w:t>:</w:t>
      </w:r>
    </w:p>
    <w:p w:rsidR="00464E43" w:rsidRPr="00CF4347" w:rsidRDefault="00464E43" w:rsidP="007B51BE">
      <w:pPr>
        <w:numPr>
          <w:ilvl w:val="3"/>
          <w:numId w:val="25"/>
        </w:numPr>
        <w:spacing w:after="0" w:line="240" w:lineRule="auto"/>
        <w:ind w:left="1608" w:hanging="283"/>
        <w:jc w:val="both"/>
        <w:rPr>
          <w:rFonts w:cs="FrankRuehl"/>
          <w:color w:val="000000"/>
          <w:sz w:val="26"/>
          <w:szCs w:val="26"/>
        </w:rPr>
      </w:pPr>
      <w:r w:rsidRPr="00CF4347">
        <w:rPr>
          <w:rFonts w:cs="FrankRuehl" w:hint="cs"/>
          <w:color w:val="000000"/>
          <w:sz w:val="26"/>
          <w:szCs w:val="26"/>
          <w:rtl/>
        </w:rPr>
        <w:t xml:space="preserve">תשלום </w:t>
      </w:r>
      <w:r>
        <w:rPr>
          <w:rFonts w:cs="FrankRuehl" w:hint="cs"/>
          <w:color w:val="000000"/>
          <w:sz w:val="26"/>
          <w:szCs w:val="26"/>
          <w:rtl/>
        </w:rPr>
        <w:t xml:space="preserve">שישי </w:t>
      </w:r>
      <w:r>
        <w:rPr>
          <w:rFonts w:cs="FrankRuehl"/>
          <w:color w:val="000000"/>
          <w:sz w:val="26"/>
          <w:szCs w:val="26"/>
          <w:rtl/>
        </w:rPr>
        <w:t>–</w:t>
      </w:r>
      <w:r>
        <w:rPr>
          <w:rFonts w:cs="FrankRuehl" w:hint="cs"/>
          <w:color w:val="000000"/>
          <w:sz w:val="26"/>
          <w:szCs w:val="26"/>
          <w:rtl/>
        </w:rPr>
        <w:t xml:space="preserve"> תשלום בשיעור של </w:t>
      </w:r>
      <w:r w:rsidRPr="00CF4347">
        <w:rPr>
          <w:rFonts w:cs="FrankRuehl" w:hint="cs"/>
          <w:color w:val="000000"/>
          <w:sz w:val="26"/>
          <w:szCs w:val="26"/>
          <w:rtl/>
        </w:rPr>
        <w:t>50%</w:t>
      </w:r>
      <w:r>
        <w:rPr>
          <w:rFonts w:cs="FrankRuehl" w:hint="cs"/>
          <w:color w:val="000000"/>
          <w:sz w:val="26"/>
          <w:szCs w:val="26"/>
          <w:rtl/>
        </w:rPr>
        <w:t xml:space="preserve"> (</w:t>
      </w:r>
      <w:r>
        <w:rPr>
          <w:rFonts w:cs="FrankRuehl" w:hint="cs"/>
          <w:bCs/>
          <w:color w:val="000000"/>
          <w:sz w:val="26"/>
          <w:szCs w:val="26"/>
          <w:rtl/>
        </w:rPr>
        <w:t>________ ₪</w:t>
      </w:r>
      <w:r w:rsidRPr="00CF4347">
        <w:rPr>
          <w:rFonts w:cs="FrankRuehl" w:hint="cs"/>
          <w:color w:val="000000"/>
          <w:sz w:val="26"/>
          <w:szCs w:val="26"/>
          <w:rtl/>
        </w:rPr>
        <w:t xml:space="preserve">) לאחר </w:t>
      </w:r>
      <w:r>
        <w:rPr>
          <w:rFonts w:cs="FrankRuehl" w:hint="cs"/>
          <w:color w:val="000000"/>
          <w:sz w:val="26"/>
          <w:szCs w:val="26"/>
          <w:rtl/>
        </w:rPr>
        <w:t>30</w:t>
      </w:r>
      <w:r w:rsidRPr="00CF4347">
        <w:rPr>
          <w:rFonts w:cs="FrankRuehl" w:hint="cs"/>
          <w:color w:val="000000"/>
          <w:sz w:val="26"/>
          <w:szCs w:val="26"/>
          <w:rtl/>
        </w:rPr>
        <w:t xml:space="preserve"> חודשים מיום חתימת ההסכם </w:t>
      </w:r>
      <w:r w:rsidRPr="00CF4347">
        <w:rPr>
          <w:rFonts w:cs="FrankRuehl"/>
          <w:color w:val="000000"/>
          <w:sz w:val="26"/>
          <w:szCs w:val="26"/>
          <w:rtl/>
        </w:rPr>
        <w:t>–</w:t>
      </w:r>
      <w:r w:rsidRPr="00CF4347">
        <w:rPr>
          <w:rFonts w:cs="FrankRuehl" w:hint="cs"/>
          <w:color w:val="000000"/>
          <w:sz w:val="26"/>
          <w:szCs w:val="26"/>
          <w:rtl/>
        </w:rPr>
        <w:t xml:space="preserve"> עם הגשת דו"ח ביניים כשהוא מאושר ע"י האחראי.</w:t>
      </w:r>
    </w:p>
    <w:p w:rsidR="00464E43" w:rsidRPr="00CF4347" w:rsidRDefault="00464E43" w:rsidP="001851E4">
      <w:pPr>
        <w:numPr>
          <w:ilvl w:val="3"/>
          <w:numId w:val="25"/>
        </w:numPr>
        <w:spacing w:after="0" w:line="240" w:lineRule="auto"/>
        <w:ind w:left="1608" w:hanging="283"/>
        <w:jc w:val="both"/>
        <w:rPr>
          <w:rFonts w:cs="FrankRuehl"/>
          <w:color w:val="000000"/>
          <w:sz w:val="26"/>
          <w:szCs w:val="26"/>
        </w:rPr>
      </w:pPr>
      <w:r>
        <w:rPr>
          <w:rFonts w:cs="FrankRuehl" w:hint="cs"/>
          <w:color w:val="000000"/>
          <w:sz w:val="26"/>
          <w:szCs w:val="26"/>
          <w:rtl/>
        </w:rPr>
        <w:t xml:space="preserve">תשלום שביעי </w:t>
      </w:r>
      <w:r w:rsidRPr="00CF4347">
        <w:rPr>
          <w:rFonts w:cs="FrankRuehl" w:hint="cs"/>
          <w:color w:val="000000"/>
          <w:sz w:val="26"/>
          <w:szCs w:val="26"/>
          <w:rtl/>
        </w:rPr>
        <w:t>- השלמה ל- 100% (</w:t>
      </w:r>
      <w:r>
        <w:rPr>
          <w:rFonts w:cs="FrankRuehl" w:hint="cs"/>
          <w:bCs/>
          <w:color w:val="000000"/>
          <w:sz w:val="26"/>
          <w:szCs w:val="26"/>
          <w:rtl/>
        </w:rPr>
        <w:t>________ ₪</w:t>
      </w:r>
      <w:r>
        <w:rPr>
          <w:rFonts w:cs="FrankRuehl" w:hint="cs"/>
          <w:color w:val="000000"/>
          <w:sz w:val="26"/>
          <w:szCs w:val="26"/>
          <w:rtl/>
        </w:rPr>
        <w:t xml:space="preserve">) לאחר 36 </w:t>
      </w:r>
      <w:r w:rsidRPr="00CF4347">
        <w:rPr>
          <w:rFonts w:cs="FrankRuehl" w:hint="cs"/>
          <w:color w:val="000000"/>
          <w:sz w:val="26"/>
          <w:szCs w:val="26"/>
          <w:rtl/>
        </w:rPr>
        <w:t>חודשים מיום חתימת ההסכם</w:t>
      </w:r>
      <w:r>
        <w:rPr>
          <w:rFonts w:cs="FrankRuehl" w:hint="cs"/>
          <w:color w:val="000000"/>
          <w:sz w:val="26"/>
          <w:szCs w:val="26"/>
          <w:rtl/>
        </w:rPr>
        <w:t xml:space="preserve"> </w:t>
      </w:r>
      <w:r w:rsidRPr="00CF4347">
        <w:rPr>
          <w:rFonts w:cs="FrankRuehl" w:hint="cs"/>
          <w:color w:val="000000"/>
          <w:sz w:val="26"/>
          <w:szCs w:val="26"/>
          <w:rtl/>
        </w:rPr>
        <w:t>- עם הגשת דו"ח שנתי כשהוא מאושר ע"י האחראי ומצורף אליו דו"ח כספי</w:t>
      </w:r>
      <w:r w:rsidR="00B44D0C">
        <w:rPr>
          <w:rFonts w:cs="FrankRuehl" w:hint="cs"/>
          <w:color w:val="000000"/>
          <w:sz w:val="26"/>
          <w:szCs w:val="26"/>
          <w:rtl/>
        </w:rPr>
        <w:t xml:space="preserve"> ולאחר הצגת המחקר ותוצריו בפני ה</w:t>
      </w:r>
      <w:r w:rsidR="001851E4">
        <w:rPr>
          <w:rFonts w:cs="FrankRuehl" w:hint="cs"/>
          <w:color w:val="000000"/>
          <w:sz w:val="26"/>
          <w:szCs w:val="26"/>
          <w:rtl/>
        </w:rPr>
        <w:t>אחראי</w:t>
      </w:r>
      <w:r w:rsidRPr="00CF4347">
        <w:rPr>
          <w:rFonts w:cs="FrankRuehl" w:hint="cs"/>
          <w:color w:val="000000"/>
          <w:sz w:val="26"/>
          <w:szCs w:val="26"/>
          <w:rtl/>
        </w:rPr>
        <w:t>.</w:t>
      </w:r>
    </w:p>
    <w:p w:rsidR="00464E43" w:rsidRPr="00916F4F" w:rsidRDefault="00464E43" w:rsidP="00464E43">
      <w:pPr>
        <w:ind w:left="2880"/>
        <w:jc w:val="both"/>
        <w:rPr>
          <w:rFonts w:cs="FrankRuehl"/>
          <w:color w:val="000000"/>
          <w:sz w:val="26"/>
          <w:szCs w:val="26"/>
        </w:rPr>
      </w:pPr>
    </w:p>
    <w:p w:rsidR="00464E43" w:rsidRDefault="00464E43" w:rsidP="007B51BE">
      <w:pPr>
        <w:numPr>
          <w:ilvl w:val="1"/>
          <w:numId w:val="25"/>
        </w:numPr>
        <w:tabs>
          <w:tab w:val="num" w:pos="758"/>
        </w:tabs>
        <w:spacing w:after="0" w:line="240" w:lineRule="auto"/>
        <w:ind w:left="772" w:hanging="400"/>
        <w:jc w:val="both"/>
        <w:rPr>
          <w:rFonts w:cs="FrankRuehl"/>
          <w:sz w:val="26"/>
          <w:szCs w:val="26"/>
        </w:rPr>
      </w:pPr>
      <w:r w:rsidRPr="00CF4347">
        <w:rPr>
          <w:rFonts w:cs="FrankRuehl" w:hint="cs"/>
          <w:sz w:val="26"/>
          <w:szCs w:val="26"/>
          <w:rtl/>
        </w:rPr>
        <w:t>התשלום הקבוע לעיל כולל את כל הוצאות המחקר לכל תקופת הביצוע</w:t>
      </w:r>
      <w:r>
        <w:rPr>
          <w:rFonts w:cs="FrankRuehl" w:hint="cs"/>
          <w:sz w:val="26"/>
          <w:szCs w:val="26"/>
          <w:rtl/>
        </w:rPr>
        <w:t xml:space="preserve"> ובכפוף לביצוע בפועל</w:t>
      </w:r>
      <w:r w:rsidRPr="00CF4347">
        <w:rPr>
          <w:rFonts w:cs="FrankRuehl" w:hint="cs"/>
          <w:sz w:val="26"/>
          <w:szCs w:val="26"/>
          <w:rtl/>
        </w:rPr>
        <w:t>. לא תשולם למוסד תמורה העולה על התשלום הקבוע לעיל.</w:t>
      </w:r>
    </w:p>
    <w:p w:rsidR="00464E43" w:rsidRPr="00CF4347" w:rsidRDefault="00464E43" w:rsidP="00464E43">
      <w:pPr>
        <w:ind w:left="772"/>
        <w:jc w:val="both"/>
        <w:rPr>
          <w:rFonts w:cs="FrankRuehl"/>
          <w:sz w:val="26"/>
          <w:szCs w:val="26"/>
        </w:rPr>
      </w:pPr>
    </w:p>
    <w:p w:rsidR="00464E43" w:rsidRPr="00CF4347" w:rsidRDefault="00464E43" w:rsidP="007B51BE">
      <w:pPr>
        <w:numPr>
          <w:ilvl w:val="1"/>
          <w:numId w:val="25"/>
        </w:numPr>
        <w:tabs>
          <w:tab w:val="num" w:pos="758"/>
        </w:tabs>
        <w:spacing w:after="0" w:line="240" w:lineRule="auto"/>
        <w:ind w:left="772" w:hanging="400"/>
        <w:jc w:val="both"/>
        <w:rPr>
          <w:rFonts w:cs="FrankRuehl"/>
          <w:sz w:val="26"/>
          <w:szCs w:val="26"/>
        </w:rPr>
      </w:pPr>
      <w:r w:rsidRPr="00CF4347">
        <w:rPr>
          <w:rFonts w:cs="FrankRuehl" w:hint="cs"/>
          <w:sz w:val="26"/>
          <w:szCs w:val="26"/>
          <w:rtl/>
        </w:rPr>
        <w:t>מוסכם בזה, כי לא ישולם על ידי הרשות כל תשלום אחר או נוסף פרט לאמור בסעיף א' לעיל, לא במהלך תקופת ההסכם ולא לאחריה, לא עבור נושא הסכם זה ולא עבור כל הנובע ממנו, לא למוסד ולא לכל אדם או גוף אחר.</w:t>
      </w:r>
    </w:p>
    <w:p w:rsidR="00464E43" w:rsidRPr="00CF4347" w:rsidRDefault="00464E43" w:rsidP="00464E43">
      <w:pPr>
        <w:tabs>
          <w:tab w:val="num" w:pos="758"/>
        </w:tabs>
        <w:jc w:val="both"/>
        <w:rPr>
          <w:rFonts w:cs="FrankRuehl"/>
          <w:sz w:val="26"/>
          <w:szCs w:val="26"/>
        </w:rPr>
      </w:pPr>
    </w:p>
    <w:p w:rsidR="00464E43" w:rsidRPr="00CF4347" w:rsidRDefault="00464E43" w:rsidP="007B51BE">
      <w:pPr>
        <w:numPr>
          <w:ilvl w:val="1"/>
          <w:numId w:val="25"/>
        </w:numPr>
        <w:tabs>
          <w:tab w:val="num" w:pos="758"/>
        </w:tabs>
        <w:spacing w:after="0" w:line="240" w:lineRule="auto"/>
        <w:ind w:left="772" w:hanging="400"/>
        <w:jc w:val="both"/>
        <w:rPr>
          <w:rFonts w:cs="FrankRuehl"/>
          <w:sz w:val="26"/>
          <w:szCs w:val="26"/>
        </w:rPr>
      </w:pPr>
      <w:r w:rsidRPr="00CF4347">
        <w:rPr>
          <w:rFonts w:cs="FrankRuehl" w:hint="cs"/>
          <w:sz w:val="26"/>
          <w:szCs w:val="26"/>
          <w:rtl/>
        </w:rPr>
        <w:t xml:space="preserve">ככל שתשלום מבין התשלום דלעיל מותנה בהמצאת דיווח </w:t>
      </w:r>
      <w:r w:rsidRPr="00CF4347">
        <w:rPr>
          <w:rFonts w:cs="FrankRuehl"/>
          <w:sz w:val="26"/>
          <w:szCs w:val="26"/>
          <w:rtl/>
        </w:rPr>
        <w:t>–</w:t>
      </w:r>
      <w:r w:rsidRPr="00CF4347">
        <w:rPr>
          <w:rFonts w:cs="FrankRuehl" w:hint="cs"/>
          <w:sz w:val="26"/>
          <w:szCs w:val="26"/>
          <w:rtl/>
        </w:rPr>
        <w:t xml:space="preserve"> מדעי או כספי </w:t>
      </w:r>
      <w:r w:rsidRPr="00CF4347">
        <w:rPr>
          <w:rFonts w:cs="FrankRuehl"/>
          <w:sz w:val="26"/>
          <w:szCs w:val="26"/>
          <w:rtl/>
        </w:rPr>
        <w:t>–</w:t>
      </w:r>
      <w:r w:rsidRPr="00CF4347">
        <w:rPr>
          <w:rFonts w:cs="FrankRuehl" w:hint="cs"/>
          <w:sz w:val="26"/>
          <w:szCs w:val="26"/>
          <w:rtl/>
        </w:rPr>
        <w:t xml:space="preserve"> או בהמצאת הוראת קיזוז חתומה, הוא ישולם אלא לאחר שהדיווח או הוראת הקיזוז הנדרשים הומצאו לרשות ונקבע על-ידי הרשות, כי הם עומדים בדרישות הדיווח בקול הקורא. למוסד לא תהיה טענה כלשהי כלפי הרשות בקשר לקביעה כאמור או בקשר לעיכוב תשלום כאמור.</w:t>
      </w:r>
    </w:p>
    <w:p w:rsidR="00464E43" w:rsidRPr="00CF4347" w:rsidRDefault="00464E43" w:rsidP="00464E43">
      <w:pPr>
        <w:ind w:left="1560"/>
        <w:jc w:val="both"/>
        <w:rPr>
          <w:rFonts w:cs="FrankRuehl"/>
          <w:color w:val="000000"/>
          <w:sz w:val="26"/>
          <w:szCs w:val="26"/>
          <w:rtl/>
        </w:rPr>
      </w:pPr>
    </w:p>
    <w:p w:rsidR="00464E43" w:rsidRPr="00CF4347" w:rsidRDefault="00464E43" w:rsidP="007B51BE">
      <w:pPr>
        <w:numPr>
          <w:ilvl w:val="1"/>
          <w:numId w:val="25"/>
        </w:numPr>
        <w:tabs>
          <w:tab w:val="num" w:pos="758"/>
        </w:tabs>
        <w:spacing w:after="0" w:line="240" w:lineRule="auto"/>
        <w:ind w:left="772" w:hanging="400"/>
        <w:jc w:val="both"/>
        <w:rPr>
          <w:rFonts w:cs="FrankRuehl"/>
          <w:sz w:val="26"/>
          <w:szCs w:val="26"/>
        </w:rPr>
      </w:pPr>
      <w:r w:rsidRPr="00CF4347">
        <w:rPr>
          <w:rFonts w:cs="FrankRuehl" w:hint="cs"/>
          <w:color w:val="000000"/>
          <w:sz w:val="26"/>
          <w:szCs w:val="26"/>
          <w:rtl/>
        </w:rPr>
        <w:t>התמורה האמורה בסעיף קטן ב' דלעיל</w:t>
      </w:r>
      <w:r w:rsidRPr="00CF4347">
        <w:rPr>
          <w:rFonts w:cs="FrankRuehl" w:hint="cs"/>
          <w:sz w:val="26"/>
          <w:szCs w:val="26"/>
          <w:rtl/>
        </w:rPr>
        <w:t>, תשולם למוסד על פי חשבונות מפורטים שיוגשו לאחראי וזאת תוך 45 יום מיום הגשת החשב</w:t>
      </w:r>
      <w:r>
        <w:rPr>
          <w:rFonts w:cs="FrankRuehl" w:hint="cs"/>
          <w:sz w:val="26"/>
          <w:szCs w:val="26"/>
          <w:rtl/>
        </w:rPr>
        <w:t>ון</w:t>
      </w:r>
      <w:r w:rsidRPr="00CF4347">
        <w:rPr>
          <w:rFonts w:cs="FrankRuehl" w:hint="cs"/>
          <w:sz w:val="26"/>
          <w:szCs w:val="26"/>
          <w:rtl/>
        </w:rPr>
        <w:t xml:space="preserve"> - במידה שזאת תאושר על ידי האחראי או  מי שמונה על ידו לעניין זה. ואולם, לא ישולם תשלום אלא אם המוסד ביצע עד למועד התשלום, לשביעות רצון האחראי, את כל המוטל עליו על פי הוראות הסכם זה וההוראות וההנחיות על פיו, והאחראי אישר זאת בכתב.</w:t>
      </w:r>
    </w:p>
    <w:p w:rsidR="00464E43" w:rsidRPr="00CF4347" w:rsidRDefault="00464E43" w:rsidP="00464E43">
      <w:pPr>
        <w:tabs>
          <w:tab w:val="num" w:pos="758"/>
        </w:tabs>
        <w:ind w:left="772"/>
        <w:jc w:val="both"/>
        <w:rPr>
          <w:rFonts w:cs="FrankRuehl"/>
          <w:sz w:val="26"/>
          <w:szCs w:val="26"/>
        </w:rPr>
      </w:pPr>
    </w:p>
    <w:p w:rsidR="00464E43" w:rsidRPr="00CF4347" w:rsidRDefault="00464E43" w:rsidP="007B51BE">
      <w:pPr>
        <w:numPr>
          <w:ilvl w:val="1"/>
          <w:numId w:val="25"/>
        </w:numPr>
        <w:tabs>
          <w:tab w:val="num" w:pos="758"/>
        </w:tabs>
        <w:spacing w:after="0" w:line="240" w:lineRule="auto"/>
        <w:ind w:left="772" w:hanging="400"/>
        <w:jc w:val="both"/>
        <w:rPr>
          <w:rFonts w:cs="FrankRuehl"/>
          <w:sz w:val="26"/>
          <w:szCs w:val="26"/>
        </w:rPr>
      </w:pPr>
      <w:r w:rsidRPr="00CF4347">
        <w:rPr>
          <w:rFonts w:cs="FrankRuehl" w:hint="cs"/>
          <w:sz w:val="26"/>
          <w:szCs w:val="26"/>
          <w:rtl/>
        </w:rPr>
        <w:t>הצדדים מסכימים בזה, כי במידה ויפסיק החוקר את ביצוע עבודות המחקר או לא יסיימן בהתאם לתנאי ההסכ</w:t>
      </w:r>
      <w:r>
        <w:rPr>
          <w:rFonts w:cs="FrankRuehl" w:hint="cs"/>
          <w:sz w:val="26"/>
          <w:szCs w:val="26"/>
          <w:rtl/>
        </w:rPr>
        <w:t>ם מכל סיבה שהיא, למעט כוח עליון</w:t>
      </w:r>
      <w:r w:rsidRPr="00CF4347">
        <w:rPr>
          <w:rFonts w:cs="FrankRuehl" w:hint="cs"/>
          <w:sz w:val="26"/>
          <w:szCs w:val="26"/>
          <w:rtl/>
        </w:rPr>
        <w:t xml:space="preserve"> או סיבה שמקורה ברשות, לא תהא הרשות חייבת בביצוע </w:t>
      </w:r>
      <w:r w:rsidRPr="00CF4347">
        <w:rPr>
          <w:rFonts w:cs="FrankRuehl" w:hint="cs"/>
          <w:sz w:val="26"/>
          <w:szCs w:val="26"/>
          <w:rtl/>
        </w:rPr>
        <w:lastRenderedPageBreak/>
        <w:t>התשלום; מוסכם בזה על הצדדים כי אי השלמת המחקר מהווה אי ביצוע התחייבויות המוסד במסגרת הסכם זה, ויהיה עליו להחזיר לרשות את התשלומים שקיבל מהרשות</w:t>
      </w:r>
      <w:r>
        <w:rPr>
          <w:rFonts w:cs="FrankRuehl" w:hint="cs"/>
          <w:sz w:val="26"/>
          <w:szCs w:val="26"/>
          <w:rtl/>
        </w:rPr>
        <w:t xml:space="preserve"> ואשר לא נוצלו וכן כל סכום בגין התקופה שלאחר הפסקת המחקר, כאמור לעיל</w:t>
      </w:r>
      <w:r w:rsidRPr="00CF4347">
        <w:rPr>
          <w:rFonts w:cs="FrankRuehl" w:hint="cs"/>
          <w:sz w:val="26"/>
          <w:szCs w:val="26"/>
          <w:rtl/>
        </w:rPr>
        <w:t>.</w:t>
      </w:r>
    </w:p>
    <w:p w:rsidR="00464E43" w:rsidRPr="00CF4347" w:rsidRDefault="00464E43" w:rsidP="00464E43">
      <w:pPr>
        <w:pStyle w:val="N-1"/>
        <w:ind w:hanging="243"/>
        <w:rPr>
          <w:rFonts w:cs="FrankRuehl"/>
          <w:b/>
          <w:bCs/>
          <w:sz w:val="26"/>
          <w:szCs w:val="26"/>
          <w:rtl/>
        </w:rPr>
      </w:pPr>
    </w:p>
    <w:p w:rsidR="00464E43" w:rsidRPr="00CF4347" w:rsidRDefault="00464E43" w:rsidP="00464E43">
      <w:pPr>
        <w:pStyle w:val="N-1"/>
        <w:ind w:hanging="243"/>
        <w:rPr>
          <w:rFonts w:cs="FrankRuehl"/>
          <w:b/>
          <w:bCs/>
          <w:sz w:val="26"/>
          <w:szCs w:val="26"/>
          <w:rtl/>
        </w:rPr>
      </w:pPr>
      <w:r w:rsidRPr="00CF4347">
        <w:rPr>
          <w:rFonts w:cs="FrankRuehl"/>
          <w:b/>
          <w:bCs/>
          <w:sz w:val="26"/>
          <w:szCs w:val="26"/>
          <w:rtl/>
        </w:rPr>
        <w:t>סעיף זה הוא מעיקרי ההתקשרות, והפרתו תיחשב כהפרה יסודית של ההסכם.</w:t>
      </w:r>
    </w:p>
    <w:p w:rsidR="00464E43" w:rsidRDefault="00464E43" w:rsidP="00464E43">
      <w:pPr>
        <w:pStyle w:val="N-1"/>
        <w:ind w:hanging="243"/>
        <w:jc w:val="both"/>
        <w:rPr>
          <w:rFonts w:cs="FrankRuehl"/>
          <w:b/>
          <w:bCs/>
          <w:sz w:val="28"/>
          <w:szCs w:val="28"/>
          <w:rtl/>
        </w:rPr>
      </w:pPr>
    </w:p>
    <w:p w:rsidR="00464E43" w:rsidRPr="009618DF" w:rsidRDefault="00464E43" w:rsidP="007B51BE">
      <w:pPr>
        <w:pStyle w:val="a6"/>
        <w:numPr>
          <w:ilvl w:val="0"/>
          <w:numId w:val="25"/>
        </w:numPr>
        <w:tabs>
          <w:tab w:val="left" w:pos="474"/>
          <w:tab w:val="left" w:pos="758"/>
          <w:tab w:val="left" w:pos="900"/>
        </w:tabs>
        <w:spacing w:after="0" w:line="240" w:lineRule="auto"/>
        <w:ind w:hanging="671"/>
        <w:contextualSpacing w:val="0"/>
        <w:jc w:val="both"/>
        <w:rPr>
          <w:rFonts w:cs="FrankRuehl"/>
          <w:b/>
          <w:bCs/>
          <w:sz w:val="28"/>
          <w:szCs w:val="28"/>
          <w:u w:val="single"/>
        </w:rPr>
      </w:pPr>
      <w:r w:rsidRPr="009618DF">
        <w:rPr>
          <w:rFonts w:cs="FrankRuehl" w:hint="cs"/>
          <w:b/>
          <w:bCs/>
          <w:sz w:val="28"/>
          <w:szCs w:val="28"/>
          <w:u w:val="single"/>
          <w:rtl/>
        </w:rPr>
        <w:t>איסור הסבה</w:t>
      </w:r>
    </w:p>
    <w:p w:rsidR="00464E43" w:rsidRPr="00CF4347" w:rsidRDefault="00464E43" w:rsidP="007B51BE">
      <w:pPr>
        <w:pStyle w:val="a6"/>
        <w:numPr>
          <w:ilvl w:val="0"/>
          <w:numId w:val="42"/>
        </w:numPr>
        <w:spacing w:after="0" w:line="240" w:lineRule="auto"/>
        <w:contextualSpacing w:val="0"/>
        <w:jc w:val="both"/>
        <w:rPr>
          <w:rFonts w:cs="FrankRuehl"/>
          <w:sz w:val="26"/>
          <w:szCs w:val="26"/>
        </w:rPr>
      </w:pPr>
      <w:r w:rsidRPr="00CF4347">
        <w:rPr>
          <w:rFonts w:cs="FrankRuehl" w:hint="cs"/>
          <w:sz w:val="26"/>
          <w:szCs w:val="26"/>
          <w:rtl/>
        </w:rPr>
        <w:t>המוסד מתחייב לבצע את ה</w:t>
      </w:r>
      <w:r>
        <w:rPr>
          <w:rFonts w:cs="FrankRuehl" w:hint="cs"/>
          <w:sz w:val="26"/>
          <w:szCs w:val="26"/>
          <w:rtl/>
        </w:rPr>
        <w:t>מחקר</w:t>
      </w:r>
      <w:r w:rsidRPr="00CF4347">
        <w:rPr>
          <w:rFonts w:cs="FrankRuehl" w:hint="cs"/>
          <w:sz w:val="26"/>
          <w:szCs w:val="26"/>
          <w:rtl/>
        </w:rPr>
        <w:t xml:space="preserve"> בעצמו ומוסכם ומוצהר </w:t>
      </w:r>
      <w:r w:rsidRPr="00CF4347">
        <w:rPr>
          <w:rFonts w:cs="FrankRuehl"/>
          <w:sz w:val="26"/>
          <w:szCs w:val="26"/>
          <w:rtl/>
        </w:rPr>
        <w:t>בזה</w:t>
      </w:r>
      <w:r w:rsidRPr="00CF4347">
        <w:rPr>
          <w:rFonts w:cs="FrankRuehl" w:hint="cs"/>
          <w:sz w:val="26"/>
          <w:szCs w:val="26"/>
          <w:rtl/>
        </w:rPr>
        <w:t>,</w:t>
      </w:r>
      <w:r w:rsidRPr="00CF4347">
        <w:rPr>
          <w:rFonts w:cs="FrankRuehl"/>
          <w:sz w:val="26"/>
          <w:szCs w:val="26"/>
          <w:rtl/>
        </w:rPr>
        <w:t xml:space="preserve"> כי חל איסור מוחלט על ה</w:t>
      </w:r>
      <w:r w:rsidRPr="00CF4347">
        <w:rPr>
          <w:rFonts w:cs="FrankRuehl" w:hint="cs"/>
          <w:sz w:val="26"/>
          <w:szCs w:val="26"/>
          <w:rtl/>
        </w:rPr>
        <w:t>מוסד</w:t>
      </w:r>
      <w:r w:rsidRPr="00CF4347">
        <w:rPr>
          <w:rFonts w:cs="FrankRuehl"/>
          <w:sz w:val="26"/>
          <w:szCs w:val="26"/>
          <w:rtl/>
        </w:rPr>
        <w:t xml:space="preserve"> </w:t>
      </w:r>
      <w:proofErr w:type="spellStart"/>
      <w:r w:rsidRPr="00CF4347">
        <w:rPr>
          <w:rFonts w:cs="FrankRuehl"/>
          <w:sz w:val="26"/>
          <w:szCs w:val="26"/>
          <w:rtl/>
        </w:rPr>
        <w:t>להמחות</w:t>
      </w:r>
      <w:proofErr w:type="spellEnd"/>
      <w:r w:rsidRPr="00CF4347">
        <w:rPr>
          <w:rFonts w:cs="FrankRuehl"/>
          <w:sz w:val="26"/>
          <w:szCs w:val="26"/>
          <w:rtl/>
        </w:rPr>
        <w:t xml:space="preserve"> או להסב זכות מזכויותיו על פי הסכם זה או את ביצוע האמור בו או חלקו לאחרים, ללא אישור מראש ובכתב </w:t>
      </w:r>
      <w:r w:rsidRPr="00CF4347">
        <w:rPr>
          <w:rFonts w:cs="FrankRuehl" w:hint="cs"/>
          <w:sz w:val="26"/>
          <w:szCs w:val="26"/>
          <w:rtl/>
        </w:rPr>
        <w:t>מאת</w:t>
      </w:r>
      <w:r w:rsidRPr="00CF4347">
        <w:rPr>
          <w:rFonts w:cs="FrankRuehl"/>
          <w:sz w:val="26"/>
          <w:szCs w:val="26"/>
          <w:rtl/>
        </w:rPr>
        <w:t xml:space="preserve"> הרשות.</w:t>
      </w:r>
    </w:p>
    <w:p w:rsidR="00464E43" w:rsidRPr="00CF4347" w:rsidRDefault="00464E43" w:rsidP="00464E43">
      <w:pPr>
        <w:jc w:val="both"/>
        <w:rPr>
          <w:rFonts w:cs="FrankRuehl"/>
          <w:sz w:val="26"/>
          <w:szCs w:val="26"/>
        </w:rPr>
      </w:pPr>
    </w:p>
    <w:p w:rsidR="00464E43" w:rsidRPr="00CF4347" w:rsidRDefault="00464E43" w:rsidP="007B51BE">
      <w:pPr>
        <w:pStyle w:val="a6"/>
        <w:numPr>
          <w:ilvl w:val="0"/>
          <w:numId w:val="42"/>
        </w:numPr>
        <w:spacing w:after="0" w:line="240" w:lineRule="auto"/>
        <w:contextualSpacing w:val="0"/>
        <w:jc w:val="both"/>
        <w:rPr>
          <w:rFonts w:cs="FrankRuehl"/>
          <w:sz w:val="26"/>
          <w:szCs w:val="26"/>
        </w:rPr>
      </w:pPr>
      <w:r w:rsidRPr="00CF4347">
        <w:rPr>
          <w:rFonts w:cs="FrankRuehl" w:hint="cs"/>
          <w:sz w:val="26"/>
          <w:szCs w:val="26"/>
          <w:rtl/>
        </w:rPr>
        <w:t>גם במקרה של הסבת זכויות או חובות יישאר המוסד, בכל מקרה, אחראי בפני הרשות לכל עניין הקשור לביצוע הוראות הסכם זה</w:t>
      </w:r>
      <w:r>
        <w:rPr>
          <w:rFonts w:cs="FrankRuehl" w:hint="cs"/>
          <w:sz w:val="26"/>
          <w:szCs w:val="26"/>
          <w:rtl/>
        </w:rPr>
        <w:t>, בגין החלק שלא הוסב, ככל שלא הוסב</w:t>
      </w:r>
      <w:r w:rsidRPr="00CF4347">
        <w:rPr>
          <w:rFonts w:cs="FrankRuehl" w:hint="cs"/>
          <w:sz w:val="26"/>
          <w:szCs w:val="26"/>
          <w:rtl/>
        </w:rPr>
        <w:t>.</w:t>
      </w:r>
    </w:p>
    <w:p w:rsidR="00464E43" w:rsidRPr="00CF4347" w:rsidRDefault="00464E43" w:rsidP="00464E43">
      <w:pPr>
        <w:jc w:val="both"/>
        <w:rPr>
          <w:rFonts w:cs="FrankRuehl"/>
          <w:sz w:val="26"/>
          <w:szCs w:val="26"/>
          <w:rtl/>
        </w:rPr>
      </w:pPr>
    </w:p>
    <w:p w:rsidR="00464E43" w:rsidRPr="00CF4347" w:rsidRDefault="00464E43" w:rsidP="007B51BE">
      <w:pPr>
        <w:pStyle w:val="a6"/>
        <w:numPr>
          <w:ilvl w:val="0"/>
          <w:numId w:val="42"/>
        </w:numPr>
        <w:spacing w:after="0" w:line="240" w:lineRule="auto"/>
        <w:contextualSpacing w:val="0"/>
        <w:jc w:val="both"/>
        <w:rPr>
          <w:rFonts w:cs="FrankRuehl"/>
          <w:sz w:val="26"/>
          <w:szCs w:val="26"/>
          <w:rtl/>
        </w:rPr>
      </w:pPr>
      <w:r w:rsidRPr="00CF4347">
        <w:rPr>
          <w:rFonts w:cs="FrankRuehl"/>
          <w:sz w:val="26"/>
          <w:szCs w:val="26"/>
          <w:rtl/>
        </w:rPr>
        <w:t xml:space="preserve">מוצהר ומוסכם בזה כי לרשות הזכות להסב או </w:t>
      </w:r>
      <w:proofErr w:type="spellStart"/>
      <w:r w:rsidRPr="00CF4347">
        <w:rPr>
          <w:rFonts w:cs="FrankRuehl"/>
          <w:sz w:val="26"/>
          <w:szCs w:val="26"/>
          <w:rtl/>
        </w:rPr>
        <w:t>להמחות</w:t>
      </w:r>
      <w:proofErr w:type="spellEnd"/>
      <w:r w:rsidRPr="00CF4347">
        <w:rPr>
          <w:rFonts w:cs="FrankRuehl"/>
          <w:sz w:val="26"/>
          <w:szCs w:val="26"/>
          <w:rtl/>
        </w:rPr>
        <w:t xml:space="preserve"> זכויותיה </w:t>
      </w:r>
      <w:r w:rsidRPr="00CF4347">
        <w:rPr>
          <w:rFonts w:cs="FrankRuehl" w:hint="cs"/>
          <w:sz w:val="26"/>
          <w:szCs w:val="26"/>
          <w:rtl/>
        </w:rPr>
        <w:t>עפ"י</w:t>
      </w:r>
      <w:r w:rsidRPr="00CF4347">
        <w:rPr>
          <w:rFonts w:cs="FrankRuehl"/>
          <w:sz w:val="26"/>
          <w:szCs w:val="26"/>
          <w:rtl/>
        </w:rPr>
        <w:t xml:space="preserve"> הסכם זה ל</w:t>
      </w:r>
      <w:r>
        <w:rPr>
          <w:rFonts w:cs="FrankRuehl" w:hint="cs"/>
          <w:sz w:val="26"/>
          <w:szCs w:val="26"/>
          <w:rtl/>
        </w:rPr>
        <w:t>כל גורם ממשלתי</w:t>
      </w:r>
      <w:r w:rsidRPr="00CF4347">
        <w:rPr>
          <w:rFonts w:cs="FrankRuehl"/>
          <w:sz w:val="26"/>
          <w:szCs w:val="26"/>
          <w:rtl/>
        </w:rPr>
        <w:t xml:space="preserve">, כולן או מקצתן, </w:t>
      </w:r>
      <w:r w:rsidRPr="00CF4347">
        <w:rPr>
          <w:rFonts w:cs="FrankRuehl" w:hint="cs"/>
          <w:sz w:val="26"/>
          <w:szCs w:val="26"/>
          <w:rtl/>
        </w:rPr>
        <w:t xml:space="preserve">במישרין או בעקיפין, </w:t>
      </w:r>
      <w:r w:rsidRPr="00CF4347">
        <w:rPr>
          <w:rFonts w:cs="FrankRuehl"/>
          <w:sz w:val="26"/>
          <w:szCs w:val="26"/>
          <w:rtl/>
        </w:rPr>
        <w:t>ללא צורך בקבלת אישור כלשהו מה</w:t>
      </w:r>
      <w:r w:rsidRPr="00CF4347">
        <w:rPr>
          <w:rFonts w:cs="FrankRuehl" w:hint="cs"/>
          <w:sz w:val="26"/>
          <w:szCs w:val="26"/>
          <w:rtl/>
        </w:rPr>
        <w:t>מוסד</w:t>
      </w:r>
      <w:r w:rsidRPr="00CF4347">
        <w:rPr>
          <w:rFonts w:cs="FrankRuehl"/>
          <w:sz w:val="26"/>
          <w:szCs w:val="26"/>
          <w:rtl/>
        </w:rPr>
        <w:t xml:space="preserve"> או מצד ג' כלשהו</w:t>
      </w:r>
      <w:r>
        <w:rPr>
          <w:rFonts w:cs="FrankRuehl" w:hint="cs"/>
          <w:sz w:val="26"/>
          <w:szCs w:val="26"/>
          <w:rtl/>
        </w:rPr>
        <w:t>, בכפוף להודעה מראש בכתב, 30 יום מראש</w:t>
      </w:r>
      <w:r w:rsidRPr="00CF4347">
        <w:rPr>
          <w:rFonts w:cs="FrankRuehl"/>
          <w:sz w:val="26"/>
          <w:szCs w:val="26"/>
          <w:rtl/>
        </w:rPr>
        <w:t>.</w:t>
      </w:r>
    </w:p>
    <w:p w:rsidR="00464E43" w:rsidRPr="00CF4347" w:rsidRDefault="00464E43" w:rsidP="00464E43">
      <w:pPr>
        <w:pStyle w:val="N-1"/>
        <w:ind w:left="720"/>
        <w:jc w:val="both"/>
        <w:rPr>
          <w:rFonts w:cs="FrankRuehl"/>
          <w:b/>
          <w:bCs/>
          <w:sz w:val="26"/>
          <w:szCs w:val="26"/>
          <w:rtl/>
        </w:rPr>
      </w:pPr>
    </w:p>
    <w:p w:rsidR="00464E43" w:rsidRPr="00CF4347" w:rsidRDefault="00464E43" w:rsidP="00464E43">
      <w:pPr>
        <w:pStyle w:val="N-1"/>
        <w:ind w:hanging="243"/>
        <w:rPr>
          <w:rFonts w:cs="FrankRuehl"/>
          <w:b/>
          <w:bCs/>
          <w:sz w:val="26"/>
          <w:szCs w:val="26"/>
          <w:rtl/>
        </w:rPr>
      </w:pPr>
      <w:r w:rsidRPr="00CF4347">
        <w:rPr>
          <w:rFonts w:cs="FrankRuehl"/>
          <w:b/>
          <w:bCs/>
          <w:sz w:val="26"/>
          <w:szCs w:val="26"/>
          <w:rtl/>
        </w:rPr>
        <w:t>סעיף זה הוא מעיקרי ההתקשרות, והפרתו תיחשב כהפרה יסודית של ההסכם.</w:t>
      </w:r>
    </w:p>
    <w:p w:rsidR="00464E43" w:rsidRDefault="00464E43" w:rsidP="00464E43">
      <w:pPr>
        <w:pStyle w:val="a6"/>
        <w:ind w:left="474"/>
        <w:jc w:val="both"/>
        <w:rPr>
          <w:rFonts w:cs="FrankRuehl"/>
          <w:b/>
          <w:bCs/>
          <w:spacing w:val="-4"/>
          <w:sz w:val="28"/>
          <w:szCs w:val="28"/>
          <w:u w:val="single"/>
          <w:rtl/>
        </w:rPr>
      </w:pPr>
    </w:p>
    <w:p w:rsidR="00464E43" w:rsidRDefault="00464E43" w:rsidP="00464E43">
      <w:pPr>
        <w:pStyle w:val="a6"/>
        <w:ind w:left="474"/>
        <w:jc w:val="both"/>
        <w:rPr>
          <w:rFonts w:cs="FrankRuehl"/>
          <w:b/>
          <w:bCs/>
          <w:spacing w:val="-4"/>
          <w:sz w:val="28"/>
          <w:szCs w:val="28"/>
          <w:u w:val="single"/>
          <w:rtl/>
        </w:rPr>
      </w:pPr>
    </w:p>
    <w:p w:rsidR="00464E43" w:rsidRPr="009618DF" w:rsidRDefault="00464E43" w:rsidP="007B51BE">
      <w:pPr>
        <w:pStyle w:val="a6"/>
        <w:numPr>
          <w:ilvl w:val="0"/>
          <w:numId w:val="25"/>
        </w:numPr>
        <w:spacing w:after="0" w:line="240" w:lineRule="auto"/>
        <w:ind w:left="474" w:hanging="425"/>
        <w:jc w:val="both"/>
        <w:rPr>
          <w:rFonts w:cs="FrankRuehl"/>
          <w:b/>
          <w:bCs/>
          <w:spacing w:val="-4"/>
          <w:sz w:val="28"/>
          <w:szCs w:val="28"/>
          <w:u w:val="single"/>
        </w:rPr>
      </w:pPr>
      <w:r w:rsidRPr="009618DF">
        <w:rPr>
          <w:rFonts w:cs="FrankRuehl" w:hint="cs"/>
          <w:b/>
          <w:bCs/>
          <w:spacing w:val="-4"/>
          <w:sz w:val="28"/>
          <w:szCs w:val="28"/>
          <w:u w:val="single"/>
          <w:rtl/>
        </w:rPr>
        <w:t>איסור פעולה מתוך ניגוד עניינים</w:t>
      </w:r>
    </w:p>
    <w:p w:rsidR="00464E43" w:rsidRPr="00CF4347" w:rsidRDefault="00464E43" w:rsidP="007B51BE">
      <w:pPr>
        <w:numPr>
          <w:ilvl w:val="0"/>
          <w:numId w:val="45"/>
        </w:numPr>
        <w:spacing w:after="0" w:line="240" w:lineRule="auto"/>
        <w:ind w:left="616" w:hanging="283"/>
        <w:jc w:val="both"/>
        <w:rPr>
          <w:rFonts w:cs="FrankRuehl"/>
          <w:sz w:val="26"/>
          <w:szCs w:val="26"/>
        </w:rPr>
      </w:pPr>
      <w:r w:rsidRPr="00CF4347">
        <w:rPr>
          <w:rFonts w:cs="FrankRuehl" w:hint="cs"/>
          <w:sz w:val="26"/>
          <w:szCs w:val="26"/>
          <w:rtl/>
        </w:rPr>
        <w:t xml:space="preserve">המוסד מצהיר, </w:t>
      </w:r>
      <w:r>
        <w:rPr>
          <w:rFonts w:cs="FrankRuehl" w:hint="cs"/>
          <w:sz w:val="26"/>
          <w:szCs w:val="26"/>
          <w:rtl/>
        </w:rPr>
        <w:t xml:space="preserve">ואין מניעה כי הצהרתו תתבסס על הצהרת החוקר, אשר תצורף בהסכם כתנאי לחתימתו על-ידי הרשות, </w:t>
      </w:r>
      <w:r w:rsidRPr="00CF4347">
        <w:rPr>
          <w:rFonts w:cs="FrankRuehl" w:hint="cs"/>
          <w:sz w:val="26"/>
          <w:szCs w:val="26"/>
          <w:rtl/>
        </w:rPr>
        <w:t xml:space="preserve">כי נכון למועד התקשרותו עם הרשות בהסכם זה, אין הוא יודע על כל מניעה חוקית שהיא, של </w:t>
      </w:r>
      <w:r>
        <w:rPr>
          <w:rFonts w:cs="FrankRuehl" w:hint="cs"/>
          <w:sz w:val="26"/>
          <w:szCs w:val="26"/>
          <w:rtl/>
        </w:rPr>
        <w:t>קבוצת המחקר</w:t>
      </w:r>
      <w:r w:rsidRPr="00CF4347">
        <w:rPr>
          <w:rFonts w:cs="FrankRuehl" w:hint="cs"/>
          <w:sz w:val="26"/>
          <w:szCs w:val="26"/>
          <w:rtl/>
        </w:rPr>
        <w:t xml:space="preserve">, שיש בה כדי להפריע לביצוע המחקר מכוח הסכם זה, וכי אין הוא קשור או מעורב, באופן ישיר או עקיף בכל עניין אחר שיש אחר שיש בו חשש לניגוד עניינים ביחס להתחייבויותיו מכוח הסכם זה. המוסד מתחייב </w:t>
      </w:r>
      <w:r>
        <w:rPr>
          <w:rFonts w:cs="FrankRuehl" w:hint="cs"/>
          <w:sz w:val="26"/>
          <w:szCs w:val="26"/>
          <w:rtl/>
        </w:rPr>
        <w:t>לוודא כי החוקר יימנע</w:t>
      </w:r>
      <w:r w:rsidRPr="00CF4347">
        <w:rPr>
          <w:rFonts w:cs="FrankRuehl" w:hint="cs"/>
          <w:sz w:val="26"/>
          <w:szCs w:val="26"/>
          <w:rtl/>
        </w:rPr>
        <w:t xml:space="preserve"> במשך כל תקופת הסכם זה מלקחת חלק או להיות מעורב בכל עסקה או עניין אחר שיש בו או העלול ליצור מצב של ניגוד עניינים עם הסכם זה.</w:t>
      </w:r>
    </w:p>
    <w:p w:rsidR="00464E43" w:rsidRPr="00CF4347" w:rsidRDefault="00464E43" w:rsidP="00464E43">
      <w:pPr>
        <w:autoSpaceDE w:val="0"/>
        <w:autoSpaceDN w:val="0"/>
        <w:ind w:left="616" w:hanging="283"/>
        <w:jc w:val="both"/>
        <w:rPr>
          <w:rFonts w:cs="FrankRuehl"/>
          <w:sz w:val="26"/>
          <w:szCs w:val="26"/>
        </w:rPr>
      </w:pPr>
    </w:p>
    <w:p w:rsidR="00464E43" w:rsidRPr="00CF4347" w:rsidRDefault="00464E43" w:rsidP="007B51BE">
      <w:pPr>
        <w:numPr>
          <w:ilvl w:val="0"/>
          <w:numId w:val="45"/>
        </w:numPr>
        <w:autoSpaceDE w:val="0"/>
        <w:autoSpaceDN w:val="0"/>
        <w:spacing w:after="0" w:line="240" w:lineRule="auto"/>
        <w:ind w:left="616" w:hanging="283"/>
        <w:jc w:val="both"/>
        <w:rPr>
          <w:rFonts w:cs="FrankRuehl"/>
          <w:sz w:val="26"/>
          <w:szCs w:val="26"/>
        </w:rPr>
      </w:pPr>
      <w:r w:rsidRPr="00CF4347">
        <w:rPr>
          <w:rFonts w:cs="FrankRuehl" w:hint="cs"/>
          <w:sz w:val="26"/>
          <w:szCs w:val="26"/>
          <w:rtl/>
        </w:rPr>
        <w:t>המוסד מתחייב להביא מיד לידיעת הרשות כל מידע העשוי להיות רלבנטי לקביעת הרשות אם קיים ניגוד עניינים או חשש להימצאות בניגוד עניינים של החוקר. המוסד ימלא אחר כל הנחיות הרשות בנדון ויקבל על עצמו ביצוע הפעולה נושא הדיווח רק אם הרשות תאשר, מראש ובכתב, כי אין לה התנגדות לכך.</w:t>
      </w:r>
    </w:p>
    <w:p w:rsidR="00464E43" w:rsidRPr="00CF4347" w:rsidRDefault="00464E43" w:rsidP="00464E43">
      <w:pPr>
        <w:autoSpaceDE w:val="0"/>
        <w:autoSpaceDN w:val="0"/>
        <w:ind w:left="616" w:hanging="283"/>
        <w:jc w:val="both"/>
        <w:rPr>
          <w:rFonts w:cs="FrankRuehl"/>
          <w:sz w:val="26"/>
          <w:szCs w:val="26"/>
          <w:rtl/>
        </w:rPr>
      </w:pPr>
    </w:p>
    <w:p w:rsidR="00464E43" w:rsidRPr="00CF4347" w:rsidRDefault="00464E43" w:rsidP="007B51BE">
      <w:pPr>
        <w:numPr>
          <w:ilvl w:val="0"/>
          <w:numId w:val="45"/>
        </w:numPr>
        <w:autoSpaceDE w:val="0"/>
        <w:autoSpaceDN w:val="0"/>
        <w:spacing w:after="0" w:line="240" w:lineRule="auto"/>
        <w:ind w:left="616" w:hanging="283"/>
        <w:jc w:val="both"/>
        <w:rPr>
          <w:rFonts w:cs="FrankRuehl"/>
          <w:sz w:val="26"/>
          <w:szCs w:val="26"/>
        </w:rPr>
      </w:pPr>
      <w:r w:rsidRPr="00CF4347">
        <w:rPr>
          <w:rFonts w:cs="FrankRuehl" w:hint="cs"/>
          <w:sz w:val="26"/>
          <w:szCs w:val="26"/>
          <w:rtl/>
        </w:rPr>
        <w:t xml:space="preserve">המוסד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rsidR="00464E43" w:rsidRPr="00CF4347" w:rsidRDefault="00464E43" w:rsidP="00464E43">
      <w:pPr>
        <w:autoSpaceDE w:val="0"/>
        <w:autoSpaceDN w:val="0"/>
        <w:ind w:left="616" w:hanging="283"/>
        <w:jc w:val="both"/>
        <w:rPr>
          <w:rFonts w:cs="FrankRuehl"/>
          <w:sz w:val="26"/>
          <w:szCs w:val="26"/>
          <w:rtl/>
        </w:rPr>
      </w:pPr>
    </w:p>
    <w:p w:rsidR="00464E43" w:rsidRPr="00CF4347" w:rsidRDefault="00464E43" w:rsidP="007B51BE">
      <w:pPr>
        <w:numPr>
          <w:ilvl w:val="0"/>
          <w:numId w:val="45"/>
        </w:numPr>
        <w:autoSpaceDE w:val="0"/>
        <w:autoSpaceDN w:val="0"/>
        <w:spacing w:after="0" w:line="240" w:lineRule="auto"/>
        <w:ind w:left="616" w:hanging="283"/>
        <w:jc w:val="both"/>
        <w:rPr>
          <w:rFonts w:cs="FrankRuehl"/>
          <w:sz w:val="26"/>
          <w:szCs w:val="26"/>
        </w:rPr>
      </w:pPr>
      <w:r w:rsidRPr="00CF4347">
        <w:rPr>
          <w:rFonts w:cs="FrankRuehl" w:hint="cs"/>
          <w:sz w:val="26"/>
          <w:szCs w:val="26"/>
          <w:rtl/>
        </w:rPr>
        <w:t>בכל מקרה של מחלוקת בין הצדדים האם בעניין פלוני יש משום חשש לניגוד עניינים</w:t>
      </w:r>
      <w:r>
        <w:rPr>
          <w:rFonts w:cs="FrankRuehl" w:hint="cs"/>
          <w:sz w:val="26"/>
          <w:szCs w:val="26"/>
          <w:rtl/>
        </w:rPr>
        <w:t xml:space="preserve"> של החוקר</w:t>
      </w:r>
      <w:r w:rsidRPr="00CF4347">
        <w:rPr>
          <w:rFonts w:cs="FrankRuehl" w:hint="cs"/>
          <w:sz w:val="26"/>
          <w:szCs w:val="26"/>
          <w:rtl/>
        </w:rPr>
        <w:t>, תכריע דעת הרשות</w:t>
      </w:r>
      <w:r>
        <w:rPr>
          <w:rFonts w:cs="FrankRuehl" w:hint="cs"/>
          <w:sz w:val="26"/>
          <w:szCs w:val="26"/>
          <w:rtl/>
        </w:rPr>
        <w:t>.</w:t>
      </w:r>
    </w:p>
    <w:p w:rsidR="00464E43" w:rsidRPr="00CF4347" w:rsidRDefault="00464E43" w:rsidP="00464E43">
      <w:pPr>
        <w:pStyle w:val="a6"/>
        <w:jc w:val="both"/>
        <w:rPr>
          <w:rFonts w:cs="FrankRuehl"/>
          <w:b/>
          <w:bCs/>
          <w:spacing w:val="-4"/>
          <w:sz w:val="26"/>
          <w:szCs w:val="26"/>
          <w:u w:val="single"/>
          <w:rtl/>
        </w:rPr>
      </w:pPr>
    </w:p>
    <w:p w:rsidR="00464E43" w:rsidRPr="00CF4347" w:rsidRDefault="00464E43" w:rsidP="00464E43">
      <w:pPr>
        <w:pStyle w:val="N-1"/>
        <w:ind w:hanging="243"/>
        <w:rPr>
          <w:rFonts w:cs="FrankRuehl"/>
          <w:b/>
          <w:bCs/>
          <w:sz w:val="26"/>
          <w:szCs w:val="26"/>
          <w:rtl/>
        </w:rPr>
      </w:pPr>
      <w:r w:rsidRPr="00CF4347">
        <w:rPr>
          <w:rFonts w:cs="FrankRuehl" w:hint="cs"/>
          <w:b/>
          <w:bCs/>
          <w:sz w:val="26"/>
          <w:szCs w:val="26"/>
          <w:rtl/>
        </w:rPr>
        <w:t>סעיף זה הוא מעיקרי ההתקשרות והפרתו תיחשב כהפרה יסודית של ההסכם.</w:t>
      </w:r>
    </w:p>
    <w:p w:rsidR="00464E43" w:rsidRDefault="00464E43" w:rsidP="00464E43">
      <w:pPr>
        <w:ind w:left="757" w:hanging="397"/>
        <w:jc w:val="both"/>
        <w:rPr>
          <w:rFonts w:cs="FrankRuehl"/>
          <w:spacing w:val="10"/>
          <w:sz w:val="28"/>
          <w:szCs w:val="28"/>
          <w:rtl/>
        </w:rPr>
      </w:pPr>
    </w:p>
    <w:p w:rsidR="00601C9B" w:rsidRPr="00275DC5" w:rsidRDefault="00601C9B" w:rsidP="00464E43">
      <w:pPr>
        <w:ind w:left="757" w:hanging="397"/>
        <w:jc w:val="both"/>
        <w:rPr>
          <w:rFonts w:cs="FrankRuehl"/>
          <w:spacing w:val="10"/>
          <w:sz w:val="28"/>
          <w:szCs w:val="28"/>
          <w:rtl/>
        </w:rPr>
      </w:pPr>
    </w:p>
    <w:p w:rsidR="00464E43" w:rsidRPr="009618DF" w:rsidRDefault="00464E43" w:rsidP="007B51BE">
      <w:pPr>
        <w:numPr>
          <w:ilvl w:val="0"/>
          <w:numId w:val="25"/>
        </w:numPr>
        <w:spacing w:after="0" w:line="240" w:lineRule="auto"/>
        <w:ind w:left="474" w:hanging="283"/>
        <w:jc w:val="both"/>
        <w:rPr>
          <w:rFonts w:cs="FrankRuehl"/>
          <w:sz w:val="28"/>
          <w:szCs w:val="28"/>
          <w:u w:val="single"/>
        </w:rPr>
      </w:pPr>
      <w:r w:rsidRPr="009618DF">
        <w:rPr>
          <w:rFonts w:cs="FrankRuehl" w:hint="cs"/>
          <w:b/>
          <w:bCs/>
          <w:sz w:val="28"/>
          <w:szCs w:val="28"/>
          <w:u w:val="single"/>
          <w:rtl/>
        </w:rPr>
        <w:t>קיזוז סכומים</w:t>
      </w:r>
    </w:p>
    <w:p w:rsidR="00464E43" w:rsidRPr="00CF4347" w:rsidRDefault="00464E43" w:rsidP="007B51BE">
      <w:pPr>
        <w:numPr>
          <w:ilvl w:val="1"/>
          <w:numId w:val="25"/>
        </w:numPr>
        <w:tabs>
          <w:tab w:val="num" w:pos="758"/>
        </w:tabs>
        <w:spacing w:after="0" w:line="240" w:lineRule="auto"/>
        <w:ind w:left="772" w:hanging="400"/>
        <w:jc w:val="both"/>
        <w:rPr>
          <w:rFonts w:cs="FrankRuehl"/>
          <w:sz w:val="26"/>
          <w:szCs w:val="26"/>
        </w:rPr>
      </w:pPr>
      <w:r w:rsidRPr="00CF4347">
        <w:rPr>
          <w:rFonts w:cs="FrankRuehl" w:hint="cs"/>
          <w:sz w:val="26"/>
          <w:szCs w:val="26"/>
          <w:rtl/>
        </w:rPr>
        <w:t>מוסכם בזה בין הצדדים, כי הרשות רשאית לקזז כל סכום או תשלום המגיע לו מאת המוסד, כנגד כל סכום או תשלום המגיע למוסד מאת הרשות, מבלי שתהא הרשות חייבת לנמק או לדרוש תחילה את סילוק הסכום האמור מאת המוסד.</w:t>
      </w:r>
      <w:r>
        <w:rPr>
          <w:rFonts w:cs="FrankRuehl" w:hint="cs"/>
          <w:sz w:val="26"/>
          <w:szCs w:val="26"/>
          <w:rtl/>
        </w:rPr>
        <w:t xml:space="preserve"> סעיף 18 להלן יחול על הוראה זו, בשינויים המחויבים אולם </w:t>
      </w:r>
      <w:r w:rsidRPr="00E2410A">
        <w:rPr>
          <w:rFonts w:cs="FrankRuehl" w:hint="cs"/>
          <w:sz w:val="26"/>
          <w:szCs w:val="26"/>
          <w:rtl/>
        </w:rPr>
        <w:t xml:space="preserve">הרשות </w:t>
      </w:r>
      <w:r>
        <w:rPr>
          <w:rFonts w:cs="FrankRuehl" w:hint="cs"/>
          <w:sz w:val="26"/>
          <w:szCs w:val="26"/>
          <w:rtl/>
        </w:rPr>
        <w:t>הודעת הרשות בדבר כוונתה</w:t>
      </w:r>
      <w:r w:rsidRPr="00E2410A">
        <w:rPr>
          <w:rFonts w:cs="FrankRuehl" w:hint="cs"/>
          <w:sz w:val="26"/>
          <w:szCs w:val="26"/>
          <w:rtl/>
        </w:rPr>
        <w:t xml:space="preserve"> למימוש זכות הקיזוז</w:t>
      </w:r>
      <w:r>
        <w:rPr>
          <w:rFonts w:cs="FrankRuehl" w:hint="cs"/>
          <w:sz w:val="26"/>
          <w:szCs w:val="26"/>
          <w:rtl/>
        </w:rPr>
        <w:t xml:space="preserve"> תימסר </w:t>
      </w:r>
      <w:r w:rsidRPr="00E2410A">
        <w:rPr>
          <w:rFonts w:cs="FrankRuehl" w:hint="cs"/>
          <w:sz w:val="26"/>
          <w:szCs w:val="26"/>
          <w:rtl/>
        </w:rPr>
        <w:t>למוסד לפחות 14 ימים טרם מועד המימוש</w:t>
      </w:r>
    </w:p>
    <w:p w:rsidR="00464E43" w:rsidRPr="00CF4347" w:rsidRDefault="00464E43" w:rsidP="00464E43">
      <w:pPr>
        <w:ind w:left="772"/>
        <w:jc w:val="both"/>
        <w:rPr>
          <w:rFonts w:cs="FrankRuehl"/>
          <w:sz w:val="26"/>
          <w:szCs w:val="26"/>
        </w:rPr>
      </w:pPr>
    </w:p>
    <w:p w:rsidR="00464E43" w:rsidRPr="00CF4347" w:rsidRDefault="00464E43" w:rsidP="007B51BE">
      <w:pPr>
        <w:numPr>
          <w:ilvl w:val="1"/>
          <w:numId w:val="25"/>
        </w:numPr>
        <w:tabs>
          <w:tab w:val="num" w:pos="758"/>
        </w:tabs>
        <w:spacing w:after="0" w:line="240" w:lineRule="auto"/>
        <w:ind w:left="772" w:hanging="400"/>
        <w:jc w:val="both"/>
        <w:rPr>
          <w:rFonts w:cs="FrankRuehl"/>
          <w:sz w:val="26"/>
          <w:szCs w:val="26"/>
        </w:rPr>
      </w:pPr>
      <w:r w:rsidRPr="00CF4347">
        <w:rPr>
          <w:rFonts w:cs="FrankRuehl" w:hint="cs"/>
          <w:sz w:val="26"/>
          <w:szCs w:val="26"/>
          <w:rtl/>
        </w:rPr>
        <w:t>המוסד מתחייב ומצהיר כי לא תהיה לו כל טענה כלפי הרשות על ביצוע קיזוז מכספים המגיעים למוסד מן הרשות לפי כל דין הסכם או הסדר לפי הוראה זאת.</w:t>
      </w:r>
    </w:p>
    <w:p w:rsidR="00464E43" w:rsidRPr="00CF4347" w:rsidRDefault="00464E43" w:rsidP="00464E43">
      <w:pPr>
        <w:jc w:val="both"/>
        <w:rPr>
          <w:rFonts w:cs="FrankRuehl"/>
          <w:sz w:val="26"/>
          <w:szCs w:val="26"/>
          <w:rtl/>
        </w:rPr>
      </w:pPr>
    </w:p>
    <w:p w:rsidR="00464E43" w:rsidRPr="00CF4347" w:rsidRDefault="00464E43" w:rsidP="007B51BE">
      <w:pPr>
        <w:numPr>
          <w:ilvl w:val="1"/>
          <w:numId w:val="25"/>
        </w:numPr>
        <w:tabs>
          <w:tab w:val="num" w:pos="758"/>
        </w:tabs>
        <w:spacing w:after="0" w:line="240" w:lineRule="auto"/>
        <w:ind w:left="772" w:hanging="400"/>
        <w:jc w:val="both"/>
        <w:rPr>
          <w:rFonts w:cs="FrankRuehl"/>
          <w:sz w:val="26"/>
          <w:szCs w:val="26"/>
        </w:rPr>
      </w:pPr>
      <w:r w:rsidRPr="00CF4347">
        <w:rPr>
          <w:rFonts w:cs="FrankRuehl" w:hint="cs"/>
          <w:sz w:val="26"/>
          <w:szCs w:val="26"/>
          <w:rtl/>
        </w:rPr>
        <w:t xml:space="preserve">נוסח הוראת קיזוז תקפה וחתומה ע"י </w:t>
      </w:r>
      <w:proofErr w:type="spellStart"/>
      <w:r w:rsidRPr="00CF4347">
        <w:rPr>
          <w:rFonts w:cs="FrankRuehl" w:hint="cs"/>
          <w:sz w:val="26"/>
          <w:szCs w:val="26"/>
          <w:rtl/>
        </w:rPr>
        <w:t>מורשי</w:t>
      </w:r>
      <w:proofErr w:type="spellEnd"/>
      <w:r w:rsidRPr="00CF4347">
        <w:rPr>
          <w:rFonts w:cs="FrankRuehl" w:hint="cs"/>
          <w:sz w:val="26"/>
          <w:szCs w:val="26"/>
          <w:rtl/>
        </w:rPr>
        <w:t xml:space="preserve"> החתימה של המוסד על פי הוראות החשב הכללי, מצורף להסכם זה כחלק בלתי נפרד ממנו ומסומן </w:t>
      </w:r>
      <w:r w:rsidRPr="00CF4347">
        <w:rPr>
          <w:rFonts w:cs="FrankRuehl" w:hint="cs"/>
          <w:b/>
          <w:bCs/>
          <w:sz w:val="26"/>
          <w:szCs w:val="26"/>
          <w:rtl/>
        </w:rPr>
        <w:t>נספח ד'</w:t>
      </w:r>
      <w:r w:rsidRPr="00CF4347">
        <w:rPr>
          <w:rFonts w:cs="FrankRuehl" w:hint="cs"/>
          <w:sz w:val="26"/>
          <w:szCs w:val="26"/>
          <w:rtl/>
        </w:rPr>
        <w:t xml:space="preserve">. </w:t>
      </w:r>
    </w:p>
    <w:p w:rsidR="00464E43" w:rsidRPr="00275DC5" w:rsidRDefault="00464E43" w:rsidP="00464E43">
      <w:pPr>
        <w:jc w:val="both"/>
        <w:rPr>
          <w:rFonts w:cs="FrankRuehl"/>
          <w:sz w:val="28"/>
          <w:szCs w:val="28"/>
          <w:rtl/>
        </w:rPr>
      </w:pPr>
    </w:p>
    <w:p w:rsidR="00464E43" w:rsidRPr="009618DF" w:rsidRDefault="00464E43" w:rsidP="007B51BE">
      <w:pPr>
        <w:numPr>
          <w:ilvl w:val="0"/>
          <w:numId w:val="25"/>
        </w:numPr>
        <w:spacing w:after="0" w:line="240" w:lineRule="auto"/>
        <w:ind w:left="474" w:hanging="425"/>
        <w:jc w:val="both"/>
        <w:rPr>
          <w:rFonts w:cs="FrankRuehl"/>
          <w:b/>
          <w:bCs/>
          <w:sz w:val="28"/>
          <w:szCs w:val="28"/>
        </w:rPr>
      </w:pPr>
      <w:r w:rsidRPr="009618DF">
        <w:rPr>
          <w:rFonts w:cs="FrankRuehl" w:hint="cs"/>
          <w:b/>
          <w:bCs/>
          <w:sz w:val="28"/>
          <w:szCs w:val="28"/>
          <w:u w:val="single"/>
          <w:rtl/>
        </w:rPr>
        <w:t>דיווחים</w:t>
      </w:r>
    </w:p>
    <w:p w:rsidR="00464E43" w:rsidRDefault="00464E43" w:rsidP="007B51BE">
      <w:pPr>
        <w:numPr>
          <w:ilvl w:val="1"/>
          <w:numId w:val="25"/>
        </w:numPr>
        <w:spacing w:after="0" w:line="240" w:lineRule="auto"/>
        <w:ind w:left="758" w:hanging="425"/>
        <w:jc w:val="both"/>
        <w:rPr>
          <w:rFonts w:cs="FrankRuehl"/>
          <w:sz w:val="26"/>
          <w:szCs w:val="26"/>
        </w:rPr>
      </w:pPr>
      <w:r w:rsidRPr="00CF4347">
        <w:rPr>
          <w:rFonts w:cs="FrankRuehl"/>
          <w:sz w:val="26"/>
          <w:szCs w:val="26"/>
          <w:rtl/>
        </w:rPr>
        <w:t>המוסד מתחייב בז</w:t>
      </w:r>
      <w:r w:rsidRPr="00CF4347">
        <w:rPr>
          <w:rFonts w:cs="FrankRuehl" w:hint="cs"/>
          <w:sz w:val="26"/>
          <w:szCs w:val="26"/>
          <w:rtl/>
        </w:rPr>
        <w:t>ה</w:t>
      </w:r>
      <w:r w:rsidRPr="00CF4347">
        <w:rPr>
          <w:rFonts w:cs="FrankRuehl"/>
          <w:sz w:val="26"/>
          <w:szCs w:val="26"/>
          <w:rtl/>
        </w:rPr>
        <w:t xml:space="preserve"> להגיש לרשות</w:t>
      </w:r>
      <w:r w:rsidRPr="00CF4347">
        <w:rPr>
          <w:rFonts w:cs="FrankRuehl" w:hint="cs"/>
          <w:sz w:val="26"/>
          <w:szCs w:val="26"/>
          <w:rtl/>
        </w:rPr>
        <w:t xml:space="preserve"> את כל הדיווחים</w:t>
      </w:r>
      <w:r w:rsidRPr="00CF4347">
        <w:rPr>
          <w:rFonts w:cs="FrankRuehl"/>
          <w:sz w:val="26"/>
          <w:szCs w:val="26"/>
          <w:rtl/>
        </w:rPr>
        <w:t xml:space="preserve"> </w:t>
      </w:r>
      <w:r w:rsidRPr="00CF4347">
        <w:rPr>
          <w:rFonts w:cs="FrankRuehl" w:hint="cs"/>
          <w:sz w:val="26"/>
          <w:szCs w:val="26"/>
          <w:rtl/>
        </w:rPr>
        <w:t>באופן ובדרך המפורטים בקול הקורא על נספחיו ו</w:t>
      </w:r>
      <w:r w:rsidRPr="00CF4347">
        <w:rPr>
          <w:rFonts w:cs="FrankRuehl"/>
          <w:sz w:val="26"/>
          <w:szCs w:val="26"/>
          <w:rtl/>
        </w:rPr>
        <w:t xml:space="preserve">כמפורט להלן: </w:t>
      </w:r>
    </w:p>
    <w:p w:rsidR="00464E43" w:rsidRPr="00CF4347" w:rsidRDefault="00464E43" w:rsidP="007B51BE">
      <w:pPr>
        <w:numPr>
          <w:ilvl w:val="1"/>
          <w:numId w:val="32"/>
        </w:numPr>
        <w:spacing w:after="0" w:line="240" w:lineRule="auto"/>
        <w:ind w:left="1080"/>
        <w:jc w:val="both"/>
        <w:rPr>
          <w:rFonts w:cs="FrankRuehl"/>
          <w:sz w:val="26"/>
          <w:szCs w:val="26"/>
        </w:rPr>
      </w:pPr>
      <w:r w:rsidRPr="00CF4347">
        <w:rPr>
          <w:rFonts w:cs="FrankRuehl"/>
          <w:b/>
          <w:bCs/>
          <w:sz w:val="26"/>
          <w:szCs w:val="26"/>
          <w:u w:val="single"/>
          <w:rtl/>
        </w:rPr>
        <w:t>דו"ח ביניים</w:t>
      </w:r>
    </w:p>
    <w:p w:rsidR="00464E43" w:rsidRPr="00CF4347" w:rsidRDefault="00464E43" w:rsidP="007B51BE">
      <w:pPr>
        <w:numPr>
          <w:ilvl w:val="1"/>
          <w:numId w:val="33"/>
        </w:numPr>
        <w:spacing w:after="0" w:line="240" w:lineRule="auto"/>
        <w:jc w:val="both"/>
        <w:rPr>
          <w:rFonts w:cs="FrankRuehl"/>
          <w:sz w:val="26"/>
          <w:szCs w:val="26"/>
        </w:rPr>
      </w:pPr>
      <w:r w:rsidRPr="00CF4347">
        <w:rPr>
          <w:rFonts w:cs="FrankRuehl"/>
          <w:sz w:val="26"/>
          <w:szCs w:val="26"/>
          <w:rtl/>
        </w:rPr>
        <w:t xml:space="preserve"> </w:t>
      </w:r>
      <w:r w:rsidRPr="00CF4347">
        <w:rPr>
          <w:rFonts w:cs="FrankRuehl" w:hint="cs"/>
          <w:sz w:val="26"/>
          <w:szCs w:val="26"/>
          <w:rtl/>
        </w:rPr>
        <w:t xml:space="preserve">יוגש באמצע כל אחת משנות המחקר; </w:t>
      </w:r>
    </w:p>
    <w:p w:rsidR="00464E43" w:rsidRPr="00CF4347" w:rsidRDefault="00464E43" w:rsidP="007B51BE">
      <w:pPr>
        <w:numPr>
          <w:ilvl w:val="1"/>
          <w:numId w:val="33"/>
        </w:numPr>
        <w:spacing w:after="0" w:line="240" w:lineRule="auto"/>
        <w:jc w:val="both"/>
        <w:rPr>
          <w:rFonts w:cs="FrankRuehl"/>
          <w:sz w:val="26"/>
          <w:szCs w:val="26"/>
        </w:rPr>
      </w:pPr>
      <w:r w:rsidRPr="00CF4347">
        <w:rPr>
          <w:rFonts w:cs="FrankRuehl"/>
          <w:sz w:val="26"/>
          <w:szCs w:val="26"/>
          <w:rtl/>
        </w:rPr>
        <w:t>יכל</w:t>
      </w:r>
      <w:r w:rsidRPr="00CF4347">
        <w:rPr>
          <w:rFonts w:cs="FrankRuehl" w:hint="cs"/>
          <w:sz w:val="26"/>
          <w:szCs w:val="26"/>
          <w:rtl/>
        </w:rPr>
        <w:t>ו</w:t>
      </w:r>
      <w:r w:rsidRPr="00CF4347">
        <w:rPr>
          <w:rFonts w:cs="FrankRuehl"/>
          <w:sz w:val="26"/>
          <w:szCs w:val="26"/>
          <w:rtl/>
        </w:rPr>
        <w:t>ל</w:t>
      </w:r>
      <w:r w:rsidRPr="00CF4347">
        <w:rPr>
          <w:rFonts w:cs="FrankRuehl" w:hint="cs"/>
          <w:sz w:val="26"/>
          <w:szCs w:val="26"/>
          <w:rtl/>
        </w:rPr>
        <w:t>,</w:t>
      </w:r>
      <w:r w:rsidRPr="00CF4347">
        <w:rPr>
          <w:rFonts w:cs="FrankRuehl"/>
          <w:sz w:val="26"/>
          <w:szCs w:val="26"/>
          <w:rtl/>
        </w:rPr>
        <w:t xml:space="preserve"> בין השאר, פרטים מלאים בדבר התקדמות</w:t>
      </w:r>
      <w:r w:rsidRPr="00CF4347">
        <w:rPr>
          <w:rFonts w:cs="FrankRuehl" w:hint="cs"/>
          <w:sz w:val="26"/>
          <w:szCs w:val="26"/>
          <w:rtl/>
        </w:rPr>
        <w:t xml:space="preserve"> ב</w:t>
      </w:r>
      <w:r w:rsidRPr="00CF4347">
        <w:rPr>
          <w:rFonts w:cs="FrankRuehl"/>
          <w:sz w:val="26"/>
          <w:szCs w:val="26"/>
          <w:rtl/>
        </w:rPr>
        <w:t>יצוע</w:t>
      </w:r>
      <w:r w:rsidRPr="00CF4347">
        <w:rPr>
          <w:rFonts w:cs="FrankRuehl" w:hint="cs"/>
          <w:sz w:val="26"/>
          <w:szCs w:val="26"/>
          <w:rtl/>
        </w:rPr>
        <w:t xml:space="preserve"> </w:t>
      </w:r>
      <w:r w:rsidRPr="00CF4347">
        <w:rPr>
          <w:rFonts w:cs="FrankRuehl"/>
          <w:sz w:val="26"/>
          <w:szCs w:val="26"/>
          <w:rtl/>
        </w:rPr>
        <w:t xml:space="preserve">המחקר, תהליכי הביצוע, כל תוצאה שהגיעו אליה עד לאותו מועד וכן </w:t>
      </w:r>
      <w:r w:rsidRPr="00CF4347">
        <w:rPr>
          <w:rFonts w:cs="FrankRuehl" w:hint="cs"/>
          <w:sz w:val="26"/>
          <w:szCs w:val="26"/>
          <w:rtl/>
        </w:rPr>
        <w:t xml:space="preserve">כל </w:t>
      </w:r>
      <w:r w:rsidRPr="00CF4347">
        <w:rPr>
          <w:rFonts w:cs="FrankRuehl"/>
          <w:sz w:val="26"/>
          <w:szCs w:val="26"/>
          <w:rtl/>
        </w:rPr>
        <w:t>אינפורמציה</w:t>
      </w:r>
      <w:r w:rsidRPr="00CF4347">
        <w:rPr>
          <w:rFonts w:cs="FrankRuehl" w:hint="cs"/>
          <w:sz w:val="26"/>
          <w:szCs w:val="26"/>
          <w:rtl/>
        </w:rPr>
        <w:t xml:space="preserve"> א</w:t>
      </w:r>
      <w:r w:rsidRPr="00CF4347">
        <w:rPr>
          <w:rFonts w:cs="FrankRuehl"/>
          <w:sz w:val="26"/>
          <w:szCs w:val="26"/>
          <w:rtl/>
        </w:rPr>
        <w:t>חרת שהגיעו אליה</w:t>
      </w:r>
      <w:r w:rsidRPr="00CF4347">
        <w:rPr>
          <w:rFonts w:cs="FrankRuehl" w:hint="cs"/>
          <w:sz w:val="26"/>
          <w:szCs w:val="26"/>
          <w:rtl/>
        </w:rPr>
        <w:t xml:space="preserve"> </w:t>
      </w:r>
      <w:r w:rsidRPr="00CF4347">
        <w:rPr>
          <w:rFonts w:cs="FrankRuehl"/>
          <w:sz w:val="26"/>
          <w:szCs w:val="26"/>
          <w:rtl/>
        </w:rPr>
        <w:t>במסגרת המחקר ואשר עשויה להיות מועילה לרשות בנושא המתואר במבוא להסכם ז</w:t>
      </w:r>
      <w:r w:rsidRPr="00CF4347">
        <w:rPr>
          <w:rFonts w:cs="FrankRuehl" w:hint="cs"/>
          <w:sz w:val="26"/>
          <w:szCs w:val="26"/>
          <w:rtl/>
        </w:rPr>
        <w:t>ה;</w:t>
      </w:r>
    </w:p>
    <w:p w:rsidR="00464E43" w:rsidRPr="00CF4347" w:rsidRDefault="00464E43" w:rsidP="007B51BE">
      <w:pPr>
        <w:numPr>
          <w:ilvl w:val="1"/>
          <w:numId w:val="33"/>
        </w:numPr>
        <w:spacing w:after="0" w:line="240" w:lineRule="auto"/>
        <w:jc w:val="both"/>
        <w:rPr>
          <w:rFonts w:cs="FrankRuehl"/>
          <w:sz w:val="26"/>
          <w:szCs w:val="26"/>
        </w:rPr>
      </w:pPr>
      <w:r w:rsidRPr="00CF4347">
        <w:rPr>
          <w:rFonts w:cs="FrankRuehl" w:hint="cs"/>
          <w:sz w:val="26"/>
          <w:szCs w:val="26"/>
          <w:rtl/>
        </w:rPr>
        <w:t xml:space="preserve">הדו"ח יאושר על-ידי נציגי הרשות </w:t>
      </w:r>
      <w:r>
        <w:rPr>
          <w:rFonts w:cs="FrankRuehl" w:hint="cs"/>
          <w:sz w:val="26"/>
          <w:szCs w:val="26"/>
          <w:rtl/>
        </w:rPr>
        <w:t>במהירות האפשרית כתנאי לתשלום התשלום השני</w:t>
      </w:r>
      <w:r w:rsidRPr="00CF4347">
        <w:rPr>
          <w:rFonts w:cs="FrankRuehl" w:hint="cs"/>
          <w:sz w:val="26"/>
          <w:szCs w:val="26"/>
          <w:rtl/>
        </w:rPr>
        <w:t xml:space="preserve"> עבור שנת מחקר</w:t>
      </w:r>
      <w:r>
        <w:rPr>
          <w:rFonts w:cs="FrankRuehl" w:hint="cs"/>
          <w:sz w:val="26"/>
          <w:szCs w:val="26"/>
          <w:rtl/>
        </w:rPr>
        <w:t xml:space="preserve"> הראשונה והתשלום הראשון בעבור שנות המחקר </w:t>
      </w:r>
      <w:proofErr w:type="spellStart"/>
      <w:r>
        <w:rPr>
          <w:rFonts w:cs="FrankRuehl" w:hint="cs"/>
          <w:sz w:val="26"/>
          <w:szCs w:val="26"/>
          <w:rtl/>
        </w:rPr>
        <w:t>השניה</w:t>
      </w:r>
      <w:proofErr w:type="spellEnd"/>
      <w:r>
        <w:rPr>
          <w:rFonts w:cs="FrankRuehl" w:hint="cs"/>
          <w:sz w:val="26"/>
          <w:szCs w:val="26"/>
          <w:rtl/>
        </w:rPr>
        <w:t xml:space="preserve"> והשלישית</w:t>
      </w:r>
      <w:r w:rsidRPr="00CF4347">
        <w:rPr>
          <w:rFonts w:cs="FrankRuehl" w:hint="cs"/>
          <w:sz w:val="26"/>
          <w:szCs w:val="26"/>
          <w:rtl/>
        </w:rPr>
        <w:t>.</w:t>
      </w:r>
    </w:p>
    <w:p w:rsidR="00464E43" w:rsidRPr="00CF4347" w:rsidRDefault="00464E43" w:rsidP="007B51BE">
      <w:pPr>
        <w:numPr>
          <w:ilvl w:val="1"/>
          <w:numId w:val="32"/>
        </w:numPr>
        <w:spacing w:after="0" w:line="240" w:lineRule="auto"/>
        <w:ind w:left="1080"/>
        <w:jc w:val="both"/>
        <w:rPr>
          <w:rFonts w:cs="FrankRuehl"/>
          <w:sz w:val="26"/>
          <w:szCs w:val="26"/>
        </w:rPr>
      </w:pPr>
      <w:r w:rsidRPr="00CF4347">
        <w:rPr>
          <w:rFonts w:cs="FrankRuehl" w:hint="cs"/>
          <w:b/>
          <w:bCs/>
          <w:sz w:val="26"/>
          <w:szCs w:val="26"/>
          <w:u w:val="single"/>
          <w:rtl/>
        </w:rPr>
        <w:t>דו"ח שנתי</w:t>
      </w:r>
    </w:p>
    <w:p w:rsidR="00464E43" w:rsidRPr="00CF4347" w:rsidRDefault="00464E43" w:rsidP="007B51BE">
      <w:pPr>
        <w:numPr>
          <w:ilvl w:val="1"/>
          <w:numId w:val="34"/>
        </w:numPr>
        <w:spacing w:after="0" w:line="240" w:lineRule="auto"/>
        <w:jc w:val="both"/>
        <w:rPr>
          <w:rFonts w:cs="FrankRuehl"/>
          <w:sz w:val="26"/>
          <w:szCs w:val="26"/>
        </w:rPr>
      </w:pPr>
      <w:r w:rsidRPr="00CF4347">
        <w:rPr>
          <w:rFonts w:cs="FrankRuehl" w:hint="cs"/>
          <w:sz w:val="26"/>
          <w:szCs w:val="26"/>
          <w:rtl/>
        </w:rPr>
        <w:t xml:space="preserve">יוגש בסוף כל אחת משנות המחקר; </w:t>
      </w:r>
    </w:p>
    <w:p w:rsidR="00464E43" w:rsidRPr="00CF4347" w:rsidRDefault="00464E43" w:rsidP="007B51BE">
      <w:pPr>
        <w:numPr>
          <w:ilvl w:val="1"/>
          <w:numId w:val="34"/>
        </w:numPr>
        <w:spacing w:after="0" w:line="240" w:lineRule="auto"/>
        <w:jc w:val="both"/>
        <w:rPr>
          <w:rFonts w:cs="FrankRuehl"/>
          <w:sz w:val="26"/>
          <w:szCs w:val="26"/>
        </w:rPr>
      </w:pPr>
      <w:r w:rsidRPr="00CF4347">
        <w:rPr>
          <w:rFonts w:cs="FrankRuehl"/>
          <w:sz w:val="26"/>
          <w:szCs w:val="26"/>
          <w:rtl/>
        </w:rPr>
        <w:t>יכל</w:t>
      </w:r>
      <w:r w:rsidRPr="00CF4347">
        <w:rPr>
          <w:rFonts w:cs="FrankRuehl" w:hint="cs"/>
          <w:sz w:val="26"/>
          <w:szCs w:val="26"/>
          <w:rtl/>
        </w:rPr>
        <w:t>ו</w:t>
      </w:r>
      <w:r w:rsidRPr="00CF4347">
        <w:rPr>
          <w:rFonts w:cs="FrankRuehl"/>
          <w:sz w:val="26"/>
          <w:szCs w:val="26"/>
          <w:rtl/>
        </w:rPr>
        <w:t>ל</w:t>
      </w:r>
      <w:r w:rsidRPr="00CF4347">
        <w:rPr>
          <w:rFonts w:cs="FrankRuehl" w:hint="cs"/>
          <w:sz w:val="26"/>
          <w:szCs w:val="26"/>
          <w:rtl/>
        </w:rPr>
        <w:t>,</w:t>
      </w:r>
      <w:r w:rsidRPr="00CF4347">
        <w:rPr>
          <w:rFonts w:cs="FrankRuehl"/>
          <w:sz w:val="26"/>
          <w:szCs w:val="26"/>
          <w:rtl/>
        </w:rPr>
        <w:t xml:space="preserve"> בין השאר, פרטים מלאים בדבר התקדמות</w:t>
      </w:r>
      <w:r w:rsidRPr="00CF4347">
        <w:rPr>
          <w:rFonts w:cs="FrankRuehl" w:hint="cs"/>
          <w:sz w:val="26"/>
          <w:szCs w:val="26"/>
          <w:rtl/>
        </w:rPr>
        <w:t xml:space="preserve"> ב</w:t>
      </w:r>
      <w:r w:rsidRPr="00CF4347">
        <w:rPr>
          <w:rFonts w:cs="FrankRuehl"/>
          <w:sz w:val="26"/>
          <w:szCs w:val="26"/>
          <w:rtl/>
        </w:rPr>
        <w:t>יצוע</w:t>
      </w:r>
      <w:r w:rsidRPr="00CF4347">
        <w:rPr>
          <w:rFonts w:cs="FrankRuehl" w:hint="cs"/>
          <w:sz w:val="26"/>
          <w:szCs w:val="26"/>
          <w:rtl/>
        </w:rPr>
        <w:t xml:space="preserve"> </w:t>
      </w:r>
      <w:r w:rsidRPr="00CF4347">
        <w:rPr>
          <w:rFonts w:cs="FrankRuehl"/>
          <w:sz w:val="26"/>
          <w:szCs w:val="26"/>
          <w:rtl/>
        </w:rPr>
        <w:t xml:space="preserve">המחקר, תהליכי הביצוע, כל תוצאה שהגיעו אליה עד לאותו מועד וכן </w:t>
      </w:r>
      <w:r w:rsidRPr="00CF4347">
        <w:rPr>
          <w:rFonts w:cs="FrankRuehl" w:hint="cs"/>
          <w:sz w:val="26"/>
          <w:szCs w:val="26"/>
          <w:rtl/>
        </w:rPr>
        <w:t xml:space="preserve">כל </w:t>
      </w:r>
      <w:r w:rsidRPr="00CF4347">
        <w:rPr>
          <w:rFonts w:cs="FrankRuehl"/>
          <w:sz w:val="26"/>
          <w:szCs w:val="26"/>
          <w:rtl/>
        </w:rPr>
        <w:t>אינפורמציה</w:t>
      </w:r>
      <w:r w:rsidRPr="00CF4347">
        <w:rPr>
          <w:rFonts w:cs="FrankRuehl" w:hint="cs"/>
          <w:sz w:val="26"/>
          <w:szCs w:val="26"/>
          <w:rtl/>
        </w:rPr>
        <w:t xml:space="preserve"> א</w:t>
      </w:r>
      <w:r w:rsidRPr="00CF4347">
        <w:rPr>
          <w:rFonts w:cs="FrankRuehl"/>
          <w:sz w:val="26"/>
          <w:szCs w:val="26"/>
          <w:rtl/>
        </w:rPr>
        <w:t>חרת שהגיעו אליה</w:t>
      </w:r>
      <w:r w:rsidRPr="00CF4347">
        <w:rPr>
          <w:rFonts w:cs="FrankRuehl" w:hint="cs"/>
          <w:sz w:val="26"/>
          <w:szCs w:val="26"/>
          <w:rtl/>
        </w:rPr>
        <w:t xml:space="preserve"> </w:t>
      </w:r>
      <w:r w:rsidRPr="00CF4347">
        <w:rPr>
          <w:rFonts w:cs="FrankRuehl"/>
          <w:sz w:val="26"/>
          <w:szCs w:val="26"/>
          <w:rtl/>
        </w:rPr>
        <w:t>במסגרת המחקר ואשר עשויה להיות מועילה לרשות בנושא המתואר במבוא להסכם ז</w:t>
      </w:r>
      <w:r w:rsidRPr="00CF4347">
        <w:rPr>
          <w:rFonts w:cs="FrankRuehl" w:hint="cs"/>
          <w:sz w:val="26"/>
          <w:szCs w:val="26"/>
          <w:rtl/>
        </w:rPr>
        <w:t>ה;</w:t>
      </w:r>
    </w:p>
    <w:p w:rsidR="00464E43" w:rsidRPr="00CF4347" w:rsidRDefault="00464E43" w:rsidP="007B51BE">
      <w:pPr>
        <w:numPr>
          <w:ilvl w:val="1"/>
          <w:numId w:val="34"/>
        </w:numPr>
        <w:spacing w:after="0" w:line="240" w:lineRule="auto"/>
        <w:jc w:val="both"/>
        <w:rPr>
          <w:rFonts w:cs="FrankRuehl"/>
          <w:sz w:val="26"/>
          <w:szCs w:val="26"/>
        </w:rPr>
      </w:pPr>
      <w:r w:rsidRPr="00CF4347">
        <w:rPr>
          <w:rFonts w:cs="FrankRuehl" w:hint="cs"/>
          <w:sz w:val="26"/>
          <w:szCs w:val="26"/>
          <w:rtl/>
        </w:rPr>
        <w:t>לדו"ח יצורף דו"ח כספי;</w:t>
      </w:r>
    </w:p>
    <w:p w:rsidR="00464E43" w:rsidRPr="00CF4347" w:rsidRDefault="00464E43" w:rsidP="007B51BE">
      <w:pPr>
        <w:numPr>
          <w:ilvl w:val="1"/>
          <w:numId w:val="34"/>
        </w:numPr>
        <w:spacing w:after="0" w:line="240" w:lineRule="auto"/>
        <w:jc w:val="both"/>
        <w:rPr>
          <w:rFonts w:cs="FrankRuehl"/>
          <w:sz w:val="26"/>
          <w:szCs w:val="26"/>
        </w:rPr>
      </w:pPr>
      <w:r w:rsidRPr="00CF4347">
        <w:rPr>
          <w:rFonts w:cs="FrankRuehl" w:hint="cs"/>
          <w:sz w:val="26"/>
          <w:szCs w:val="26"/>
          <w:rtl/>
        </w:rPr>
        <w:t xml:space="preserve">הדו"ח יאושר על-ידי נציגי הרשות </w:t>
      </w:r>
      <w:r>
        <w:rPr>
          <w:rFonts w:cs="FrankRuehl" w:hint="cs"/>
          <w:sz w:val="26"/>
          <w:szCs w:val="26"/>
          <w:rtl/>
        </w:rPr>
        <w:t xml:space="preserve">במהירות האפשרית </w:t>
      </w:r>
      <w:r w:rsidRPr="00CF4347">
        <w:rPr>
          <w:rFonts w:cs="FrankRuehl" w:hint="cs"/>
          <w:sz w:val="26"/>
          <w:szCs w:val="26"/>
          <w:rtl/>
        </w:rPr>
        <w:t>כת</w:t>
      </w:r>
      <w:r>
        <w:rPr>
          <w:rFonts w:cs="FrankRuehl" w:hint="cs"/>
          <w:sz w:val="26"/>
          <w:szCs w:val="26"/>
          <w:rtl/>
        </w:rPr>
        <w:t>נאי לתשלום התשלום השלישי, החמישי והשביעי, עבור</w:t>
      </w:r>
      <w:r w:rsidRPr="00CF4347">
        <w:rPr>
          <w:rFonts w:cs="FrankRuehl" w:hint="cs"/>
          <w:sz w:val="26"/>
          <w:szCs w:val="26"/>
          <w:rtl/>
        </w:rPr>
        <w:t xml:space="preserve"> שנ</w:t>
      </w:r>
      <w:r>
        <w:rPr>
          <w:rFonts w:cs="FrankRuehl" w:hint="cs"/>
          <w:sz w:val="26"/>
          <w:szCs w:val="26"/>
          <w:rtl/>
        </w:rPr>
        <w:t>ו</w:t>
      </w:r>
      <w:r w:rsidRPr="00CF4347">
        <w:rPr>
          <w:rFonts w:cs="FrankRuehl" w:hint="cs"/>
          <w:sz w:val="26"/>
          <w:szCs w:val="26"/>
          <w:rtl/>
        </w:rPr>
        <w:t xml:space="preserve">ת </w:t>
      </w:r>
      <w:r>
        <w:rPr>
          <w:rFonts w:cs="FrankRuehl" w:hint="cs"/>
          <w:sz w:val="26"/>
          <w:szCs w:val="26"/>
          <w:rtl/>
        </w:rPr>
        <w:t>ה</w:t>
      </w:r>
      <w:r w:rsidRPr="00CF4347">
        <w:rPr>
          <w:rFonts w:cs="FrankRuehl" w:hint="cs"/>
          <w:sz w:val="26"/>
          <w:szCs w:val="26"/>
          <w:rtl/>
        </w:rPr>
        <w:t>מחקר</w:t>
      </w:r>
      <w:r>
        <w:rPr>
          <w:rFonts w:cs="FrankRuehl" w:hint="cs"/>
          <w:sz w:val="26"/>
          <w:szCs w:val="26"/>
          <w:rtl/>
        </w:rPr>
        <w:t xml:space="preserve"> הראשונה, </w:t>
      </w:r>
      <w:proofErr w:type="spellStart"/>
      <w:r>
        <w:rPr>
          <w:rFonts w:cs="FrankRuehl" w:hint="cs"/>
          <w:sz w:val="26"/>
          <w:szCs w:val="26"/>
          <w:rtl/>
        </w:rPr>
        <w:t>השניה</w:t>
      </w:r>
      <w:proofErr w:type="spellEnd"/>
      <w:r>
        <w:rPr>
          <w:rFonts w:cs="FrankRuehl" w:hint="cs"/>
          <w:sz w:val="26"/>
          <w:szCs w:val="26"/>
          <w:rtl/>
        </w:rPr>
        <w:t xml:space="preserve"> והשלישית בהתאמה</w:t>
      </w:r>
      <w:r w:rsidRPr="00CF4347">
        <w:rPr>
          <w:rFonts w:cs="FrankRuehl" w:hint="cs"/>
          <w:sz w:val="26"/>
          <w:szCs w:val="26"/>
          <w:rtl/>
        </w:rPr>
        <w:t>.</w:t>
      </w:r>
    </w:p>
    <w:p w:rsidR="00464E43" w:rsidRPr="00CF4347" w:rsidRDefault="00464E43" w:rsidP="007B51BE">
      <w:pPr>
        <w:numPr>
          <w:ilvl w:val="1"/>
          <w:numId w:val="32"/>
        </w:numPr>
        <w:spacing w:after="0" w:line="240" w:lineRule="auto"/>
        <w:ind w:left="1080"/>
        <w:jc w:val="both"/>
        <w:rPr>
          <w:rFonts w:cs="FrankRuehl"/>
          <w:sz w:val="26"/>
          <w:szCs w:val="26"/>
        </w:rPr>
      </w:pPr>
      <w:r w:rsidRPr="00CF4347">
        <w:rPr>
          <w:rFonts w:cs="FrankRuehl" w:hint="cs"/>
          <w:b/>
          <w:bCs/>
          <w:sz w:val="26"/>
          <w:szCs w:val="26"/>
          <w:u w:val="single"/>
          <w:rtl/>
        </w:rPr>
        <w:t>דו"ח סופי</w:t>
      </w:r>
    </w:p>
    <w:p w:rsidR="00464E43" w:rsidRPr="00CF4347" w:rsidRDefault="00464E43" w:rsidP="007B51BE">
      <w:pPr>
        <w:numPr>
          <w:ilvl w:val="1"/>
          <w:numId w:val="35"/>
        </w:numPr>
        <w:spacing w:after="0" w:line="240" w:lineRule="auto"/>
        <w:jc w:val="both"/>
        <w:rPr>
          <w:rFonts w:cs="FrankRuehl"/>
          <w:sz w:val="26"/>
          <w:szCs w:val="26"/>
        </w:rPr>
      </w:pPr>
      <w:r w:rsidRPr="00CF4347">
        <w:rPr>
          <w:rFonts w:cs="FrankRuehl" w:hint="cs"/>
          <w:sz w:val="26"/>
          <w:szCs w:val="26"/>
          <w:rtl/>
        </w:rPr>
        <w:t xml:space="preserve">יוגש </w:t>
      </w:r>
      <w:r w:rsidRPr="00CF4347">
        <w:rPr>
          <w:rFonts w:cs="FrankRuehl"/>
          <w:sz w:val="26"/>
          <w:szCs w:val="26"/>
          <w:rtl/>
        </w:rPr>
        <w:t>בתום</w:t>
      </w:r>
      <w:r w:rsidRPr="00CF4347">
        <w:rPr>
          <w:rFonts w:cs="FrankRuehl" w:hint="cs"/>
          <w:sz w:val="26"/>
          <w:szCs w:val="26"/>
          <w:rtl/>
        </w:rPr>
        <w:t xml:space="preserve"> </w:t>
      </w:r>
      <w:r w:rsidRPr="00CF4347">
        <w:rPr>
          <w:rFonts w:cs="FrankRuehl"/>
          <w:sz w:val="26"/>
          <w:szCs w:val="26"/>
          <w:rtl/>
        </w:rPr>
        <w:t>תקופת המחקר</w:t>
      </w:r>
      <w:r w:rsidRPr="00CF4347">
        <w:rPr>
          <w:rFonts w:cs="FrankRuehl" w:hint="cs"/>
          <w:sz w:val="26"/>
          <w:szCs w:val="26"/>
          <w:rtl/>
        </w:rPr>
        <w:t xml:space="preserve">; </w:t>
      </w:r>
    </w:p>
    <w:p w:rsidR="00464E43" w:rsidRPr="00CF4347" w:rsidRDefault="00464E43" w:rsidP="007B51BE">
      <w:pPr>
        <w:numPr>
          <w:ilvl w:val="1"/>
          <w:numId w:val="35"/>
        </w:numPr>
        <w:spacing w:after="0" w:line="240" w:lineRule="auto"/>
        <w:jc w:val="both"/>
        <w:rPr>
          <w:rFonts w:cs="FrankRuehl"/>
          <w:sz w:val="26"/>
          <w:szCs w:val="26"/>
        </w:rPr>
      </w:pPr>
      <w:r w:rsidRPr="00CF4347">
        <w:rPr>
          <w:rFonts w:cs="FrankRuehl"/>
          <w:sz w:val="26"/>
          <w:szCs w:val="26"/>
          <w:rtl/>
        </w:rPr>
        <w:t xml:space="preserve">יכלול בין </w:t>
      </w:r>
      <w:r w:rsidRPr="00CF4347">
        <w:rPr>
          <w:rFonts w:cs="FrankRuehl" w:hint="cs"/>
          <w:sz w:val="26"/>
          <w:szCs w:val="26"/>
          <w:rtl/>
        </w:rPr>
        <w:t>השא</w:t>
      </w:r>
      <w:r w:rsidRPr="00CF4347">
        <w:rPr>
          <w:rFonts w:cs="FrankRuehl"/>
          <w:sz w:val="26"/>
          <w:szCs w:val="26"/>
          <w:rtl/>
        </w:rPr>
        <w:t>ר,</w:t>
      </w:r>
      <w:r w:rsidRPr="00CF4347">
        <w:rPr>
          <w:rFonts w:cs="FrankRuehl" w:hint="cs"/>
          <w:sz w:val="26"/>
          <w:szCs w:val="26"/>
          <w:rtl/>
        </w:rPr>
        <w:t xml:space="preserve"> ד</w:t>
      </w:r>
      <w:r w:rsidRPr="00CF4347">
        <w:rPr>
          <w:rFonts w:cs="FrankRuehl"/>
          <w:sz w:val="26"/>
          <w:szCs w:val="26"/>
          <w:rtl/>
        </w:rPr>
        <w:t>ו"ח מלא ומפורט על דרכי ביצועו, שלביו, תוצאותיו והמסקנות המוסקות ממנו</w:t>
      </w:r>
      <w:r w:rsidRPr="00CF4347">
        <w:rPr>
          <w:rFonts w:cs="FrankRuehl" w:hint="cs"/>
          <w:sz w:val="26"/>
          <w:szCs w:val="26"/>
          <w:rtl/>
        </w:rPr>
        <w:t>;</w:t>
      </w:r>
    </w:p>
    <w:p w:rsidR="00464E43" w:rsidRPr="00CF4347" w:rsidRDefault="00464E43" w:rsidP="007B51BE">
      <w:pPr>
        <w:numPr>
          <w:ilvl w:val="1"/>
          <w:numId w:val="35"/>
        </w:numPr>
        <w:spacing w:after="0" w:line="240" w:lineRule="auto"/>
        <w:jc w:val="both"/>
        <w:rPr>
          <w:rFonts w:cs="FrankRuehl"/>
          <w:sz w:val="26"/>
          <w:szCs w:val="26"/>
        </w:rPr>
      </w:pPr>
      <w:r w:rsidRPr="00CF4347">
        <w:rPr>
          <w:rFonts w:cs="FrankRuehl" w:hint="cs"/>
          <w:sz w:val="26"/>
          <w:szCs w:val="26"/>
          <w:rtl/>
        </w:rPr>
        <w:t>דו"ח כספי מסכם עבור כל תקופת המחקר מאושר על-ידי רואה-חשבון חיצוני בדבר היעדר מימון כפול;</w:t>
      </w:r>
    </w:p>
    <w:p w:rsidR="00464E43" w:rsidRPr="00CF4347" w:rsidRDefault="00464E43" w:rsidP="007B51BE">
      <w:pPr>
        <w:numPr>
          <w:ilvl w:val="1"/>
          <w:numId w:val="35"/>
        </w:numPr>
        <w:spacing w:after="0" w:line="240" w:lineRule="auto"/>
        <w:jc w:val="both"/>
        <w:rPr>
          <w:rFonts w:cs="FrankRuehl"/>
          <w:sz w:val="26"/>
          <w:szCs w:val="26"/>
        </w:rPr>
      </w:pPr>
      <w:r w:rsidRPr="00CF4347">
        <w:rPr>
          <w:rFonts w:cs="FrankRuehl" w:hint="cs"/>
          <w:sz w:val="26"/>
          <w:szCs w:val="26"/>
          <w:rtl/>
        </w:rPr>
        <w:t xml:space="preserve">הדו"ח יאושר על-ידי נציגי הרשות </w:t>
      </w:r>
      <w:r>
        <w:rPr>
          <w:rFonts w:cs="FrankRuehl" w:hint="cs"/>
          <w:sz w:val="26"/>
          <w:szCs w:val="26"/>
          <w:rtl/>
        </w:rPr>
        <w:t xml:space="preserve">במהירות האפשרית </w:t>
      </w:r>
      <w:r w:rsidRPr="00CF4347">
        <w:rPr>
          <w:rFonts w:cs="FrankRuehl" w:hint="cs"/>
          <w:sz w:val="26"/>
          <w:szCs w:val="26"/>
          <w:rtl/>
        </w:rPr>
        <w:t>כתנאי לתשלום התשלום ה</w:t>
      </w:r>
      <w:r>
        <w:rPr>
          <w:rFonts w:cs="FrankRuehl" w:hint="cs"/>
          <w:sz w:val="26"/>
          <w:szCs w:val="26"/>
          <w:rtl/>
        </w:rPr>
        <w:t>שביעי</w:t>
      </w:r>
      <w:r w:rsidRPr="00CF4347">
        <w:rPr>
          <w:rFonts w:cs="FrankRuehl" w:hint="cs"/>
          <w:sz w:val="26"/>
          <w:szCs w:val="26"/>
          <w:rtl/>
        </w:rPr>
        <w:t xml:space="preserve"> עבור שנת המחקר השלישית.</w:t>
      </w:r>
    </w:p>
    <w:p w:rsidR="00464E43" w:rsidRPr="00CF4347" w:rsidRDefault="00464E43" w:rsidP="00464E43">
      <w:pPr>
        <w:ind w:left="720"/>
        <w:jc w:val="both"/>
        <w:rPr>
          <w:rFonts w:cs="FrankRuehl"/>
          <w:sz w:val="26"/>
          <w:szCs w:val="26"/>
        </w:rPr>
      </w:pPr>
    </w:p>
    <w:p w:rsidR="00464E43" w:rsidRPr="00CF4347" w:rsidRDefault="00464E43" w:rsidP="007B51BE">
      <w:pPr>
        <w:numPr>
          <w:ilvl w:val="1"/>
          <w:numId w:val="25"/>
        </w:numPr>
        <w:spacing w:after="0" w:line="240" w:lineRule="auto"/>
        <w:ind w:left="616" w:hanging="283"/>
        <w:jc w:val="both"/>
        <w:rPr>
          <w:rFonts w:cs="FrankRuehl"/>
          <w:sz w:val="26"/>
          <w:szCs w:val="26"/>
        </w:rPr>
      </w:pPr>
      <w:r w:rsidRPr="00CF4347">
        <w:rPr>
          <w:rFonts w:cs="FrankRuehl" w:hint="cs"/>
          <w:sz w:val="26"/>
          <w:szCs w:val="26"/>
          <w:rtl/>
        </w:rPr>
        <w:lastRenderedPageBreak/>
        <w:t xml:space="preserve">בנוסף על האמור לעיל, </w:t>
      </w:r>
      <w:r w:rsidRPr="00CF4347">
        <w:rPr>
          <w:rFonts w:cs="FrankRuehl"/>
          <w:sz w:val="26"/>
          <w:szCs w:val="26"/>
          <w:rtl/>
        </w:rPr>
        <w:t xml:space="preserve">הרשות </w:t>
      </w:r>
      <w:r w:rsidRPr="00CF4347">
        <w:rPr>
          <w:rFonts w:cs="FrankRuehl" w:hint="cs"/>
          <w:sz w:val="26"/>
          <w:szCs w:val="26"/>
          <w:rtl/>
        </w:rPr>
        <w:t>תהיה</w:t>
      </w:r>
      <w:r w:rsidRPr="00CF4347">
        <w:rPr>
          <w:rFonts w:cs="FrankRuehl"/>
          <w:sz w:val="26"/>
          <w:szCs w:val="26"/>
          <w:rtl/>
        </w:rPr>
        <w:t xml:space="preserve"> לתבוע ולקבל מהמוסד </w:t>
      </w:r>
      <w:r w:rsidRPr="00CF4347">
        <w:rPr>
          <w:rFonts w:cs="FrankRuehl" w:hint="cs"/>
          <w:sz w:val="26"/>
          <w:szCs w:val="26"/>
          <w:rtl/>
        </w:rPr>
        <w:t>בכל עת ב</w:t>
      </w:r>
      <w:r w:rsidRPr="00CF4347">
        <w:rPr>
          <w:rFonts w:cs="FrankRuehl"/>
          <w:sz w:val="26"/>
          <w:szCs w:val="26"/>
          <w:rtl/>
        </w:rPr>
        <w:t>מהלך ביצוע הסכם זה כל ת</w:t>
      </w:r>
      <w:r w:rsidRPr="00CF4347">
        <w:rPr>
          <w:rFonts w:cs="FrankRuehl" w:hint="cs"/>
          <w:sz w:val="26"/>
          <w:szCs w:val="26"/>
          <w:rtl/>
        </w:rPr>
        <w:t>ו</w:t>
      </w:r>
      <w:r w:rsidRPr="00CF4347">
        <w:rPr>
          <w:rFonts w:cs="FrankRuehl"/>
          <w:sz w:val="26"/>
          <w:szCs w:val="26"/>
          <w:rtl/>
        </w:rPr>
        <w:t>כנית,</w:t>
      </w:r>
      <w:r w:rsidRPr="00CF4347">
        <w:rPr>
          <w:rFonts w:cs="FrankRuehl" w:hint="cs"/>
          <w:sz w:val="26"/>
          <w:szCs w:val="26"/>
          <w:rtl/>
        </w:rPr>
        <w:t xml:space="preserve"> מ</w:t>
      </w:r>
      <w:r w:rsidRPr="00CF4347">
        <w:rPr>
          <w:rFonts w:cs="FrankRuehl"/>
          <w:sz w:val="26"/>
          <w:szCs w:val="26"/>
          <w:rtl/>
        </w:rPr>
        <w:t xml:space="preserve">סמך או אינפורמציה כלשהי בכל הקשור או הכרוך </w:t>
      </w:r>
      <w:r w:rsidRPr="00CF4347">
        <w:rPr>
          <w:rFonts w:cs="FrankRuehl" w:hint="cs"/>
          <w:sz w:val="26"/>
          <w:szCs w:val="26"/>
          <w:rtl/>
        </w:rPr>
        <w:t xml:space="preserve">ישירות </w:t>
      </w:r>
      <w:r w:rsidRPr="00CF4347">
        <w:rPr>
          <w:rFonts w:cs="FrankRuehl"/>
          <w:sz w:val="26"/>
          <w:szCs w:val="26"/>
          <w:rtl/>
        </w:rPr>
        <w:t>בביצוע המחקר</w:t>
      </w:r>
      <w:r w:rsidRPr="00CF4347">
        <w:rPr>
          <w:rFonts w:cs="FrankRuehl" w:hint="cs"/>
          <w:sz w:val="26"/>
          <w:szCs w:val="26"/>
          <w:rtl/>
        </w:rPr>
        <w:t xml:space="preserve"> ובתוצריו, בכפוף לחובת הסודיות המוטלת על הרשות כאמור להלן. המוסד מתחייב בזה להמציא לרשות כל מסמך שיתבקש כאמור מיד עם קבלת דרישת הרשות.</w:t>
      </w:r>
    </w:p>
    <w:p w:rsidR="00464E43" w:rsidRPr="00CF4347" w:rsidRDefault="00464E43" w:rsidP="00464E43">
      <w:pPr>
        <w:ind w:left="616"/>
        <w:jc w:val="both"/>
        <w:rPr>
          <w:rFonts w:cs="FrankRuehl"/>
          <w:sz w:val="26"/>
          <w:szCs w:val="26"/>
        </w:rPr>
      </w:pPr>
    </w:p>
    <w:p w:rsidR="00464E43" w:rsidRPr="00CF4347" w:rsidRDefault="00464E43" w:rsidP="008F63AE">
      <w:pPr>
        <w:numPr>
          <w:ilvl w:val="1"/>
          <w:numId w:val="25"/>
        </w:numPr>
        <w:spacing w:after="0" w:line="240" w:lineRule="auto"/>
        <w:ind w:left="616" w:hanging="283"/>
        <w:jc w:val="both"/>
        <w:rPr>
          <w:rFonts w:cs="FrankRuehl"/>
          <w:sz w:val="26"/>
          <w:szCs w:val="26"/>
          <w:rtl/>
        </w:rPr>
      </w:pPr>
      <w:r w:rsidRPr="00CF4347">
        <w:rPr>
          <w:rFonts w:cs="FrankRuehl"/>
          <w:sz w:val="26"/>
          <w:szCs w:val="26"/>
          <w:rtl/>
        </w:rPr>
        <w:t>חומר המחקר והדו"חות כאמור בסעיפים קטנים א' ו-ב' יוגשו ל</w:t>
      </w:r>
      <w:r w:rsidRPr="00CF4347">
        <w:rPr>
          <w:rFonts w:cs="FrankRuehl" w:hint="cs"/>
          <w:sz w:val="26"/>
          <w:szCs w:val="26"/>
          <w:rtl/>
        </w:rPr>
        <w:t>אחראי</w:t>
      </w:r>
      <w:r w:rsidRPr="00CF4347">
        <w:rPr>
          <w:rFonts w:cs="FrankRuehl"/>
          <w:sz w:val="26"/>
          <w:szCs w:val="26"/>
          <w:rtl/>
        </w:rPr>
        <w:t xml:space="preserve"> </w:t>
      </w:r>
      <w:r w:rsidRPr="00CF4347">
        <w:rPr>
          <w:rFonts w:cs="FrankRuehl" w:hint="cs"/>
          <w:sz w:val="26"/>
          <w:szCs w:val="26"/>
          <w:rtl/>
        </w:rPr>
        <w:t xml:space="preserve">כשהם </w:t>
      </w:r>
      <w:r w:rsidRPr="00CF4347">
        <w:rPr>
          <w:rFonts w:cs="FrankRuehl"/>
          <w:sz w:val="26"/>
          <w:szCs w:val="26"/>
          <w:rtl/>
        </w:rPr>
        <w:t>ערוכים</w:t>
      </w:r>
      <w:r w:rsidRPr="00CF4347">
        <w:rPr>
          <w:rFonts w:cs="FrankRuehl" w:hint="cs"/>
          <w:sz w:val="26"/>
          <w:szCs w:val="26"/>
          <w:rtl/>
        </w:rPr>
        <w:t xml:space="preserve"> ו</w:t>
      </w:r>
      <w:r w:rsidRPr="00CF4347">
        <w:rPr>
          <w:rFonts w:cs="FrankRuehl"/>
          <w:sz w:val="26"/>
          <w:szCs w:val="26"/>
          <w:rtl/>
        </w:rPr>
        <w:t>מסודרים</w:t>
      </w:r>
      <w:r w:rsidRPr="00CF4347">
        <w:rPr>
          <w:rFonts w:cs="FrankRuehl" w:hint="cs"/>
          <w:sz w:val="26"/>
          <w:szCs w:val="26"/>
          <w:rtl/>
        </w:rPr>
        <w:t xml:space="preserve"> כמפורט</w:t>
      </w:r>
      <w:r w:rsidR="008F63AE">
        <w:rPr>
          <w:rFonts w:cs="FrankRuehl" w:hint="cs"/>
          <w:sz w:val="26"/>
          <w:szCs w:val="26"/>
          <w:rtl/>
        </w:rPr>
        <w:t xml:space="preserve"> בנספח ג' לקול הקורא.</w:t>
      </w:r>
    </w:p>
    <w:p w:rsidR="00464E43" w:rsidRPr="00CF4347" w:rsidRDefault="00464E43" w:rsidP="007B51BE">
      <w:pPr>
        <w:numPr>
          <w:ilvl w:val="1"/>
          <w:numId w:val="25"/>
        </w:numPr>
        <w:spacing w:after="0" w:line="240" w:lineRule="auto"/>
        <w:ind w:left="616" w:hanging="283"/>
        <w:jc w:val="both"/>
        <w:rPr>
          <w:rFonts w:cs="FrankRuehl"/>
          <w:sz w:val="26"/>
          <w:szCs w:val="26"/>
        </w:rPr>
      </w:pPr>
      <w:r w:rsidRPr="00CF4347">
        <w:rPr>
          <w:rFonts w:cs="FrankRuehl"/>
          <w:sz w:val="26"/>
          <w:szCs w:val="26"/>
          <w:rtl/>
        </w:rPr>
        <w:t>כל ההוצאות הקשורות או הכרוכות באיסוף, ריכוז והדפסה של הנתונים</w:t>
      </w:r>
      <w:r w:rsidRPr="00CF4347">
        <w:rPr>
          <w:rFonts w:cs="FrankRuehl" w:hint="cs"/>
          <w:sz w:val="26"/>
          <w:szCs w:val="26"/>
          <w:rtl/>
        </w:rPr>
        <w:t xml:space="preserve"> </w:t>
      </w:r>
      <w:r>
        <w:rPr>
          <w:rFonts w:cs="FrankRuehl"/>
          <w:sz w:val="26"/>
          <w:szCs w:val="26"/>
          <w:rtl/>
        </w:rPr>
        <w:t>והחומר והכנתו</w:t>
      </w:r>
      <w:r>
        <w:rPr>
          <w:rFonts w:cs="FrankRuehl" w:hint="cs"/>
          <w:sz w:val="26"/>
          <w:szCs w:val="26"/>
          <w:rtl/>
        </w:rPr>
        <w:t xml:space="preserve">, כנדרש בהסכם זה, </w:t>
      </w:r>
      <w:r w:rsidRPr="00CF4347">
        <w:rPr>
          <w:rFonts w:cs="FrankRuehl" w:hint="cs"/>
          <w:sz w:val="26"/>
          <w:szCs w:val="26"/>
          <w:rtl/>
        </w:rPr>
        <w:t>תחולנה</w:t>
      </w:r>
      <w:r w:rsidRPr="00CF4347">
        <w:rPr>
          <w:rFonts w:cs="FrankRuehl"/>
          <w:sz w:val="26"/>
          <w:szCs w:val="26"/>
          <w:rtl/>
        </w:rPr>
        <w:t xml:space="preserve"> על</w:t>
      </w:r>
      <w:r w:rsidRPr="00CF4347">
        <w:rPr>
          <w:rFonts w:cs="FrankRuehl" w:hint="cs"/>
          <w:sz w:val="26"/>
          <w:szCs w:val="26"/>
          <w:rtl/>
        </w:rPr>
        <w:t xml:space="preserve"> המוסד.</w:t>
      </w:r>
    </w:p>
    <w:p w:rsidR="00464E43" w:rsidRPr="00CF4347" w:rsidRDefault="00464E43" w:rsidP="007B51BE">
      <w:pPr>
        <w:numPr>
          <w:ilvl w:val="1"/>
          <w:numId w:val="25"/>
        </w:numPr>
        <w:spacing w:after="0" w:line="240" w:lineRule="auto"/>
        <w:ind w:left="616" w:hanging="283"/>
        <w:jc w:val="both"/>
        <w:rPr>
          <w:rFonts w:cs="FrankRuehl"/>
          <w:sz w:val="26"/>
          <w:szCs w:val="26"/>
        </w:rPr>
      </w:pPr>
      <w:r w:rsidRPr="00CF4347">
        <w:rPr>
          <w:rFonts w:cs="FrankRuehl" w:hint="cs"/>
          <w:sz w:val="26"/>
          <w:szCs w:val="26"/>
          <w:rtl/>
        </w:rPr>
        <w:t xml:space="preserve">במקרה בו נושא המחקר הוא מיזם גיאולוגי (פרויקט גיאולוגי, הידרולוגי או </w:t>
      </w:r>
      <w:proofErr w:type="spellStart"/>
      <w:r w:rsidRPr="00CF4347">
        <w:rPr>
          <w:rFonts w:cs="FrankRuehl" w:hint="cs"/>
          <w:sz w:val="26"/>
          <w:szCs w:val="26"/>
          <w:rtl/>
        </w:rPr>
        <w:t>גיאו</w:t>
      </w:r>
      <w:proofErr w:type="spellEnd"/>
      <w:r w:rsidRPr="00CF4347">
        <w:rPr>
          <w:rFonts w:cs="FrankRuehl" w:hint="cs"/>
          <w:sz w:val="26"/>
          <w:szCs w:val="26"/>
          <w:rtl/>
        </w:rPr>
        <w:t>-הנדסי) יימסר העתק מהדו"ח המסכם גם לספריית המכון הגיאולוגי. במחקר הכולל  קידוחים, יועברו גם נתוני הקידוחים המדגמים - אלא אם המכון יחליט אחרת.</w:t>
      </w:r>
    </w:p>
    <w:p w:rsidR="00464E43" w:rsidRPr="00CF4347" w:rsidRDefault="00464E43" w:rsidP="00464E43">
      <w:pPr>
        <w:ind w:left="616"/>
        <w:jc w:val="both"/>
        <w:rPr>
          <w:rFonts w:cs="FrankRuehl"/>
          <w:sz w:val="26"/>
          <w:szCs w:val="26"/>
          <w:rtl/>
        </w:rPr>
      </w:pPr>
    </w:p>
    <w:p w:rsidR="00464E43" w:rsidRPr="00CF4347" w:rsidRDefault="00464E43" w:rsidP="00464E43">
      <w:pPr>
        <w:pStyle w:val="N-1"/>
        <w:ind w:hanging="243"/>
        <w:rPr>
          <w:rFonts w:cs="FrankRuehl"/>
          <w:b/>
          <w:bCs/>
          <w:sz w:val="26"/>
          <w:szCs w:val="26"/>
          <w:rtl/>
        </w:rPr>
      </w:pPr>
      <w:r w:rsidRPr="00CF4347">
        <w:rPr>
          <w:rFonts w:cs="FrankRuehl"/>
          <w:b/>
          <w:bCs/>
          <w:sz w:val="26"/>
          <w:szCs w:val="26"/>
          <w:rtl/>
        </w:rPr>
        <w:t>סעיף זה הוא מעיקרי ההתקשרות, והפרתו תיחשב כהפרה יסודית של ההסכם.</w:t>
      </w:r>
    </w:p>
    <w:p w:rsidR="00464E43" w:rsidRPr="00275DC5" w:rsidRDefault="00464E43" w:rsidP="00464E43">
      <w:pPr>
        <w:pStyle w:val="N-1"/>
        <w:ind w:hanging="234"/>
        <w:jc w:val="both"/>
        <w:rPr>
          <w:rFonts w:cs="FrankRuehl"/>
          <w:b/>
          <w:bCs/>
          <w:sz w:val="28"/>
          <w:szCs w:val="28"/>
          <w:rtl/>
        </w:rPr>
      </w:pPr>
    </w:p>
    <w:p w:rsidR="00464E43" w:rsidRPr="009618DF" w:rsidRDefault="00464E43" w:rsidP="007B51BE">
      <w:pPr>
        <w:numPr>
          <w:ilvl w:val="0"/>
          <w:numId w:val="25"/>
        </w:numPr>
        <w:spacing w:after="0" w:line="240" w:lineRule="auto"/>
        <w:ind w:left="357" w:hanging="357"/>
        <w:jc w:val="both"/>
        <w:rPr>
          <w:rFonts w:cs="FrankRuehl"/>
          <w:b/>
          <w:bCs/>
          <w:sz w:val="28"/>
          <w:szCs w:val="28"/>
          <w:rtl/>
        </w:rPr>
      </w:pPr>
      <w:r w:rsidRPr="009618DF">
        <w:rPr>
          <w:rFonts w:cs="FrankRuehl" w:hint="cs"/>
          <w:b/>
          <w:bCs/>
          <w:sz w:val="28"/>
          <w:szCs w:val="28"/>
          <w:u w:val="single"/>
          <w:rtl/>
        </w:rPr>
        <w:t>פרסומים</w:t>
      </w:r>
    </w:p>
    <w:p w:rsidR="00464E43" w:rsidRPr="00CF4347" w:rsidRDefault="00464E43" w:rsidP="007B51BE">
      <w:pPr>
        <w:numPr>
          <w:ilvl w:val="1"/>
          <w:numId w:val="25"/>
        </w:numPr>
        <w:spacing w:after="0" w:line="240" w:lineRule="auto"/>
        <w:ind w:left="616" w:hanging="283"/>
        <w:jc w:val="both"/>
        <w:rPr>
          <w:rFonts w:cs="FrankRuehl"/>
          <w:sz w:val="26"/>
          <w:szCs w:val="26"/>
        </w:rPr>
      </w:pPr>
      <w:r w:rsidRPr="00CF4347">
        <w:rPr>
          <w:rFonts w:cs="FrankRuehl" w:hint="cs"/>
          <w:b/>
          <w:bCs/>
          <w:sz w:val="26"/>
          <w:szCs w:val="26"/>
          <w:u w:val="single"/>
          <w:rtl/>
        </w:rPr>
        <w:t>פרסום על-ידי המוסד</w:t>
      </w:r>
    </w:p>
    <w:p w:rsidR="00AD5D97" w:rsidRDefault="00AD5D97" w:rsidP="00AD5D97">
      <w:pPr>
        <w:numPr>
          <w:ilvl w:val="0"/>
          <w:numId w:val="37"/>
        </w:numPr>
        <w:tabs>
          <w:tab w:val="left" w:pos="423"/>
          <w:tab w:val="left" w:pos="900"/>
          <w:tab w:val="left" w:pos="9830"/>
        </w:tabs>
        <w:spacing w:after="0" w:line="240" w:lineRule="auto"/>
        <w:ind w:left="900" w:hanging="284"/>
        <w:jc w:val="both"/>
        <w:rPr>
          <w:rFonts w:cs="FrankRuehl"/>
          <w:sz w:val="26"/>
          <w:szCs w:val="26"/>
        </w:rPr>
      </w:pPr>
      <w:r w:rsidRPr="00AD5D97">
        <w:rPr>
          <w:rFonts w:cs="FrankRuehl"/>
          <w:sz w:val="26"/>
          <w:szCs w:val="26"/>
          <w:rtl/>
        </w:rPr>
        <w:t>מוסד המחקר והחוקר רשאים לפרסם את תוצאות המחקר</w:t>
      </w:r>
      <w:r w:rsidRPr="00AD5D97">
        <w:rPr>
          <w:rFonts w:cs="FrankRuehl" w:hint="cs"/>
          <w:sz w:val="26"/>
          <w:szCs w:val="26"/>
          <w:rtl/>
        </w:rPr>
        <w:t xml:space="preserve">, </w:t>
      </w:r>
      <w:r w:rsidRPr="00AD5D97">
        <w:rPr>
          <w:rFonts w:cs="FrankRuehl"/>
          <w:sz w:val="26"/>
          <w:szCs w:val="26"/>
          <w:rtl/>
        </w:rPr>
        <w:t xml:space="preserve">למעט במקרים שבהם פרסום המחקר עלול לגרום לפגיעה בביטחון המדינה או במקרים </w:t>
      </w:r>
      <w:r w:rsidRPr="00AD5D97">
        <w:rPr>
          <w:rFonts w:cs="FrankRuehl" w:hint="cs"/>
          <w:sz w:val="26"/>
          <w:szCs w:val="26"/>
          <w:rtl/>
        </w:rPr>
        <w:t>ש</w:t>
      </w:r>
      <w:r w:rsidRPr="00AD5D97">
        <w:rPr>
          <w:rFonts w:cs="FrankRuehl"/>
          <w:sz w:val="26"/>
          <w:szCs w:val="26"/>
          <w:rtl/>
        </w:rPr>
        <w:t>בהם הפרסום מכיל מידע סודי</w:t>
      </w:r>
      <w:r w:rsidRPr="00AD5D97">
        <w:rPr>
          <w:rFonts w:cs="FrankRuehl" w:hint="cs"/>
          <w:sz w:val="26"/>
          <w:szCs w:val="26"/>
          <w:rtl/>
        </w:rPr>
        <w:t>,</w:t>
      </w:r>
      <w:r w:rsidRPr="00AD5D97">
        <w:rPr>
          <w:rFonts w:cs="FrankRuehl"/>
          <w:sz w:val="26"/>
          <w:szCs w:val="26"/>
          <w:rtl/>
        </w:rPr>
        <w:t xml:space="preserve"> </w:t>
      </w:r>
      <w:r w:rsidRPr="00AD5D97">
        <w:rPr>
          <w:rFonts w:cs="FrankRuehl" w:hint="cs"/>
          <w:sz w:val="26"/>
          <w:szCs w:val="26"/>
          <w:rtl/>
        </w:rPr>
        <w:t xml:space="preserve">אשר נמסר על ידי </w:t>
      </w:r>
      <w:r w:rsidRPr="00AD5D97">
        <w:rPr>
          <w:rFonts w:cs="FrankRuehl"/>
          <w:sz w:val="26"/>
          <w:szCs w:val="26"/>
          <w:rtl/>
        </w:rPr>
        <w:t>המשרד</w:t>
      </w:r>
      <w:r w:rsidRPr="00AD5D97">
        <w:rPr>
          <w:rFonts w:cs="FrankRuehl" w:hint="cs"/>
          <w:sz w:val="26"/>
          <w:szCs w:val="26"/>
          <w:rtl/>
        </w:rPr>
        <w:t>. ב</w:t>
      </w:r>
      <w:r w:rsidRPr="00AD5D97">
        <w:rPr>
          <w:rFonts w:cs="FrankRuehl" w:hint="eastAsia"/>
          <w:sz w:val="26"/>
          <w:szCs w:val="26"/>
          <w:rtl/>
        </w:rPr>
        <w:t>מקרים</w:t>
      </w:r>
      <w:r w:rsidRPr="00AD5D97">
        <w:rPr>
          <w:rFonts w:cs="FrankRuehl"/>
          <w:sz w:val="26"/>
          <w:szCs w:val="26"/>
          <w:rtl/>
        </w:rPr>
        <w:t xml:space="preserve"> </w:t>
      </w:r>
      <w:r w:rsidRPr="00AD5D97">
        <w:rPr>
          <w:rFonts w:cs="FrankRuehl" w:hint="eastAsia"/>
          <w:sz w:val="26"/>
          <w:szCs w:val="26"/>
          <w:rtl/>
        </w:rPr>
        <w:t>אלו</w:t>
      </w:r>
      <w:r w:rsidRPr="00AD5D97">
        <w:rPr>
          <w:rFonts w:cs="FrankRuehl"/>
          <w:sz w:val="26"/>
          <w:szCs w:val="26"/>
          <w:rtl/>
        </w:rPr>
        <w:t xml:space="preserve"> </w:t>
      </w:r>
      <w:r w:rsidRPr="00AD5D97">
        <w:rPr>
          <w:rFonts w:cs="FrankRuehl" w:hint="eastAsia"/>
          <w:sz w:val="26"/>
          <w:szCs w:val="26"/>
          <w:rtl/>
        </w:rPr>
        <w:t>יתבצע</w:t>
      </w:r>
      <w:r w:rsidRPr="00AD5D97">
        <w:rPr>
          <w:rFonts w:cs="FrankRuehl"/>
          <w:sz w:val="26"/>
          <w:szCs w:val="26"/>
          <w:rtl/>
        </w:rPr>
        <w:t xml:space="preserve"> </w:t>
      </w:r>
      <w:r w:rsidRPr="00AD5D97">
        <w:rPr>
          <w:rFonts w:cs="FrankRuehl" w:hint="eastAsia"/>
          <w:sz w:val="26"/>
          <w:szCs w:val="26"/>
          <w:rtl/>
        </w:rPr>
        <w:t>הפרסום</w:t>
      </w:r>
      <w:r w:rsidRPr="00AD5D97">
        <w:rPr>
          <w:rFonts w:cs="FrankRuehl"/>
          <w:sz w:val="26"/>
          <w:szCs w:val="26"/>
          <w:rtl/>
        </w:rPr>
        <w:t xml:space="preserve"> </w:t>
      </w:r>
      <w:r w:rsidRPr="00AD5D97">
        <w:rPr>
          <w:rFonts w:cs="FrankRuehl" w:hint="eastAsia"/>
          <w:sz w:val="26"/>
          <w:szCs w:val="26"/>
          <w:rtl/>
        </w:rPr>
        <w:t>על</w:t>
      </w:r>
      <w:r w:rsidRPr="00AD5D97">
        <w:rPr>
          <w:rFonts w:cs="FrankRuehl"/>
          <w:sz w:val="26"/>
          <w:szCs w:val="26"/>
          <w:rtl/>
        </w:rPr>
        <w:t xml:space="preserve"> </w:t>
      </w:r>
      <w:r w:rsidRPr="00AD5D97">
        <w:rPr>
          <w:rFonts w:cs="FrankRuehl" w:hint="eastAsia"/>
          <w:sz w:val="26"/>
          <w:szCs w:val="26"/>
          <w:rtl/>
        </w:rPr>
        <w:t>פי</w:t>
      </w:r>
      <w:r w:rsidRPr="00AD5D97">
        <w:rPr>
          <w:rFonts w:cs="FrankRuehl"/>
          <w:sz w:val="26"/>
          <w:szCs w:val="26"/>
          <w:rtl/>
        </w:rPr>
        <w:t xml:space="preserve"> </w:t>
      </w:r>
      <w:r w:rsidRPr="00AD5D97">
        <w:rPr>
          <w:rFonts w:cs="FrankRuehl" w:hint="eastAsia"/>
          <w:sz w:val="26"/>
          <w:szCs w:val="26"/>
          <w:rtl/>
        </w:rPr>
        <w:t>כל</w:t>
      </w:r>
      <w:r w:rsidRPr="00AD5D97">
        <w:rPr>
          <w:rFonts w:cs="FrankRuehl"/>
          <w:sz w:val="26"/>
          <w:szCs w:val="26"/>
          <w:rtl/>
        </w:rPr>
        <w:t xml:space="preserve"> </w:t>
      </w:r>
      <w:r w:rsidRPr="00AD5D97">
        <w:rPr>
          <w:rFonts w:cs="FrankRuehl" w:hint="eastAsia"/>
          <w:sz w:val="26"/>
          <w:szCs w:val="26"/>
          <w:rtl/>
        </w:rPr>
        <w:t>דין</w:t>
      </w:r>
      <w:r w:rsidRPr="00AD5D97">
        <w:rPr>
          <w:rFonts w:cs="FrankRuehl" w:hint="cs"/>
          <w:sz w:val="26"/>
          <w:szCs w:val="26"/>
          <w:rtl/>
        </w:rPr>
        <w:t xml:space="preserve"> / באישור המשרד, לפי העניין</w:t>
      </w:r>
      <w:r>
        <w:rPr>
          <w:rFonts w:cs="FrankRuehl" w:hint="cs"/>
          <w:sz w:val="26"/>
          <w:szCs w:val="26"/>
          <w:rtl/>
        </w:rPr>
        <w:t>:</w:t>
      </w:r>
    </w:p>
    <w:p w:rsidR="00AD5D97" w:rsidRDefault="00AD5D97" w:rsidP="00AD5D97">
      <w:pPr>
        <w:pStyle w:val="a6"/>
        <w:numPr>
          <w:ilvl w:val="1"/>
          <w:numId w:val="37"/>
        </w:numPr>
        <w:tabs>
          <w:tab w:val="left" w:pos="423"/>
          <w:tab w:val="left" w:pos="900"/>
          <w:tab w:val="left" w:pos="9830"/>
        </w:tabs>
        <w:spacing w:after="0" w:line="240" w:lineRule="auto"/>
        <w:jc w:val="both"/>
        <w:rPr>
          <w:rFonts w:cs="FrankRuehl"/>
          <w:sz w:val="26"/>
          <w:szCs w:val="26"/>
        </w:rPr>
      </w:pPr>
      <w:r w:rsidRPr="00AD5D97">
        <w:rPr>
          <w:rFonts w:cs="FrankRuehl"/>
          <w:sz w:val="26"/>
          <w:szCs w:val="26"/>
          <w:rtl/>
        </w:rPr>
        <w:t>תוכן הפרסום יימסר למשרד</w:t>
      </w:r>
      <w:r w:rsidRPr="00AD5D97">
        <w:rPr>
          <w:rFonts w:cs="FrankRuehl" w:hint="cs"/>
          <w:sz w:val="26"/>
          <w:szCs w:val="26"/>
          <w:rtl/>
        </w:rPr>
        <w:t xml:space="preserve"> המזמין</w:t>
      </w:r>
      <w:r w:rsidRPr="00AD5D97">
        <w:rPr>
          <w:rFonts w:cs="FrankRuehl"/>
          <w:sz w:val="26"/>
          <w:szCs w:val="26"/>
          <w:rtl/>
        </w:rPr>
        <w:t xml:space="preserve"> 30 יום לפחות טרם מועד הפרסום</w:t>
      </w:r>
      <w:r w:rsidRPr="00AD5D97">
        <w:rPr>
          <w:rFonts w:cs="FrankRuehl" w:hint="cs"/>
          <w:sz w:val="26"/>
          <w:szCs w:val="26"/>
          <w:rtl/>
        </w:rPr>
        <w:t xml:space="preserve"> (להלן: ''ימי ההערכות'')</w:t>
      </w:r>
      <w:r w:rsidRPr="00AD5D97">
        <w:rPr>
          <w:rFonts w:cs="FrankRuehl"/>
          <w:sz w:val="26"/>
          <w:szCs w:val="26"/>
          <w:rtl/>
        </w:rPr>
        <w:t>, על מנת לאפשר למשרד להיערך לפרסום</w:t>
      </w:r>
      <w:r>
        <w:rPr>
          <w:rFonts w:cs="FrankRuehl" w:hint="cs"/>
          <w:sz w:val="26"/>
          <w:szCs w:val="26"/>
          <w:rtl/>
        </w:rPr>
        <w:t>.</w:t>
      </w:r>
    </w:p>
    <w:p w:rsidR="00AD5D97" w:rsidRDefault="00AD5D97" w:rsidP="00AD5D97">
      <w:pPr>
        <w:pStyle w:val="a6"/>
        <w:numPr>
          <w:ilvl w:val="1"/>
          <w:numId w:val="37"/>
        </w:numPr>
        <w:tabs>
          <w:tab w:val="left" w:pos="423"/>
          <w:tab w:val="left" w:pos="900"/>
          <w:tab w:val="left" w:pos="9830"/>
        </w:tabs>
        <w:spacing w:after="0" w:line="240" w:lineRule="auto"/>
        <w:jc w:val="both"/>
        <w:rPr>
          <w:rFonts w:cs="FrankRuehl"/>
          <w:sz w:val="26"/>
          <w:szCs w:val="26"/>
        </w:rPr>
      </w:pPr>
      <w:r w:rsidRPr="00AD5D97">
        <w:rPr>
          <w:rFonts w:cs="FrankRuehl"/>
          <w:sz w:val="26"/>
          <w:szCs w:val="26"/>
          <w:rtl/>
        </w:rPr>
        <w:t xml:space="preserve">במקרה </w:t>
      </w:r>
      <w:r w:rsidRPr="00AD5D97">
        <w:rPr>
          <w:rFonts w:cs="FrankRuehl" w:hint="cs"/>
          <w:sz w:val="26"/>
          <w:szCs w:val="26"/>
          <w:rtl/>
        </w:rPr>
        <w:t>ש</w:t>
      </w:r>
      <w:r w:rsidRPr="00AD5D97">
        <w:rPr>
          <w:rFonts w:cs="FrankRuehl"/>
          <w:sz w:val="26"/>
          <w:szCs w:val="26"/>
          <w:rtl/>
        </w:rPr>
        <w:t xml:space="preserve">בו במהלך ימי ההערכות </w:t>
      </w:r>
      <w:r w:rsidRPr="00AD5D97">
        <w:rPr>
          <w:rFonts w:cs="FrankRuehl" w:hint="cs"/>
          <w:sz w:val="26"/>
          <w:szCs w:val="26"/>
          <w:rtl/>
        </w:rPr>
        <w:t>ייקבע על פי כל דין</w:t>
      </w:r>
      <w:r w:rsidRPr="00AD5D97">
        <w:rPr>
          <w:rFonts w:cs="FrankRuehl"/>
          <w:sz w:val="26"/>
          <w:szCs w:val="26"/>
          <w:rtl/>
        </w:rPr>
        <w:t xml:space="preserve"> כי תוכן הפרסום עלול לגרום לפגיעה בביטחון המדינה</w:t>
      </w:r>
      <w:r w:rsidRPr="00AD5D97">
        <w:rPr>
          <w:rFonts w:cs="FrankRuehl" w:hint="cs"/>
          <w:sz w:val="26"/>
          <w:szCs w:val="26"/>
          <w:rtl/>
        </w:rPr>
        <w:t>, י</w:t>
      </w:r>
      <w:r w:rsidRPr="00AD5D97">
        <w:rPr>
          <w:rFonts w:cs="FrankRuehl"/>
          <w:sz w:val="26"/>
          <w:szCs w:val="26"/>
          <w:rtl/>
        </w:rPr>
        <w:t>בוצע הפרסום בכפוף ל</w:t>
      </w:r>
      <w:r w:rsidRPr="00AD5D97">
        <w:rPr>
          <w:rFonts w:cs="FrankRuehl" w:hint="cs"/>
          <w:sz w:val="26"/>
          <w:szCs w:val="26"/>
          <w:rtl/>
        </w:rPr>
        <w:t>כל דין</w:t>
      </w:r>
      <w:r>
        <w:rPr>
          <w:rFonts w:cs="FrankRuehl" w:hint="cs"/>
          <w:sz w:val="26"/>
          <w:szCs w:val="26"/>
          <w:rtl/>
        </w:rPr>
        <w:t>.</w:t>
      </w:r>
    </w:p>
    <w:p w:rsidR="00AD5D97" w:rsidRDefault="00AD5D97" w:rsidP="00AD5D97">
      <w:pPr>
        <w:pStyle w:val="a6"/>
        <w:numPr>
          <w:ilvl w:val="1"/>
          <w:numId w:val="37"/>
        </w:numPr>
        <w:tabs>
          <w:tab w:val="left" w:pos="423"/>
          <w:tab w:val="left" w:pos="900"/>
          <w:tab w:val="left" w:pos="9830"/>
        </w:tabs>
        <w:spacing w:after="0" w:line="240" w:lineRule="auto"/>
        <w:jc w:val="both"/>
        <w:rPr>
          <w:rFonts w:cs="FrankRuehl"/>
          <w:sz w:val="26"/>
          <w:szCs w:val="26"/>
        </w:rPr>
      </w:pPr>
      <w:r w:rsidRPr="00AD5D97">
        <w:rPr>
          <w:rFonts w:cs="FrankRuehl"/>
          <w:sz w:val="26"/>
          <w:szCs w:val="26"/>
          <w:rtl/>
        </w:rPr>
        <w:t xml:space="preserve">במקרה </w:t>
      </w:r>
      <w:r w:rsidRPr="00AD5D97">
        <w:rPr>
          <w:rFonts w:cs="FrankRuehl" w:hint="cs"/>
          <w:sz w:val="26"/>
          <w:szCs w:val="26"/>
          <w:rtl/>
        </w:rPr>
        <w:t>ש</w:t>
      </w:r>
      <w:r w:rsidRPr="00AD5D97">
        <w:rPr>
          <w:rFonts w:cs="FrankRuehl"/>
          <w:sz w:val="26"/>
          <w:szCs w:val="26"/>
          <w:rtl/>
        </w:rPr>
        <w:t xml:space="preserve">בו במהלך ימי ההערכות </w:t>
      </w:r>
      <w:r w:rsidRPr="00AD5D97">
        <w:rPr>
          <w:rFonts w:cs="FrankRuehl" w:hint="cs"/>
          <w:sz w:val="26"/>
          <w:szCs w:val="26"/>
          <w:rtl/>
        </w:rPr>
        <w:t xml:space="preserve">המשרד יעריך כי </w:t>
      </w:r>
      <w:r w:rsidRPr="00AD5D97">
        <w:rPr>
          <w:rFonts w:cs="FrankRuehl"/>
          <w:sz w:val="26"/>
          <w:szCs w:val="26"/>
          <w:rtl/>
        </w:rPr>
        <w:t>קיים בפרסום מידע סודי</w:t>
      </w:r>
      <w:r w:rsidRPr="00AD5D97">
        <w:rPr>
          <w:rFonts w:cs="FrankRuehl" w:hint="cs"/>
          <w:sz w:val="26"/>
          <w:szCs w:val="26"/>
          <w:rtl/>
        </w:rPr>
        <w:t>, י</w:t>
      </w:r>
      <w:r w:rsidRPr="00AD5D97">
        <w:rPr>
          <w:rFonts w:cs="FrankRuehl"/>
          <w:sz w:val="26"/>
          <w:szCs w:val="26"/>
          <w:rtl/>
        </w:rPr>
        <w:t>בוצע הפרסום</w:t>
      </w:r>
      <w:r w:rsidRPr="00AD5D97">
        <w:rPr>
          <w:rFonts w:cs="FrankRuehl" w:hint="cs"/>
          <w:sz w:val="26"/>
          <w:szCs w:val="26"/>
          <w:rtl/>
        </w:rPr>
        <w:t xml:space="preserve"> באישור המשרד</w:t>
      </w:r>
      <w:r>
        <w:rPr>
          <w:rFonts w:cs="FrankRuehl" w:hint="cs"/>
          <w:sz w:val="26"/>
          <w:szCs w:val="26"/>
          <w:rtl/>
        </w:rPr>
        <w:t>:</w:t>
      </w:r>
    </w:p>
    <w:p w:rsidR="00AD5D97" w:rsidRDefault="00AD5D97" w:rsidP="00AD5D97">
      <w:pPr>
        <w:pStyle w:val="a6"/>
        <w:numPr>
          <w:ilvl w:val="2"/>
          <w:numId w:val="37"/>
        </w:numPr>
        <w:tabs>
          <w:tab w:val="left" w:pos="423"/>
          <w:tab w:val="left" w:pos="900"/>
          <w:tab w:val="left" w:pos="9830"/>
        </w:tabs>
        <w:spacing w:after="0" w:line="240" w:lineRule="auto"/>
        <w:ind w:left="2380"/>
        <w:jc w:val="both"/>
        <w:rPr>
          <w:rFonts w:cs="FrankRuehl"/>
          <w:sz w:val="26"/>
          <w:szCs w:val="26"/>
        </w:rPr>
      </w:pPr>
      <w:r w:rsidRPr="00AD5D97">
        <w:rPr>
          <w:rFonts w:cs="FrankRuehl" w:hint="cs"/>
          <w:sz w:val="26"/>
          <w:szCs w:val="26"/>
          <w:rtl/>
        </w:rPr>
        <w:t xml:space="preserve">במקרה כאמור, יעביר </w:t>
      </w:r>
      <w:r w:rsidRPr="00AD5D97">
        <w:rPr>
          <w:rFonts w:cs="FrankRuehl"/>
          <w:sz w:val="26"/>
          <w:szCs w:val="26"/>
          <w:rtl/>
        </w:rPr>
        <w:t xml:space="preserve">המשרד </w:t>
      </w:r>
      <w:r w:rsidRPr="00AD5D97">
        <w:rPr>
          <w:rFonts w:cs="FrankRuehl" w:hint="cs"/>
          <w:sz w:val="26"/>
          <w:szCs w:val="26"/>
          <w:rtl/>
        </w:rPr>
        <w:t xml:space="preserve">את </w:t>
      </w:r>
      <w:r w:rsidRPr="00AD5D97">
        <w:rPr>
          <w:rFonts w:cs="FrankRuehl"/>
          <w:sz w:val="26"/>
          <w:szCs w:val="26"/>
          <w:rtl/>
        </w:rPr>
        <w:t>הערותיו למוסד</w:t>
      </w:r>
      <w:r w:rsidRPr="00AD5D97">
        <w:rPr>
          <w:rFonts w:cs="FrankRuehl" w:hint="cs"/>
          <w:sz w:val="26"/>
          <w:szCs w:val="26"/>
          <w:rtl/>
        </w:rPr>
        <w:t xml:space="preserve"> המחקר</w:t>
      </w:r>
      <w:r w:rsidRPr="00AD5D97">
        <w:rPr>
          <w:rFonts w:cs="FrankRuehl"/>
          <w:sz w:val="26"/>
          <w:szCs w:val="26"/>
          <w:rtl/>
        </w:rPr>
        <w:t xml:space="preserve"> והצדדים ידונו בתום לב בביצוע השינויים המבוקשים, ככל שאין בהם לשנות את ממצאי המחקר</w:t>
      </w:r>
      <w:r>
        <w:rPr>
          <w:rFonts w:cs="FrankRuehl" w:hint="cs"/>
          <w:sz w:val="26"/>
          <w:szCs w:val="26"/>
          <w:rtl/>
        </w:rPr>
        <w:t>.</w:t>
      </w:r>
    </w:p>
    <w:p w:rsidR="00AD5D97" w:rsidRPr="00AD5D97" w:rsidRDefault="00AD5D97" w:rsidP="00AD5D97">
      <w:pPr>
        <w:pStyle w:val="a6"/>
        <w:numPr>
          <w:ilvl w:val="2"/>
          <w:numId w:val="37"/>
        </w:numPr>
        <w:tabs>
          <w:tab w:val="left" w:pos="423"/>
          <w:tab w:val="left" w:pos="900"/>
          <w:tab w:val="left" w:pos="9830"/>
        </w:tabs>
        <w:spacing w:after="0" w:line="240" w:lineRule="auto"/>
        <w:ind w:left="2380"/>
        <w:jc w:val="both"/>
        <w:rPr>
          <w:rFonts w:cs="FrankRuehl"/>
          <w:sz w:val="26"/>
          <w:szCs w:val="26"/>
        </w:rPr>
      </w:pPr>
      <w:r w:rsidRPr="00AD5D97">
        <w:rPr>
          <w:rFonts w:cs="FrankRuehl" w:hint="cs"/>
          <w:sz w:val="26"/>
          <w:szCs w:val="26"/>
          <w:rtl/>
        </w:rPr>
        <w:t>ככל ולא התקבלה תגובת המשרד המזמין</w:t>
      </w:r>
      <w:r w:rsidRPr="00AD5D97">
        <w:rPr>
          <w:rFonts w:cs="FrankRuehl"/>
          <w:sz w:val="26"/>
          <w:szCs w:val="26"/>
          <w:rtl/>
        </w:rPr>
        <w:t xml:space="preserve"> במהלך ימי ההערכות</w:t>
      </w:r>
      <w:r w:rsidRPr="00AD5D97">
        <w:rPr>
          <w:rFonts w:cs="FrankRuehl" w:hint="cs"/>
          <w:sz w:val="26"/>
          <w:szCs w:val="26"/>
          <w:rtl/>
        </w:rPr>
        <w:t>, יותר הפרסום ויובא לידיעת המשרד</w:t>
      </w:r>
      <w:r>
        <w:rPr>
          <w:rFonts w:cs="FrankRuehl" w:hint="cs"/>
          <w:sz w:val="26"/>
          <w:szCs w:val="26"/>
          <w:rtl/>
        </w:rPr>
        <w:t>.</w:t>
      </w:r>
    </w:p>
    <w:p w:rsidR="00464E43" w:rsidRPr="00CF4347" w:rsidRDefault="00464E43" w:rsidP="00464E43">
      <w:pPr>
        <w:ind w:left="720"/>
        <w:jc w:val="both"/>
        <w:rPr>
          <w:rFonts w:cs="FrankRuehl"/>
          <w:sz w:val="26"/>
          <w:szCs w:val="26"/>
        </w:rPr>
      </w:pPr>
    </w:p>
    <w:p w:rsidR="00464E43" w:rsidRPr="00CF4347" w:rsidRDefault="00464E43" w:rsidP="007B51BE">
      <w:pPr>
        <w:numPr>
          <w:ilvl w:val="1"/>
          <w:numId w:val="25"/>
        </w:numPr>
        <w:spacing w:after="0" w:line="240" w:lineRule="auto"/>
        <w:ind w:left="872" w:hanging="500"/>
        <w:jc w:val="both"/>
        <w:rPr>
          <w:rFonts w:cs="FrankRuehl"/>
          <w:sz w:val="26"/>
          <w:szCs w:val="26"/>
        </w:rPr>
      </w:pPr>
      <w:r w:rsidRPr="00CF4347">
        <w:rPr>
          <w:rFonts w:cs="FrankRuehl" w:hint="cs"/>
          <w:b/>
          <w:bCs/>
          <w:sz w:val="26"/>
          <w:szCs w:val="26"/>
          <w:u w:val="single"/>
          <w:rtl/>
        </w:rPr>
        <w:t>פרסום על-ידי הרשות</w:t>
      </w:r>
    </w:p>
    <w:p w:rsidR="00464E43" w:rsidRPr="00CF4347" w:rsidRDefault="00464E43" w:rsidP="007B51BE">
      <w:pPr>
        <w:numPr>
          <w:ilvl w:val="0"/>
          <w:numId w:val="47"/>
        </w:numPr>
        <w:spacing w:after="0" w:line="240" w:lineRule="auto"/>
        <w:ind w:left="900" w:hanging="284"/>
        <w:jc w:val="both"/>
        <w:rPr>
          <w:rFonts w:cs="FrankRuehl"/>
          <w:sz w:val="26"/>
          <w:szCs w:val="26"/>
        </w:rPr>
      </w:pPr>
      <w:r w:rsidRPr="00CF4347">
        <w:rPr>
          <w:rFonts w:cs="FrankRuehl" w:hint="cs"/>
          <w:sz w:val="26"/>
          <w:szCs w:val="26"/>
          <w:rtl/>
        </w:rPr>
        <w:t>הרשות תהא רשאית לפרסם את ממצאי המחקר בכל דרך שתמצא לנכון, ובלבד שבמסגרת הפרסום יאוזכר שמ</w:t>
      </w:r>
      <w:r>
        <w:rPr>
          <w:rFonts w:cs="FrankRuehl" w:hint="cs"/>
          <w:sz w:val="26"/>
          <w:szCs w:val="26"/>
          <w:rtl/>
        </w:rPr>
        <w:t xml:space="preserve">ו </w:t>
      </w:r>
      <w:r w:rsidRPr="00CF4347">
        <w:rPr>
          <w:rFonts w:cs="FrankRuehl" w:hint="cs"/>
          <w:sz w:val="26"/>
          <w:szCs w:val="26"/>
          <w:rtl/>
        </w:rPr>
        <w:t xml:space="preserve">של החוקר והמוסד כמבצעי המחקר. הרשות לא תעשה כן, אם </w:t>
      </w:r>
      <w:r>
        <w:rPr>
          <w:rFonts w:cs="FrankRuehl" w:hint="cs"/>
          <w:sz w:val="26"/>
          <w:szCs w:val="26"/>
          <w:rtl/>
        </w:rPr>
        <w:t>תשתכנע</w:t>
      </w:r>
      <w:r w:rsidRPr="00CF4347">
        <w:rPr>
          <w:rFonts w:cs="FrankRuehl" w:hint="cs"/>
          <w:sz w:val="26"/>
          <w:szCs w:val="26"/>
          <w:rtl/>
        </w:rPr>
        <w:t xml:space="preserve"> כי פרסום כאמור יפגע בהגנה על הידע או מכל סיבה סבירה אחרת ולאחר ש</w:t>
      </w:r>
      <w:r>
        <w:rPr>
          <w:rFonts w:cs="FrankRuehl" w:hint="cs"/>
          <w:sz w:val="26"/>
          <w:szCs w:val="26"/>
          <w:rtl/>
        </w:rPr>
        <w:t>ניתנה</w:t>
      </w:r>
      <w:r w:rsidRPr="00CF4347">
        <w:rPr>
          <w:rFonts w:cs="FrankRuehl" w:hint="cs"/>
          <w:sz w:val="26"/>
          <w:szCs w:val="26"/>
          <w:rtl/>
        </w:rPr>
        <w:t xml:space="preserve"> למוסד שהות סבירה להגן על תוצר הידע. </w:t>
      </w:r>
    </w:p>
    <w:p w:rsidR="00464E43" w:rsidRPr="00CF4347" w:rsidRDefault="00464E43" w:rsidP="00464E43">
      <w:pPr>
        <w:ind w:left="900" w:hanging="284"/>
        <w:jc w:val="both"/>
        <w:rPr>
          <w:rFonts w:cs="FrankRuehl"/>
          <w:sz w:val="26"/>
          <w:szCs w:val="26"/>
        </w:rPr>
      </w:pPr>
    </w:p>
    <w:p w:rsidR="00464E43" w:rsidRPr="00CF4347" w:rsidRDefault="00464E43" w:rsidP="007B51BE">
      <w:pPr>
        <w:numPr>
          <w:ilvl w:val="0"/>
          <w:numId w:val="47"/>
        </w:numPr>
        <w:spacing w:after="0" w:line="240" w:lineRule="auto"/>
        <w:ind w:left="900" w:hanging="284"/>
        <w:jc w:val="both"/>
        <w:rPr>
          <w:rFonts w:cs="FrankRuehl"/>
          <w:sz w:val="26"/>
          <w:szCs w:val="26"/>
        </w:rPr>
      </w:pPr>
      <w:r w:rsidRPr="00CF4347">
        <w:rPr>
          <w:rFonts w:cs="FrankRuehl" w:hint="cs"/>
          <w:sz w:val="26"/>
          <w:szCs w:val="26"/>
          <w:rtl/>
        </w:rPr>
        <w:t>פרסום תוצאות המחקר על-ידי ה</w:t>
      </w:r>
      <w:r>
        <w:rPr>
          <w:rFonts w:cs="FrankRuehl" w:hint="cs"/>
          <w:sz w:val="26"/>
          <w:szCs w:val="26"/>
          <w:rtl/>
        </w:rPr>
        <w:t>רשות</w:t>
      </w:r>
      <w:r w:rsidRPr="00CF4347">
        <w:rPr>
          <w:rFonts w:cs="FrankRuehl" w:hint="cs"/>
          <w:sz w:val="26"/>
          <w:szCs w:val="26"/>
          <w:rtl/>
        </w:rPr>
        <w:t xml:space="preserve"> י</w:t>
      </w:r>
      <w:r>
        <w:rPr>
          <w:rFonts w:cs="FrankRuehl" w:hint="cs"/>
          <w:sz w:val="26"/>
          <w:szCs w:val="26"/>
          <w:rtl/>
        </w:rPr>
        <w:t>י</w:t>
      </w:r>
      <w:r w:rsidRPr="00CF4347">
        <w:rPr>
          <w:rFonts w:cs="FrankRuehl" w:hint="cs"/>
          <w:sz w:val="26"/>
          <w:szCs w:val="26"/>
          <w:rtl/>
        </w:rPr>
        <w:t>עשה באופן שימנע ככל האפשר פגיעה בהגנה מסחרית על תוצאות המחקר או הידע הנובע ממנו או במסחור תוצאות המחקר והידע הנובע ממנו או בפרסומים מטעם החוקרים ובלבד שבמסגרת הפרסום יאוזכר שמ</w:t>
      </w:r>
      <w:r>
        <w:rPr>
          <w:rFonts w:cs="FrankRuehl" w:hint="cs"/>
          <w:sz w:val="26"/>
          <w:szCs w:val="26"/>
          <w:rtl/>
        </w:rPr>
        <w:t xml:space="preserve">ו </w:t>
      </w:r>
      <w:r w:rsidRPr="00CF4347">
        <w:rPr>
          <w:rFonts w:cs="FrankRuehl" w:hint="cs"/>
          <w:sz w:val="26"/>
          <w:szCs w:val="26"/>
          <w:rtl/>
        </w:rPr>
        <w:t>של ה</w:t>
      </w:r>
      <w:r>
        <w:rPr>
          <w:rFonts w:cs="FrankRuehl" w:hint="cs"/>
          <w:sz w:val="26"/>
          <w:szCs w:val="26"/>
          <w:rtl/>
        </w:rPr>
        <w:t>חוקר</w:t>
      </w:r>
      <w:r w:rsidRPr="00CF4347">
        <w:rPr>
          <w:rFonts w:cs="FrankRuehl" w:hint="cs"/>
          <w:sz w:val="26"/>
          <w:szCs w:val="26"/>
          <w:rtl/>
        </w:rPr>
        <w:t xml:space="preserve"> ושל המוסד.</w:t>
      </w:r>
    </w:p>
    <w:p w:rsidR="00464E43" w:rsidRPr="00CF4347" w:rsidRDefault="00464E43" w:rsidP="00464E43">
      <w:pPr>
        <w:tabs>
          <w:tab w:val="left" w:pos="360"/>
        </w:tabs>
        <w:ind w:left="900" w:hanging="284"/>
        <w:jc w:val="both"/>
        <w:rPr>
          <w:rFonts w:cs="FrankRuehl"/>
          <w:sz w:val="26"/>
          <w:szCs w:val="26"/>
          <w:rtl/>
        </w:rPr>
      </w:pPr>
    </w:p>
    <w:p w:rsidR="00464E43" w:rsidRPr="00CF4347" w:rsidRDefault="00464E43" w:rsidP="007B51BE">
      <w:pPr>
        <w:numPr>
          <w:ilvl w:val="0"/>
          <w:numId w:val="47"/>
        </w:numPr>
        <w:tabs>
          <w:tab w:val="left" w:pos="360"/>
        </w:tabs>
        <w:spacing w:after="0" w:line="240" w:lineRule="auto"/>
        <w:ind w:left="900" w:hanging="284"/>
        <w:jc w:val="both"/>
        <w:rPr>
          <w:rFonts w:cs="FrankRuehl"/>
          <w:sz w:val="26"/>
          <w:szCs w:val="26"/>
        </w:rPr>
      </w:pPr>
      <w:r>
        <w:rPr>
          <w:rFonts w:cs="FrankRuehl" w:hint="cs"/>
          <w:sz w:val="26"/>
          <w:szCs w:val="26"/>
          <w:rtl/>
        </w:rPr>
        <w:lastRenderedPageBreak/>
        <w:t xml:space="preserve">מבלי לפגוע בכל האמור לעיל, </w:t>
      </w:r>
      <w:r w:rsidRPr="00CF4347">
        <w:rPr>
          <w:rFonts w:cs="FrankRuehl" w:hint="cs"/>
          <w:sz w:val="26"/>
          <w:szCs w:val="26"/>
          <w:rtl/>
        </w:rPr>
        <w:t xml:space="preserve">פרסום חלקי של תוצאות המחקר ייעשה </w:t>
      </w:r>
      <w:r>
        <w:rPr>
          <w:rFonts w:cs="FrankRuehl" w:hint="cs"/>
          <w:sz w:val="26"/>
          <w:szCs w:val="26"/>
          <w:rtl/>
        </w:rPr>
        <w:t>בתיאום מראש עם</w:t>
      </w:r>
      <w:r w:rsidRPr="00CF4347">
        <w:rPr>
          <w:rFonts w:cs="FrankRuehl" w:hint="cs"/>
          <w:sz w:val="26"/>
          <w:szCs w:val="26"/>
          <w:rtl/>
        </w:rPr>
        <w:t xml:space="preserve"> המוסד. </w:t>
      </w:r>
    </w:p>
    <w:p w:rsidR="00464E43" w:rsidRPr="00CF4347" w:rsidRDefault="00464E43" w:rsidP="00464E43">
      <w:pPr>
        <w:tabs>
          <w:tab w:val="left" w:pos="360"/>
        </w:tabs>
        <w:ind w:left="900" w:hanging="284"/>
        <w:jc w:val="both"/>
        <w:rPr>
          <w:rFonts w:cs="FrankRuehl"/>
          <w:sz w:val="26"/>
          <w:szCs w:val="26"/>
          <w:rtl/>
        </w:rPr>
      </w:pPr>
    </w:p>
    <w:p w:rsidR="00464E43" w:rsidRPr="00CF4347" w:rsidRDefault="00464E43" w:rsidP="007B51BE">
      <w:pPr>
        <w:numPr>
          <w:ilvl w:val="0"/>
          <w:numId w:val="47"/>
        </w:numPr>
        <w:tabs>
          <w:tab w:val="left" w:pos="360"/>
        </w:tabs>
        <w:spacing w:after="0" w:line="240" w:lineRule="auto"/>
        <w:ind w:left="900" w:hanging="284"/>
        <w:jc w:val="both"/>
        <w:rPr>
          <w:rFonts w:cs="FrankRuehl"/>
          <w:sz w:val="26"/>
          <w:szCs w:val="26"/>
        </w:rPr>
      </w:pPr>
      <w:r w:rsidRPr="00CF4347">
        <w:rPr>
          <w:rFonts w:cs="FrankRuehl" w:hint="cs"/>
          <w:sz w:val="26"/>
          <w:szCs w:val="26"/>
          <w:rtl/>
        </w:rPr>
        <w:t>הרשות לא תפרסם את תוצאות המחקר אם תשתכנע כי פרסום כאמור יפגע בהגנה על הידע או מכל סיבה סבירה אחרת ולאחר שנתנה למוסד שהות סבירה להגן על תוצר הידע.</w:t>
      </w:r>
    </w:p>
    <w:p w:rsidR="00464E43" w:rsidRPr="00CF4347" w:rsidRDefault="00464E43" w:rsidP="00464E43">
      <w:pPr>
        <w:pStyle w:val="a6"/>
        <w:ind w:left="900" w:hanging="284"/>
        <w:rPr>
          <w:rFonts w:cs="FrankRuehl"/>
          <w:sz w:val="26"/>
          <w:szCs w:val="26"/>
          <w:rtl/>
        </w:rPr>
      </w:pPr>
    </w:p>
    <w:p w:rsidR="00464E43" w:rsidRPr="00CF4347" w:rsidRDefault="00464E43" w:rsidP="007B51BE">
      <w:pPr>
        <w:numPr>
          <w:ilvl w:val="0"/>
          <w:numId w:val="47"/>
        </w:numPr>
        <w:tabs>
          <w:tab w:val="left" w:pos="360"/>
        </w:tabs>
        <w:spacing w:after="0" w:line="240" w:lineRule="auto"/>
        <w:ind w:left="900" w:hanging="284"/>
        <w:jc w:val="both"/>
        <w:rPr>
          <w:rFonts w:cs="FrankRuehl"/>
          <w:sz w:val="26"/>
          <w:szCs w:val="26"/>
          <w:rtl/>
        </w:rPr>
      </w:pPr>
      <w:r w:rsidRPr="00CF4347">
        <w:rPr>
          <w:rFonts w:cs="FrankRuehl" w:hint="cs"/>
          <w:sz w:val="26"/>
          <w:szCs w:val="26"/>
          <w:rtl/>
        </w:rPr>
        <w:t>פרסמה הרשות את המחקר כאמור לעיל, תעביר עותק מן הפרסום לחוקר ולמוסד.</w:t>
      </w:r>
    </w:p>
    <w:p w:rsidR="00464E43" w:rsidRPr="00CF4347" w:rsidRDefault="00464E43" w:rsidP="00464E43">
      <w:pPr>
        <w:ind w:left="872"/>
        <w:jc w:val="both"/>
        <w:rPr>
          <w:rFonts w:cs="FrankRuehl"/>
          <w:sz w:val="26"/>
          <w:szCs w:val="26"/>
          <w:rtl/>
        </w:rPr>
      </w:pPr>
    </w:p>
    <w:p w:rsidR="00464E43" w:rsidRPr="00CF4347" w:rsidRDefault="00464E43" w:rsidP="007B51BE">
      <w:pPr>
        <w:numPr>
          <w:ilvl w:val="1"/>
          <w:numId w:val="25"/>
        </w:numPr>
        <w:spacing w:after="0" w:line="240" w:lineRule="auto"/>
        <w:ind w:left="758" w:hanging="386"/>
        <w:jc w:val="both"/>
        <w:rPr>
          <w:rFonts w:cs="FrankRuehl"/>
          <w:sz w:val="26"/>
          <w:szCs w:val="26"/>
        </w:rPr>
      </w:pPr>
      <w:r w:rsidRPr="00CF4347">
        <w:rPr>
          <w:rFonts w:cs="FrankRuehl" w:hint="cs"/>
          <w:sz w:val="26"/>
          <w:szCs w:val="26"/>
          <w:rtl/>
        </w:rPr>
        <w:t>על אף האמור לעיל, יהיו הצדדים רשאים לפרסם מידע כללי בדבר ביצוע המחקר, כגון: שם המחקר, תיאור כללי וסכום המענק של הרשות.</w:t>
      </w:r>
    </w:p>
    <w:p w:rsidR="00464E43" w:rsidRPr="00CF4347" w:rsidRDefault="00464E43" w:rsidP="00464E43">
      <w:pPr>
        <w:ind w:left="357"/>
        <w:jc w:val="both"/>
        <w:rPr>
          <w:rFonts w:cs="FrankRuehl"/>
          <w:b/>
          <w:bCs/>
          <w:sz w:val="26"/>
          <w:szCs w:val="26"/>
          <w:rtl/>
        </w:rPr>
      </w:pPr>
    </w:p>
    <w:p w:rsidR="00464E43" w:rsidRPr="00CF4347" w:rsidRDefault="00464E43" w:rsidP="00464E43">
      <w:pPr>
        <w:pStyle w:val="N-1"/>
        <w:ind w:hanging="243"/>
        <w:rPr>
          <w:rFonts w:cs="FrankRuehl"/>
          <w:b/>
          <w:bCs/>
          <w:sz w:val="26"/>
          <w:szCs w:val="26"/>
          <w:rtl/>
        </w:rPr>
      </w:pPr>
      <w:r w:rsidRPr="00CF4347">
        <w:rPr>
          <w:rFonts w:cs="FrankRuehl"/>
          <w:b/>
          <w:bCs/>
          <w:sz w:val="26"/>
          <w:szCs w:val="26"/>
          <w:rtl/>
        </w:rPr>
        <w:t>סעיף זה הוא מעיקרי ההתקשרות, והפרתו תיחשב כהפרה יסודית של ההסכם.</w:t>
      </w:r>
    </w:p>
    <w:p w:rsidR="00464E43" w:rsidRPr="00275DC5" w:rsidRDefault="00464E43" w:rsidP="00464E43">
      <w:pPr>
        <w:pStyle w:val="N-1"/>
        <w:ind w:hanging="243"/>
        <w:jc w:val="both"/>
        <w:rPr>
          <w:rFonts w:cs="FrankRuehl"/>
          <w:b/>
          <w:bCs/>
          <w:sz w:val="28"/>
          <w:szCs w:val="28"/>
          <w:rtl/>
        </w:rPr>
      </w:pPr>
    </w:p>
    <w:p w:rsidR="00464E43" w:rsidRPr="00607FFC" w:rsidRDefault="00464E43" w:rsidP="007B51BE">
      <w:pPr>
        <w:numPr>
          <w:ilvl w:val="0"/>
          <w:numId w:val="25"/>
        </w:numPr>
        <w:spacing w:after="0" w:line="240" w:lineRule="auto"/>
        <w:ind w:left="357" w:hanging="357"/>
        <w:jc w:val="both"/>
        <w:rPr>
          <w:rFonts w:cs="FrankRuehl"/>
          <w:b/>
          <w:bCs/>
          <w:sz w:val="28"/>
          <w:szCs w:val="28"/>
        </w:rPr>
      </w:pPr>
      <w:r>
        <w:rPr>
          <w:rFonts w:cs="FrankRuehl" w:hint="cs"/>
          <w:b/>
          <w:bCs/>
          <w:sz w:val="28"/>
          <w:szCs w:val="28"/>
          <w:u w:val="single"/>
          <w:rtl/>
        </w:rPr>
        <w:t>ש</w:t>
      </w:r>
      <w:r w:rsidRPr="00607FFC">
        <w:rPr>
          <w:rFonts w:cs="FrankRuehl" w:hint="cs"/>
          <w:b/>
          <w:bCs/>
          <w:sz w:val="28"/>
          <w:szCs w:val="28"/>
          <w:u w:val="single"/>
          <w:rtl/>
        </w:rPr>
        <w:t>מירה על סודיות</w:t>
      </w:r>
    </w:p>
    <w:p w:rsidR="00464E43" w:rsidRPr="003B2149" w:rsidRDefault="00464E43" w:rsidP="007B51BE">
      <w:pPr>
        <w:pStyle w:val="N-1A"/>
        <w:numPr>
          <w:ilvl w:val="0"/>
          <w:numId w:val="46"/>
        </w:numPr>
        <w:spacing w:after="0" w:line="240" w:lineRule="auto"/>
        <w:jc w:val="both"/>
        <w:rPr>
          <w:rFonts w:cs="FrankRuehl"/>
          <w:spacing w:val="0"/>
          <w:sz w:val="26"/>
          <w:szCs w:val="26"/>
          <w:lang w:eastAsia="en-US"/>
        </w:rPr>
      </w:pPr>
      <w:r w:rsidRPr="003B2149">
        <w:rPr>
          <w:rFonts w:cs="FrankRuehl" w:hint="cs"/>
          <w:spacing w:val="0"/>
          <w:sz w:val="26"/>
          <w:szCs w:val="26"/>
          <w:rtl/>
          <w:lang w:eastAsia="en-US"/>
        </w:rPr>
        <w:t>המוסד מצהיר שידוע לו, כי החומר שיימסר לו על-ידי ה</w:t>
      </w:r>
      <w:r>
        <w:rPr>
          <w:rFonts w:cs="FrankRuehl" w:hint="cs"/>
          <w:spacing w:val="0"/>
          <w:sz w:val="26"/>
          <w:szCs w:val="26"/>
          <w:rtl/>
          <w:lang w:eastAsia="en-US"/>
        </w:rPr>
        <w:t>רשות</w:t>
      </w:r>
      <w:r w:rsidRPr="003B2149">
        <w:rPr>
          <w:rFonts w:cs="FrankRuehl" w:hint="cs"/>
          <w:spacing w:val="0"/>
          <w:sz w:val="26"/>
          <w:szCs w:val="26"/>
          <w:rtl/>
          <w:lang w:eastAsia="en-US"/>
        </w:rPr>
        <w:t xml:space="preserve"> במהלך המחקר, ככל שיימסר חומר כאמור, הוא סודי ואין לפרסם אותו או להשתמש בו בכל דרך</w:t>
      </w:r>
      <w:r>
        <w:rPr>
          <w:rFonts w:cs="FrankRuehl" w:hint="cs"/>
          <w:spacing w:val="0"/>
          <w:sz w:val="26"/>
          <w:szCs w:val="26"/>
          <w:rtl/>
          <w:lang w:eastAsia="en-US"/>
        </w:rPr>
        <w:t xml:space="preserve"> שהיא שלא לצורכי המחקר בלבד וכי, בכפוף לכל דין, </w:t>
      </w:r>
      <w:r w:rsidRPr="003B2149">
        <w:rPr>
          <w:rFonts w:cs="FrankRuehl" w:hint="cs"/>
          <w:spacing w:val="0"/>
          <w:sz w:val="26"/>
          <w:szCs w:val="26"/>
          <w:rtl/>
          <w:lang w:eastAsia="en-US"/>
        </w:rPr>
        <w:t>עליו להשיבו במלואו ל</w:t>
      </w:r>
      <w:r>
        <w:rPr>
          <w:rFonts w:cs="FrankRuehl" w:hint="cs"/>
          <w:spacing w:val="0"/>
          <w:sz w:val="26"/>
          <w:szCs w:val="26"/>
          <w:rtl/>
          <w:lang w:eastAsia="en-US"/>
        </w:rPr>
        <w:t>רשות</w:t>
      </w:r>
      <w:r w:rsidRPr="003B2149">
        <w:rPr>
          <w:rFonts w:cs="FrankRuehl" w:hint="cs"/>
          <w:spacing w:val="0"/>
          <w:sz w:val="26"/>
          <w:szCs w:val="26"/>
          <w:rtl/>
          <w:lang w:eastAsia="en-US"/>
        </w:rPr>
        <w:t xml:space="preserve"> עם סיום המחקר, מכל סיבה שהיא.</w:t>
      </w:r>
    </w:p>
    <w:p w:rsidR="00464E43" w:rsidRDefault="00464E43" w:rsidP="00464E43">
      <w:pPr>
        <w:pStyle w:val="N-1A"/>
        <w:ind w:left="720" w:firstLine="0"/>
        <w:jc w:val="both"/>
        <w:rPr>
          <w:rFonts w:cs="FrankRuehl"/>
          <w:spacing w:val="0"/>
          <w:sz w:val="26"/>
          <w:szCs w:val="26"/>
          <w:lang w:eastAsia="en-US"/>
        </w:rPr>
      </w:pPr>
    </w:p>
    <w:p w:rsidR="00464E43" w:rsidRPr="00CF4347" w:rsidRDefault="00464E43" w:rsidP="007B51BE">
      <w:pPr>
        <w:pStyle w:val="N-1A"/>
        <w:numPr>
          <w:ilvl w:val="0"/>
          <w:numId w:val="46"/>
        </w:numPr>
        <w:spacing w:after="0" w:line="240" w:lineRule="auto"/>
        <w:jc w:val="both"/>
        <w:rPr>
          <w:rFonts w:cs="FrankRuehl"/>
          <w:spacing w:val="0"/>
          <w:sz w:val="26"/>
          <w:szCs w:val="26"/>
          <w:lang w:eastAsia="en-US"/>
        </w:rPr>
      </w:pPr>
      <w:r>
        <w:rPr>
          <w:rFonts w:cs="FrankRuehl" w:hint="cs"/>
          <w:spacing w:val="0"/>
          <w:sz w:val="26"/>
          <w:szCs w:val="26"/>
          <w:rtl/>
          <w:lang w:eastAsia="en-US"/>
        </w:rPr>
        <w:t xml:space="preserve">בכפוף לכל דין מתחייב </w:t>
      </w:r>
      <w:r w:rsidRPr="00CF4347">
        <w:rPr>
          <w:rFonts w:cs="FrankRuehl" w:hint="cs"/>
          <w:spacing w:val="0"/>
          <w:sz w:val="26"/>
          <w:szCs w:val="26"/>
          <w:rtl/>
          <w:lang w:eastAsia="en-US"/>
        </w:rPr>
        <w:t>המוסד</w:t>
      </w:r>
      <w:r>
        <w:rPr>
          <w:rFonts w:cs="FrankRuehl" w:hint="cs"/>
          <w:spacing w:val="0"/>
          <w:sz w:val="26"/>
          <w:szCs w:val="26"/>
          <w:rtl/>
          <w:lang w:eastAsia="en-US"/>
        </w:rPr>
        <w:t xml:space="preserve"> </w:t>
      </w:r>
      <w:r w:rsidRPr="00CF4347">
        <w:rPr>
          <w:rFonts w:cs="FrankRuehl" w:hint="cs"/>
          <w:spacing w:val="0"/>
          <w:sz w:val="26"/>
          <w:szCs w:val="26"/>
          <w:rtl/>
          <w:lang w:eastAsia="en-US"/>
        </w:rPr>
        <w:t>לשמור בסוד ולא להעביר, להודיע, למסור או להביא לידיעת כל גורם, במישרין, בעקיפין או בכל דרך שהיא, כל מידע, ידיעה, סוד מסחרי, נת</w:t>
      </w:r>
      <w:r>
        <w:rPr>
          <w:rFonts w:cs="FrankRuehl" w:hint="cs"/>
          <w:spacing w:val="0"/>
          <w:sz w:val="26"/>
          <w:szCs w:val="26"/>
          <w:rtl/>
          <w:lang w:eastAsia="en-US"/>
        </w:rPr>
        <w:t>ונים, חפץ, מסמך מכל סוג שהוא, ת</w:t>
      </w:r>
      <w:r w:rsidRPr="00CF4347">
        <w:rPr>
          <w:rFonts w:cs="FrankRuehl" w:hint="cs"/>
          <w:spacing w:val="0"/>
          <w:sz w:val="26"/>
          <w:szCs w:val="26"/>
          <w:rtl/>
          <w:lang w:eastAsia="en-US"/>
        </w:rPr>
        <w:t>כנית, שרטוט, תוכנה, הוראת עבודה, נוהלי ביצוע  או כל דבר אחר שלפי טיבם אינם נכסי הכלל שהגיעו</w:t>
      </w:r>
      <w:r>
        <w:rPr>
          <w:rFonts w:cs="FrankRuehl" w:hint="cs"/>
          <w:spacing w:val="0"/>
          <w:sz w:val="26"/>
          <w:szCs w:val="26"/>
          <w:rtl/>
          <w:lang w:eastAsia="en-US"/>
        </w:rPr>
        <w:t xml:space="preserve"> מאת הרשות </w:t>
      </w:r>
      <w:r w:rsidRPr="00CF4347">
        <w:rPr>
          <w:rFonts w:cs="FrankRuehl" w:hint="cs"/>
          <w:spacing w:val="0"/>
          <w:sz w:val="26"/>
          <w:szCs w:val="26"/>
          <w:rtl/>
          <w:lang w:eastAsia="en-US"/>
        </w:rPr>
        <w:t>לידי המוסד, עובדיו או מי מטעמו במהלך ביצוע הסכם זה או בקשר עם ביצועו</w:t>
      </w:r>
      <w:r>
        <w:rPr>
          <w:rFonts w:cs="FrankRuehl" w:hint="cs"/>
          <w:spacing w:val="0"/>
          <w:sz w:val="26"/>
          <w:szCs w:val="26"/>
          <w:rtl/>
          <w:lang w:eastAsia="en-US"/>
        </w:rPr>
        <w:t xml:space="preserve"> </w:t>
      </w:r>
      <w:r w:rsidRPr="00CF4347">
        <w:rPr>
          <w:rFonts w:cs="FrankRuehl"/>
          <w:spacing w:val="0"/>
          <w:sz w:val="26"/>
          <w:szCs w:val="26"/>
          <w:rtl/>
          <w:lang w:eastAsia="en-US"/>
        </w:rPr>
        <w:t>–</w:t>
      </w:r>
      <w:r w:rsidRPr="00CF4347">
        <w:rPr>
          <w:rFonts w:cs="FrankRuehl" w:hint="cs"/>
          <w:spacing w:val="0"/>
          <w:sz w:val="26"/>
          <w:szCs w:val="26"/>
          <w:rtl/>
          <w:lang w:eastAsia="en-US"/>
        </w:rPr>
        <w:t xml:space="preserve"> ללא אישור הרשות</w:t>
      </w:r>
      <w:r>
        <w:rPr>
          <w:rFonts w:cs="FrankRuehl" w:hint="cs"/>
          <w:spacing w:val="0"/>
          <w:sz w:val="26"/>
          <w:szCs w:val="26"/>
          <w:rtl/>
          <w:lang w:eastAsia="en-US"/>
        </w:rPr>
        <w:t xml:space="preserve"> מראש ובכתב</w:t>
      </w:r>
      <w:r w:rsidRPr="00CF4347">
        <w:rPr>
          <w:rFonts w:cs="FrankRuehl" w:hint="cs"/>
          <w:spacing w:val="0"/>
          <w:sz w:val="26"/>
          <w:szCs w:val="26"/>
          <w:rtl/>
          <w:lang w:eastAsia="en-US"/>
        </w:rPr>
        <w:t xml:space="preserve"> (להלן:- "</w:t>
      </w:r>
      <w:r w:rsidRPr="00CF4347">
        <w:rPr>
          <w:rFonts w:cs="FrankRuehl" w:hint="cs"/>
          <w:b/>
          <w:bCs/>
          <w:spacing w:val="0"/>
          <w:sz w:val="26"/>
          <w:szCs w:val="26"/>
          <w:rtl/>
          <w:lang w:eastAsia="en-US"/>
        </w:rPr>
        <w:t>מידע סודי</w:t>
      </w:r>
      <w:r w:rsidRPr="00CF4347">
        <w:rPr>
          <w:rFonts w:cs="FrankRuehl" w:hint="cs"/>
          <w:spacing w:val="0"/>
          <w:sz w:val="26"/>
          <w:szCs w:val="26"/>
          <w:rtl/>
          <w:lang w:eastAsia="en-US"/>
        </w:rPr>
        <w:t>")</w:t>
      </w:r>
      <w:r>
        <w:rPr>
          <w:rFonts w:cs="FrankRuehl" w:hint="cs"/>
          <w:spacing w:val="0"/>
          <w:sz w:val="26"/>
          <w:szCs w:val="26"/>
          <w:rtl/>
          <w:lang w:eastAsia="en-US"/>
        </w:rPr>
        <w:t>.</w:t>
      </w:r>
    </w:p>
    <w:p w:rsidR="00464E43" w:rsidRPr="00CF4347" w:rsidRDefault="00464E43" w:rsidP="00464E43">
      <w:pPr>
        <w:pStyle w:val="N-1A"/>
        <w:ind w:left="707" w:hanging="284"/>
        <w:jc w:val="both"/>
        <w:rPr>
          <w:rFonts w:cs="FrankRuehl"/>
          <w:spacing w:val="0"/>
          <w:sz w:val="26"/>
          <w:szCs w:val="26"/>
          <w:lang w:eastAsia="en-US"/>
        </w:rPr>
      </w:pPr>
    </w:p>
    <w:p w:rsidR="00464E43" w:rsidRPr="00CF4347" w:rsidRDefault="00464E43" w:rsidP="007B51BE">
      <w:pPr>
        <w:numPr>
          <w:ilvl w:val="0"/>
          <w:numId w:val="46"/>
        </w:numPr>
        <w:spacing w:after="0" w:line="240" w:lineRule="auto"/>
        <w:jc w:val="both"/>
        <w:rPr>
          <w:rFonts w:cs="FrankRuehl"/>
          <w:sz w:val="26"/>
          <w:szCs w:val="26"/>
        </w:rPr>
      </w:pPr>
      <w:r w:rsidRPr="00CF4347">
        <w:rPr>
          <w:rFonts w:cs="FrankRuehl"/>
          <w:sz w:val="26"/>
          <w:szCs w:val="26"/>
          <w:rtl/>
        </w:rPr>
        <w:t xml:space="preserve">המוסד </w:t>
      </w:r>
      <w:r w:rsidRPr="00CF4347">
        <w:rPr>
          <w:rFonts w:cs="FrankRuehl" w:hint="cs"/>
          <w:sz w:val="26"/>
          <w:szCs w:val="26"/>
          <w:rtl/>
        </w:rPr>
        <w:t>י</w:t>
      </w:r>
      <w:r w:rsidRPr="00CF4347">
        <w:rPr>
          <w:rFonts w:cs="FrankRuehl"/>
          <w:sz w:val="26"/>
          <w:szCs w:val="26"/>
          <w:rtl/>
        </w:rPr>
        <w:t>שמור על סודיות תכנית המחקר, השרטוטים, הרשימות</w:t>
      </w:r>
      <w:r w:rsidRPr="00CF4347">
        <w:rPr>
          <w:rFonts w:cs="FrankRuehl" w:hint="cs"/>
          <w:sz w:val="26"/>
          <w:szCs w:val="26"/>
          <w:rtl/>
        </w:rPr>
        <w:t>,</w:t>
      </w:r>
      <w:r w:rsidRPr="00CF4347">
        <w:rPr>
          <w:rFonts w:cs="FrankRuehl"/>
          <w:sz w:val="26"/>
          <w:szCs w:val="26"/>
          <w:rtl/>
        </w:rPr>
        <w:t xml:space="preserve"> המפרטים</w:t>
      </w:r>
      <w:r w:rsidRPr="00CF4347">
        <w:rPr>
          <w:rFonts w:cs="FrankRuehl" w:hint="cs"/>
          <w:sz w:val="26"/>
          <w:szCs w:val="26"/>
          <w:rtl/>
        </w:rPr>
        <w:t>, הנתונים</w:t>
      </w:r>
      <w:r w:rsidRPr="00CF4347">
        <w:rPr>
          <w:rFonts w:cs="FrankRuehl"/>
          <w:sz w:val="26"/>
          <w:szCs w:val="26"/>
          <w:rtl/>
        </w:rPr>
        <w:t xml:space="preserve"> וכל המסמכים </w:t>
      </w:r>
      <w:r w:rsidRPr="00CF4347">
        <w:rPr>
          <w:rFonts w:cs="FrankRuehl" w:hint="cs"/>
          <w:sz w:val="26"/>
          <w:szCs w:val="26"/>
          <w:rtl/>
        </w:rPr>
        <w:t xml:space="preserve">והחומרים האחרים </w:t>
      </w:r>
      <w:r w:rsidRPr="00CF4347">
        <w:rPr>
          <w:rFonts w:cs="FrankRuehl"/>
          <w:sz w:val="26"/>
          <w:szCs w:val="26"/>
          <w:rtl/>
        </w:rPr>
        <w:t>הקשורים בביצוע המחקר, לרבות העתקים</w:t>
      </w:r>
      <w:r w:rsidRPr="00CF4347">
        <w:rPr>
          <w:rFonts w:cs="FrankRuehl" w:hint="cs"/>
          <w:sz w:val="26"/>
          <w:szCs w:val="26"/>
          <w:rtl/>
        </w:rPr>
        <w:t>,</w:t>
      </w:r>
      <w:r w:rsidRPr="00CF4347">
        <w:rPr>
          <w:rFonts w:cs="FrankRuehl"/>
          <w:sz w:val="26"/>
          <w:szCs w:val="26"/>
          <w:rtl/>
        </w:rPr>
        <w:t xml:space="preserve"> </w:t>
      </w:r>
      <w:r w:rsidRPr="00CF4347">
        <w:rPr>
          <w:rFonts w:cs="FrankRuehl" w:hint="cs"/>
          <w:sz w:val="26"/>
          <w:szCs w:val="26"/>
          <w:rtl/>
        </w:rPr>
        <w:t xml:space="preserve">ואשר </w:t>
      </w:r>
      <w:r w:rsidRPr="00CF4347">
        <w:rPr>
          <w:rFonts w:cs="FrankRuehl"/>
          <w:sz w:val="26"/>
          <w:szCs w:val="26"/>
          <w:rtl/>
        </w:rPr>
        <w:t>הוכנו על ידי הרשות או מטעמ</w:t>
      </w:r>
      <w:r w:rsidRPr="00CF4347">
        <w:rPr>
          <w:rFonts w:cs="FrankRuehl" w:hint="cs"/>
          <w:sz w:val="26"/>
          <w:szCs w:val="26"/>
          <w:rtl/>
        </w:rPr>
        <w:t>ה</w:t>
      </w:r>
      <w:r w:rsidRPr="00CF4347">
        <w:rPr>
          <w:rFonts w:cs="FrankRuehl"/>
          <w:sz w:val="26"/>
          <w:szCs w:val="26"/>
          <w:rtl/>
        </w:rPr>
        <w:t>, או על חשבונ</w:t>
      </w:r>
      <w:r>
        <w:rPr>
          <w:rFonts w:cs="FrankRuehl" w:hint="cs"/>
          <w:sz w:val="26"/>
          <w:szCs w:val="26"/>
          <w:rtl/>
        </w:rPr>
        <w:t>ה.</w:t>
      </w:r>
    </w:p>
    <w:p w:rsidR="00464E43" w:rsidRPr="00CF4347" w:rsidRDefault="00464E43" w:rsidP="00464E43">
      <w:pPr>
        <w:ind w:left="872"/>
        <w:jc w:val="both"/>
        <w:rPr>
          <w:rFonts w:cs="FrankRuehl"/>
          <w:sz w:val="26"/>
          <w:szCs w:val="26"/>
        </w:rPr>
      </w:pPr>
    </w:p>
    <w:p w:rsidR="00464E43" w:rsidRPr="00CF4347" w:rsidRDefault="00464E43" w:rsidP="007B51BE">
      <w:pPr>
        <w:numPr>
          <w:ilvl w:val="0"/>
          <w:numId w:val="46"/>
        </w:numPr>
        <w:spacing w:after="0" w:line="240" w:lineRule="auto"/>
        <w:jc w:val="both"/>
        <w:rPr>
          <w:rFonts w:cs="FrankRuehl"/>
          <w:sz w:val="26"/>
          <w:szCs w:val="26"/>
          <w:rtl/>
        </w:rPr>
      </w:pPr>
      <w:r w:rsidRPr="00CF4347">
        <w:rPr>
          <w:rFonts w:cs="FrankRuehl" w:hint="cs"/>
          <w:sz w:val="26"/>
          <w:szCs w:val="26"/>
          <w:rtl/>
        </w:rPr>
        <w:t>המוסד מתחייב לשמור בתנאים בטוחים כל מידע סודי או מסמך רשמי שנמסר לו או שיגיעו אליו עקב ביצוע הסכם זה, בתוקף או בקשר עם ביצועו או בקשר עם הרשות.</w:t>
      </w:r>
    </w:p>
    <w:p w:rsidR="00464E43" w:rsidRPr="00CF4347" w:rsidRDefault="00464E43" w:rsidP="00464E43">
      <w:pPr>
        <w:pStyle w:val="a6"/>
        <w:ind w:left="707" w:hanging="284"/>
        <w:jc w:val="both"/>
        <w:rPr>
          <w:rFonts w:cs="FrankRuehl"/>
          <w:sz w:val="26"/>
          <w:szCs w:val="26"/>
          <w:rtl/>
        </w:rPr>
      </w:pPr>
    </w:p>
    <w:p w:rsidR="00464E43" w:rsidRPr="00CF4347" w:rsidRDefault="00464E43" w:rsidP="007B51BE">
      <w:pPr>
        <w:pStyle w:val="N-1A"/>
        <w:numPr>
          <w:ilvl w:val="0"/>
          <w:numId w:val="46"/>
        </w:numPr>
        <w:spacing w:after="0" w:line="240" w:lineRule="auto"/>
        <w:jc w:val="both"/>
        <w:rPr>
          <w:rFonts w:cs="FrankRuehl"/>
          <w:spacing w:val="0"/>
          <w:sz w:val="26"/>
          <w:szCs w:val="26"/>
          <w:lang w:eastAsia="en-US"/>
        </w:rPr>
      </w:pPr>
      <w:r w:rsidRPr="00CF4347">
        <w:rPr>
          <w:rFonts w:cs="FrankRuehl" w:hint="cs"/>
          <w:spacing w:val="0"/>
          <w:sz w:val="26"/>
          <w:szCs w:val="26"/>
          <w:rtl/>
          <w:lang w:eastAsia="en-US"/>
        </w:rPr>
        <w:t>המוסד אינו רשאי להשתמש בכל מידע סודי שהגיע אליו עקב ביצוע הסכם זה לצורך או למטרה כלשהי מלבד לביצוע הסכם זה, אלא באישור מראש ובכתב מאת נציגי הרשות המוסמכים. המוסד אחראי לכך כי אף אחד מעובדיו או מי הפועל מטעמו לא ישתמשו בכל מסמך או חומר כאמור.</w:t>
      </w:r>
    </w:p>
    <w:p w:rsidR="00464E43" w:rsidRPr="00CF4347" w:rsidRDefault="00464E43" w:rsidP="00464E43">
      <w:pPr>
        <w:pStyle w:val="a6"/>
        <w:jc w:val="both"/>
        <w:rPr>
          <w:rFonts w:cs="FrankRuehl"/>
          <w:sz w:val="26"/>
          <w:szCs w:val="26"/>
          <w:rtl/>
        </w:rPr>
      </w:pPr>
    </w:p>
    <w:p w:rsidR="00464E43" w:rsidRPr="00CF4347" w:rsidRDefault="00464E43" w:rsidP="007B51BE">
      <w:pPr>
        <w:pStyle w:val="N-1A"/>
        <w:numPr>
          <w:ilvl w:val="0"/>
          <w:numId w:val="46"/>
        </w:numPr>
        <w:spacing w:after="0" w:line="240" w:lineRule="auto"/>
        <w:jc w:val="both"/>
        <w:rPr>
          <w:rFonts w:cs="FrankRuehl"/>
          <w:spacing w:val="0"/>
          <w:sz w:val="26"/>
          <w:szCs w:val="26"/>
          <w:lang w:eastAsia="en-US"/>
        </w:rPr>
      </w:pPr>
      <w:r w:rsidRPr="00CF4347">
        <w:rPr>
          <w:rFonts w:cs="FrankRuehl"/>
          <w:spacing w:val="0"/>
          <w:sz w:val="26"/>
          <w:szCs w:val="26"/>
          <w:rtl/>
          <w:lang w:eastAsia="en-US"/>
        </w:rPr>
        <w:t>ה</w:t>
      </w:r>
      <w:r w:rsidRPr="00CF4347">
        <w:rPr>
          <w:rFonts w:cs="FrankRuehl" w:hint="cs"/>
          <w:spacing w:val="0"/>
          <w:sz w:val="26"/>
          <w:szCs w:val="26"/>
          <w:rtl/>
          <w:lang w:eastAsia="en-US"/>
        </w:rPr>
        <w:t xml:space="preserve">מוסד </w:t>
      </w:r>
      <w:r w:rsidRPr="00CF4347">
        <w:rPr>
          <w:rFonts w:cs="FrankRuehl"/>
          <w:spacing w:val="0"/>
          <w:sz w:val="26"/>
          <w:szCs w:val="26"/>
          <w:rtl/>
          <w:lang w:eastAsia="en-US"/>
        </w:rPr>
        <w:t xml:space="preserve">מתחייב להחזיר לרשות </w:t>
      </w:r>
      <w:r w:rsidRPr="00CF4347">
        <w:rPr>
          <w:rFonts w:cs="FrankRuehl" w:hint="cs"/>
          <w:spacing w:val="0"/>
          <w:sz w:val="26"/>
          <w:szCs w:val="26"/>
          <w:rtl/>
          <w:lang w:eastAsia="en-US"/>
        </w:rPr>
        <w:t xml:space="preserve">תוך 14 יום מיום סיום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CF4347">
        <w:rPr>
          <w:rFonts w:cs="FrankRuehl"/>
          <w:spacing w:val="0"/>
          <w:sz w:val="26"/>
          <w:szCs w:val="26"/>
          <w:rtl/>
          <w:lang w:eastAsia="en-US"/>
        </w:rPr>
        <w:t>כל חומר שקיבל ממנה בעת ביצוע העבודה עפ"י הסכם זה</w:t>
      </w:r>
      <w:r w:rsidRPr="00CF4347">
        <w:rPr>
          <w:rFonts w:cs="FrankRuehl" w:hint="cs"/>
          <w:spacing w:val="0"/>
          <w:sz w:val="26"/>
          <w:szCs w:val="26"/>
          <w:rtl/>
          <w:lang w:eastAsia="en-US"/>
        </w:rPr>
        <w:t xml:space="preserve"> ולא להשאיר בידיו כל מידע שהוא שנאסף על-ידו במסגרת מתן השירותים.</w:t>
      </w:r>
      <w:r w:rsidRPr="00CF4347">
        <w:rPr>
          <w:rFonts w:cs="FrankRuehl"/>
          <w:spacing w:val="0"/>
          <w:sz w:val="26"/>
          <w:szCs w:val="26"/>
          <w:rtl/>
          <w:lang w:eastAsia="en-US"/>
        </w:rPr>
        <w:t xml:space="preserve"> </w:t>
      </w:r>
      <w:r w:rsidRPr="00CF4347">
        <w:rPr>
          <w:rFonts w:cs="FrankRuehl" w:hint="cs"/>
          <w:spacing w:val="0"/>
          <w:sz w:val="26"/>
          <w:szCs w:val="26"/>
          <w:rtl/>
          <w:lang w:eastAsia="en-US"/>
        </w:rPr>
        <w:t xml:space="preserve">עם השבת האמור לעיל, </w:t>
      </w:r>
      <w:r w:rsidRPr="00CF4347">
        <w:rPr>
          <w:rFonts w:cs="FrankRuehl" w:hint="cs"/>
          <w:spacing w:val="0"/>
          <w:sz w:val="26"/>
          <w:szCs w:val="26"/>
          <w:rtl/>
          <w:lang w:eastAsia="en-US"/>
        </w:rPr>
        <w:lastRenderedPageBreak/>
        <w:t>יצהיר המוסד כי לא נשארו ברשותו כל חומר כאמור, למעט מסמכים הדרושים למוסד לשם תיוק ארכיוני בלבד, וזאת בכפוף לאישור מראש ובכתב של הרשות באשר לסוגי המסמכים.</w:t>
      </w:r>
    </w:p>
    <w:p w:rsidR="00464E43" w:rsidRPr="00CF4347" w:rsidRDefault="00464E43" w:rsidP="00464E43">
      <w:pPr>
        <w:pStyle w:val="a6"/>
        <w:jc w:val="both"/>
        <w:rPr>
          <w:rFonts w:cs="FrankRuehl"/>
          <w:sz w:val="26"/>
          <w:szCs w:val="26"/>
          <w:rtl/>
        </w:rPr>
      </w:pPr>
    </w:p>
    <w:p w:rsidR="00464E43" w:rsidRPr="00CF4347" w:rsidRDefault="00464E43" w:rsidP="007B51BE">
      <w:pPr>
        <w:pStyle w:val="N-1A"/>
        <w:numPr>
          <w:ilvl w:val="0"/>
          <w:numId w:val="46"/>
        </w:numPr>
        <w:spacing w:after="0" w:line="240" w:lineRule="auto"/>
        <w:ind w:left="707" w:hanging="284"/>
        <w:jc w:val="both"/>
        <w:rPr>
          <w:rFonts w:cs="FrankRuehl"/>
          <w:spacing w:val="0"/>
          <w:sz w:val="26"/>
          <w:szCs w:val="26"/>
          <w:lang w:eastAsia="en-US"/>
        </w:rPr>
      </w:pPr>
      <w:r w:rsidRPr="00CF4347">
        <w:rPr>
          <w:rFonts w:cs="FrankRuehl" w:hint="cs"/>
          <w:spacing w:val="0"/>
          <w:sz w:val="26"/>
          <w:szCs w:val="26"/>
          <w:rtl/>
          <w:lang w:eastAsia="en-US"/>
        </w:rPr>
        <w:t xml:space="preserve">המוסד מצהיר בזה, כי ידוע לו שמסירת מידע בניגוד לאמור לעיל מהווה עבירה על חוק העונשין, </w:t>
      </w:r>
      <w:proofErr w:type="spellStart"/>
      <w:r w:rsidRPr="00CF4347">
        <w:rPr>
          <w:rFonts w:cs="FrankRuehl" w:hint="cs"/>
          <w:spacing w:val="0"/>
          <w:sz w:val="26"/>
          <w:szCs w:val="26"/>
          <w:rtl/>
          <w:lang w:eastAsia="en-US"/>
        </w:rPr>
        <w:t>התשל"ז</w:t>
      </w:r>
      <w:proofErr w:type="spellEnd"/>
      <w:r w:rsidRPr="00CF4347">
        <w:rPr>
          <w:rFonts w:cs="FrankRuehl" w:hint="cs"/>
          <w:spacing w:val="0"/>
          <w:sz w:val="26"/>
          <w:szCs w:val="26"/>
          <w:rtl/>
          <w:lang w:eastAsia="en-US"/>
        </w:rPr>
        <w:t xml:space="preserve"> - 1977</w:t>
      </w:r>
      <w:r w:rsidRPr="00CF4347">
        <w:rPr>
          <w:rFonts w:cs="FrankRuehl"/>
          <w:spacing w:val="0"/>
          <w:sz w:val="26"/>
          <w:szCs w:val="26"/>
          <w:rtl/>
          <w:lang w:eastAsia="en-US"/>
        </w:rPr>
        <w:t>.</w:t>
      </w:r>
    </w:p>
    <w:p w:rsidR="00464E43" w:rsidRPr="00CF4347" w:rsidRDefault="00464E43" w:rsidP="00464E43">
      <w:pPr>
        <w:pStyle w:val="a6"/>
        <w:rPr>
          <w:rFonts w:cs="FrankRuehl"/>
          <w:sz w:val="26"/>
          <w:szCs w:val="26"/>
          <w:rtl/>
        </w:rPr>
      </w:pPr>
    </w:p>
    <w:p w:rsidR="00464E43" w:rsidRPr="00CF4347" w:rsidRDefault="00464E43" w:rsidP="007B51BE">
      <w:pPr>
        <w:pStyle w:val="N-1A"/>
        <w:numPr>
          <w:ilvl w:val="0"/>
          <w:numId w:val="46"/>
        </w:numPr>
        <w:spacing w:after="0" w:line="240" w:lineRule="auto"/>
        <w:ind w:left="707" w:hanging="284"/>
        <w:jc w:val="both"/>
        <w:rPr>
          <w:rFonts w:cs="FrankRuehl"/>
          <w:spacing w:val="0"/>
          <w:sz w:val="26"/>
          <w:szCs w:val="26"/>
          <w:rtl/>
          <w:lang w:eastAsia="en-US"/>
        </w:rPr>
      </w:pPr>
      <w:r w:rsidRPr="00CF4347">
        <w:rPr>
          <w:rFonts w:cs="FrankRuehl" w:hint="cs"/>
          <w:spacing w:val="0"/>
          <w:sz w:val="26"/>
          <w:szCs w:val="26"/>
          <w:rtl/>
          <w:lang w:eastAsia="en-US"/>
        </w:rPr>
        <w:t>חובת סודיות תחול גם על הרשות ובלבד שאין בכך כדי לסתור איזו מהוראות הסכם זה.</w:t>
      </w:r>
    </w:p>
    <w:p w:rsidR="00464E43" w:rsidRPr="00CF4347" w:rsidRDefault="00464E43" w:rsidP="00464E43">
      <w:pPr>
        <w:pStyle w:val="a6"/>
        <w:rPr>
          <w:rFonts w:cs="FrankRuehl"/>
          <w:sz w:val="26"/>
          <w:szCs w:val="26"/>
          <w:rtl/>
        </w:rPr>
      </w:pPr>
    </w:p>
    <w:p w:rsidR="00464E43" w:rsidRPr="00CF4347" w:rsidRDefault="00464E43" w:rsidP="00464E43">
      <w:pPr>
        <w:pStyle w:val="N-1"/>
        <w:ind w:hanging="243"/>
        <w:rPr>
          <w:rFonts w:cs="FrankRuehl"/>
          <w:b/>
          <w:bCs/>
          <w:sz w:val="26"/>
          <w:szCs w:val="26"/>
          <w:rtl/>
        </w:rPr>
      </w:pPr>
      <w:r w:rsidRPr="00CF4347">
        <w:rPr>
          <w:rFonts w:cs="FrankRuehl"/>
          <w:b/>
          <w:bCs/>
          <w:sz w:val="26"/>
          <w:szCs w:val="26"/>
          <w:rtl/>
        </w:rPr>
        <w:t>סעיף זה הוא מעיקרי ההתקשרות, והפרתו תיחשב כהפרה יסודית של ההסכם.</w:t>
      </w:r>
    </w:p>
    <w:p w:rsidR="00464E43" w:rsidRDefault="00464E43" w:rsidP="00464E43">
      <w:pPr>
        <w:jc w:val="both"/>
        <w:rPr>
          <w:rFonts w:cs="FrankRuehl"/>
          <w:b/>
          <w:bCs/>
          <w:sz w:val="28"/>
          <w:szCs w:val="28"/>
          <w:rtl/>
        </w:rPr>
      </w:pPr>
    </w:p>
    <w:p w:rsidR="00464E43" w:rsidRPr="00607FFC" w:rsidRDefault="00464E43" w:rsidP="007B51BE">
      <w:pPr>
        <w:numPr>
          <w:ilvl w:val="0"/>
          <w:numId w:val="25"/>
        </w:numPr>
        <w:spacing w:after="0" w:line="240" w:lineRule="auto"/>
        <w:ind w:left="472" w:hanging="472"/>
        <w:jc w:val="both"/>
        <w:rPr>
          <w:rFonts w:cs="FrankRuehl"/>
          <w:b/>
          <w:bCs/>
          <w:sz w:val="28"/>
          <w:szCs w:val="28"/>
          <w:u w:val="single"/>
        </w:rPr>
      </w:pPr>
      <w:r w:rsidRPr="00607FFC">
        <w:rPr>
          <w:rFonts w:cs="FrankRuehl" w:hint="cs"/>
          <w:b/>
          <w:bCs/>
          <w:sz w:val="28"/>
          <w:szCs w:val="28"/>
          <w:u w:val="single"/>
          <w:rtl/>
        </w:rPr>
        <w:t>חומ</w:t>
      </w:r>
      <w:r>
        <w:rPr>
          <w:rFonts w:cs="FrankRuehl" w:hint="cs"/>
          <w:b/>
          <w:bCs/>
          <w:sz w:val="28"/>
          <w:szCs w:val="28"/>
          <w:u w:val="single"/>
          <w:rtl/>
        </w:rPr>
        <w:t xml:space="preserve">רים, </w:t>
      </w:r>
      <w:r w:rsidRPr="00607FFC">
        <w:rPr>
          <w:rFonts w:cs="FrankRuehl" w:hint="cs"/>
          <w:b/>
          <w:bCs/>
          <w:sz w:val="28"/>
          <w:szCs w:val="28"/>
          <w:u w:val="single"/>
          <w:rtl/>
        </w:rPr>
        <w:t>ציוד</w:t>
      </w:r>
      <w:r>
        <w:rPr>
          <w:rFonts w:cs="FrankRuehl" w:hint="cs"/>
          <w:b/>
          <w:bCs/>
          <w:sz w:val="28"/>
          <w:szCs w:val="28"/>
          <w:u w:val="single"/>
          <w:rtl/>
        </w:rPr>
        <w:t xml:space="preserve"> וכלי עבודה</w:t>
      </w:r>
      <w:r w:rsidRPr="00607FFC">
        <w:rPr>
          <w:rFonts w:cs="FrankRuehl" w:hint="cs"/>
          <w:b/>
          <w:bCs/>
          <w:sz w:val="28"/>
          <w:szCs w:val="28"/>
          <w:u w:val="single"/>
          <w:rtl/>
        </w:rPr>
        <w:t xml:space="preserve"> </w:t>
      </w:r>
    </w:p>
    <w:p w:rsidR="00464E43" w:rsidRPr="00CF4347" w:rsidRDefault="00464E43" w:rsidP="007B51BE">
      <w:pPr>
        <w:numPr>
          <w:ilvl w:val="0"/>
          <w:numId w:val="48"/>
        </w:numPr>
        <w:spacing w:after="0" w:line="240" w:lineRule="auto"/>
        <w:jc w:val="both"/>
        <w:rPr>
          <w:rFonts w:cs="FrankRuehl"/>
          <w:sz w:val="26"/>
          <w:szCs w:val="26"/>
        </w:rPr>
      </w:pPr>
      <w:r w:rsidRPr="00CF4347">
        <w:rPr>
          <w:rFonts w:cs="FrankRuehl" w:hint="cs"/>
          <w:sz w:val="26"/>
          <w:szCs w:val="26"/>
          <w:rtl/>
        </w:rPr>
        <w:t>ה</w:t>
      </w:r>
      <w:r w:rsidRPr="00CF4347">
        <w:rPr>
          <w:rFonts w:cs="FrankRuehl"/>
          <w:sz w:val="26"/>
          <w:szCs w:val="26"/>
          <w:rtl/>
        </w:rPr>
        <w:t>מוסד יספק על חשבונו את כל החומרים, המכשירים וכלי המחקר שיהיו נחוצים</w:t>
      </w:r>
      <w:r w:rsidRPr="00CF4347">
        <w:rPr>
          <w:rFonts w:cs="FrankRuehl" w:hint="cs"/>
          <w:sz w:val="26"/>
          <w:szCs w:val="26"/>
          <w:rtl/>
        </w:rPr>
        <w:t xml:space="preserve"> </w:t>
      </w:r>
      <w:r w:rsidRPr="00CF4347">
        <w:rPr>
          <w:rFonts w:cs="FrankRuehl"/>
          <w:sz w:val="26"/>
          <w:szCs w:val="26"/>
          <w:rtl/>
        </w:rPr>
        <w:t>לצורך</w:t>
      </w:r>
      <w:r w:rsidRPr="00CF4347">
        <w:rPr>
          <w:rFonts w:cs="FrankRuehl" w:hint="cs"/>
          <w:sz w:val="26"/>
          <w:szCs w:val="26"/>
          <w:rtl/>
        </w:rPr>
        <w:t xml:space="preserve"> </w:t>
      </w:r>
      <w:r w:rsidRPr="00CF4347">
        <w:rPr>
          <w:rFonts w:cs="FrankRuehl"/>
          <w:sz w:val="26"/>
          <w:szCs w:val="26"/>
          <w:rtl/>
        </w:rPr>
        <w:t>ביצוע המחקר בהתאם להוראות הסכם זה.</w:t>
      </w:r>
    </w:p>
    <w:p w:rsidR="00464E43" w:rsidRPr="00CF4347" w:rsidRDefault="00464E43" w:rsidP="00464E43">
      <w:pPr>
        <w:ind w:left="720"/>
        <w:jc w:val="both"/>
        <w:rPr>
          <w:rFonts w:cs="FrankRuehl"/>
          <w:sz w:val="26"/>
          <w:szCs w:val="26"/>
        </w:rPr>
      </w:pPr>
    </w:p>
    <w:p w:rsidR="00464E43" w:rsidRDefault="00464E43" w:rsidP="007B51BE">
      <w:pPr>
        <w:numPr>
          <w:ilvl w:val="0"/>
          <w:numId w:val="48"/>
        </w:numPr>
        <w:spacing w:after="0" w:line="240" w:lineRule="auto"/>
        <w:jc w:val="both"/>
        <w:rPr>
          <w:rFonts w:cs="FrankRuehl"/>
          <w:sz w:val="26"/>
          <w:szCs w:val="26"/>
        </w:rPr>
      </w:pPr>
      <w:r w:rsidRPr="00CF4347">
        <w:rPr>
          <w:rFonts w:cs="FrankRuehl"/>
          <w:sz w:val="26"/>
          <w:szCs w:val="26"/>
          <w:rtl/>
        </w:rPr>
        <w:t>מוסכם בין הצדדים</w:t>
      </w:r>
      <w:r w:rsidRPr="00CF4347">
        <w:rPr>
          <w:rFonts w:cs="FrankRuehl" w:hint="cs"/>
          <w:sz w:val="26"/>
          <w:szCs w:val="26"/>
          <w:rtl/>
        </w:rPr>
        <w:t>,</w:t>
      </w:r>
      <w:r w:rsidRPr="00CF4347">
        <w:rPr>
          <w:rFonts w:cs="FrankRuehl"/>
          <w:sz w:val="26"/>
          <w:szCs w:val="26"/>
          <w:rtl/>
        </w:rPr>
        <w:t xml:space="preserve"> כי ציוד</w:t>
      </w:r>
      <w:r w:rsidRPr="00CF4347">
        <w:rPr>
          <w:rFonts w:cs="FrankRuehl" w:hint="cs"/>
          <w:sz w:val="26"/>
          <w:szCs w:val="26"/>
          <w:rtl/>
        </w:rPr>
        <w:t xml:space="preserve"> </w:t>
      </w:r>
      <w:r w:rsidRPr="00CF4347">
        <w:rPr>
          <w:rFonts w:cs="FrankRuehl"/>
          <w:sz w:val="26"/>
          <w:szCs w:val="26"/>
          <w:rtl/>
        </w:rPr>
        <w:t>ומתקנים שיירכשו או ייבנו ע"י המוסד לצורך</w:t>
      </w:r>
      <w:r w:rsidRPr="00CF4347">
        <w:rPr>
          <w:rFonts w:cs="FrankRuehl" w:hint="cs"/>
          <w:sz w:val="26"/>
          <w:szCs w:val="26"/>
          <w:rtl/>
        </w:rPr>
        <w:t xml:space="preserve"> </w:t>
      </w:r>
      <w:r w:rsidRPr="00CF4347">
        <w:rPr>
          <w:rFonts w:cs="FrankRuehl"/>
          <w:sz w:val="26"/>
          <w:szCs w:val="26"/>
          <w:rtl/>
        </w:rPr>
        <w:t xml:space="preserve">ביצוע המחקר על חשבון התמורה האמורה בסעיף </w:t>
      </w:r>
      <w:r w:rsidRPr="00CF4347">
        <w:rPr>
          <w:rFonts w:cs="FrankRuehl" w:hint="cs"/>
          <w:sz w:val="26"/>
          <w:szCs w:val="26"/>
          <w:rtl/>
        </w:rPr>
        <w:t>7</w:t>
      </w:r>
      <w:r w:rsidRPr="00CF4347">
        <w:rPr>
          <w:rFonts w:cs="FrankRuehl"/>
          <w:sz w:val="26"/>
          <w:szCs w:val="26"/>
          <w:rtl/>
        </w:rPr>
        <w:t xml:space="preserve"> לעיל</w:t>
      </w:r>
      <w:r w:rsidRPr="00CF4347">
        <w:rPr>
          <w:rFonts w:cs="FrankRuehl" w:hint="cs"/>
          <w:sz w:val="26"/>
          <w:szCs w:val="26"/>
          <w:rtl/>
        </w:rPr>
        <w:t xml:space="preserve"> (</w:t>
      </w:r>
      <w:r w:rsidRPr="00CF4347">
        <w:rPr>
          <w:rFonts w:cs="FrankRuehl"/>
          <w:sz w:val="26"/>
          <w:szCs w:val="26"/>
          <w:rtl/>
        </w:rPr>
        <w:t>להלן</w:t>
      </w:r>
      <w:r w:rsidRPr="00CF4347">
        <w:rPr>
          <w:rFonts w:cs="FrankRuehl" w:hint="cs"/>
          <w:sz w:val="26"/>
          <w:szCs w:val="26"/>
          <w:rtl/>
        </w:rPr>
        <w:t>:-</w:t>
      </w:r>
      <w:r w:rsidRPr="00CF4347">
        <w:rPr>
          <w:rFonts w:cs="FrankRuehl"/>
          <w:sz w:val="26"/>
          <w:szCs w:val="26"/>
          <w:rtl/>
        </w:rPr>
        <w:t xml:space="preserve"> "</w:t>
      </w:r>
      <w:r w:rsidRPr="00CF4347">
        <w:rPr>
          <w:rFonts w:cs="FrankRuehl"/>
          <w:b/>
          <w:bCs/>
          <w:sz w:val="26"/>
          <w:szCs w:val="26"/>
          <w:rtl/>
        </w:rPr>
        <w:t>הציוד</w:t>
      </w:r>
      <w:r w:rsidRPr="00CF4347">
        <w:rPr>
          <w:rFonts w:cs="FrankRuehl"/>
          <w:sz w:val="26"/>
          <w:szCs w:val="26"/>
          <w:rtl/>
        </w:rPr>
        <w:t>")</w:t>
      </w:r>
      <w:r w:rsidRPr="00CF4347">
        <w:rPr>
          <w:rFonts w:cs="FrankRuehl" w:hint="cs"/>
          <w:sz w:val="26"/>
          <w:szCs w:val="26"/>
          <w:rtl/>
        </w:rPr>
        <w:t xml:space="preserve"> </w:t>
      </w:r>
      <w:r w:rsidRPr="00CF4347">
        <w:rPr>
          <w:rFonts w:cs="FrankRuehl"/>
          <w:sz w:val="26"/>
          <w:szCs w:val="26"/>
          <w:rtl/>
        </w:rPr>
        <w:t>יהי</w:t>
      </w:r>
      <w:r w:rsidRPr="00CF4347">
        <w:rPr>
          <w:rFonts w:cs="FrankRuehl" w:hint="cs"/>
          <w:sz w:val="26"/>
          <w:szCs w:val="26"/>
          <w:rtl/>
        </w:rPr>
        <w:t>ו</w:t>
      </w:r>
      <w:r w:rsidRPr="00CF4347">
        <w:rPr>
          <w:rFonts w:cs="FrankRuehl"/>
          <w:sz w:val="26"/>
          <w:szCs w:val="26"/>
          <w:rtl/>
        </w:rPr>
        <w:t xml:space="preserve"> </w:t>
      </w:r>
      <w:r w:rsidRPr="00CF4347">
        <w:rPr>
          <w:rFonts w:cs="FrankRuehl" w:hint="cs"/>
          <w:sz w:val="26"/>
          <w:szCs w:val="26"/>
          <w:rtl/>
        </w:rPr>
        <w:t xml:space="preserve">במלואם </w:t>
      </w:r>
      <w:r w:rsidRPr="00CF4347">
        <w:rPr>
          <w:rFonts w:cs="FrankRuehl"/>
          <w:sz w:val="26"/>
          <w:szCs w:val="26"/>
          <w:rtl/>
        </w:rPr>
        <w:t>לרכוש המדינה מעת רכישת</w:t>
      </w:r>
      <w:r w:rsidRPr="00CF4347">
        <w:rPr>
          <w:rFonts w:cs="FrankRuehl" w:hint="cs"/>
          <w:sz w:val="26"/>
          <w:szCs w:val="26"/>
          <w:rtl/>
        </w:rPr>
        <w:t>ם</w:t>
      </w:r>
      <w:r w:rsidRPr="00CF4347">
        <w:rPr>
          <w:rFonts w:cs="FrankRuehl"/>
          <w:sz w:val="26"/>
          <w:szCs w:val="26"/>
          <w:rtl/>
        </w:rPr>
        <w:t xml:space="preserve"> או בניית</w:t>
      </w:r>
      <w:r w:rsidRPr="00CF4347">
        <w:rPr>
          <w:rFonts w:cs="FrankRuehl" w:hint="cs"/>
          <w:sz w:val="26"/>
          <w:szCs w:val="26"/>
          <w:rtl/>
        </w:rPr>
        <w:t>ם</w:t>
      </w:r>
      <w:r w:rsidRPr="00CF4347">
        <w:rPr>
          <w:rFonts w:cs="FrankRuehl"/>
          <w:sz w:val="26"/>
          <w:szCs w:val="26"/>
          <w:rtl/>
        </w:rPr>
        <w:t xml:space="preserve"> לפי העניין</w:t>
      </w:r>
      <w:r w:rsidRPr="00CF4347">
        <w:rPr>
          <w:rFonts w:cs="FrankRuehl" w:hint="cs"/>
          <w:sz w:val="26"/>
          <w:szCs w:val="26"/>
          <w:rtl/>
        </w:rPr>
        <w:t>.</w:t>
      </w:r>
    </w:p>
    <w:p w:rsidR="00464E43" w:rsidRDefault="00464E43" w:rsidP="00464E43">
      <w:pPr>
        <w:pStyle w:val="a6"/>
        <w:rPr>
          <w:rFonts w:cs="FrankRuehl"/>
          <w:sz w:val="26"/>
          <w:szCs w:val="26"/>
          <w:rtl/>
        </w:rPr>
      </w:pPr>
    </w:p>
    <w:p w:rsidR="00464E43" w:rsidRPr="00CF4347" w:rsidRDefault="00464E43" w:rsidP="007B51BE">
      <w:pPr>
        <w:numPr>
          <w:ilvl w:val="0"/>
          <w:numId w:val="48"/>
        </w:numPr>
        <w:spacing w:after="0" w:line="240" w:lineRule="auto"/>
        <w:jc w:val="both"/>
        <w:rPr>
          <w:rFonts w:cs="FrankRuehl"/>
          <w:sz w:val="26"/>
          <w:szCs w:val="26"/>
        </w:rPr>
      </w:pPr>
      <w:r w:rsidRPr="00CF4347">
        <w:rPr>
          <w:rFonts w:cs="FrankRuehl"/>
          <w:sz w:val="26"/>
          <w:szCs w:val="26"/>
          <w:rtl/>
        </w:rPr>
        <w:t>ביקש המוסד להשאיר ביד</w:t>
      </w:r>
      <w:r w:rsidRPr="00CF4347">
        <w:rPr>
          <w:rFonts w:cs="FrankRuehl" w:hint="cs"/>
          <w:sz w:val="26"/>
          <w:szCs w:val="26"/>
          <w:rtl/>
        </w:rPr>
        <w:t>י</w:t>
      </w:r>
      <w:r w:rsidRPr="00CF4347">
        <w:rPr>
          <w:rFonts w:cs="FrankRuehl"/>
          <w:sz w:val="26"/>
          <w:szCs w:val="26"/>
          <w:rtl/>
        </w:rPr>
        <w:t>ו</w:t>
      </w:r>
      <w:r w:rsidRPr="00CF4347">
        <w:rPr>
          <w:rFonts w:cs="FrankRuehl" w:hint="cs"/>
          <w:sz w:val="26"/>
          <w:szCs w:val="26"/>
          <w:rtl/>
        </w:rPr>
        <w:t xml:space="preserve"> </w:t>
      </w:r>
      <w:r>
        <w:rPr>
          <w:rFonts w:cs="FrankRuehl"/>
          <w:sz w:val="26"/>
          <w:szCs w:val="26"/>
          <w:rtl/>
        </w:rPr>
        <w:t>את הציוד</w:t>
      </w:r>
      <w:r>
        <w:rPr>
          <w:rFonts w:cs="FrankRuehl" w:hint="cs"/>
          <w:sz w:val="26"/>
          <w:szCs w:val="26"/>
          <w:rtl/>
        </w:rPr>
        <w:t xml:space="preserve"> </w:t>
      </w:r>
      <w:r>
        <w:rPr>
          <w:rFonts w:cs="FrankRuehl"/>
          <w:sz w:val="26"/>
          <w:szCs w:val="26"/>
          <w:rtl/>
        </w:rPr>
        <w:t>–</w:t>
      </w:r>
      <w:r>
        <w:rPr>
          <w:rFonts w:cs="FrankRuehl" w:hint="cs"/>
          <w:sz w:val="26"/>
          <w:szCs w:val="26"/>
          <w:rtl/>
        </w:rPr>
        <w:t xml:space="preserve"> יורשה לעשות כן, אלא אם כן תבקש הרשות להותיר את הציוד בידיה ובמקרה זה</w:t>
      </w:r>
      <w:r w:rsidRPr="00CF4347">
        <w:rPr>
          <w:rFonts w:cs="FrankRuehl"/>
          <w:sz w:val="26"/>
          <w:szCs w:val="26"/>
          <w:rtl/>
        </w:rPr>
        <w:t xml:space="preserve"> ישלם </w:t>
      </w:r>
      <w:r>
        <w:rPr>
          <w:rFonts w:cs="FrankRuehl" w:hint="cs"/>
          <w:sz w:val="26"/>
          <w:szCs w:val="26"/>
          <w:rtl/>
        </w:rPr>
        <w:t xml:space="preserve">המוסד </w:t>
      </w:r>
      <w:r w:rsidRPr="00CF4347">
        <w:rPr>
          <w:rFonts w:cs="FrankRuehl"/>
          <w:sz w:val="26"/>
          <w:szCs w:val="26"/>
          <w:rtl/>
        </w:rPr>
        <w:t xml:space="preserve">לרשות את ערכו הממשי כפי שייקבע בהסכם בין הצדדים, וזאת תוך </w:t>
      </w:r>
      <w:r w:rsidRPr="00CF4347">
        <w:rPr>
          <w:rFonts w:cs="FrankRuehl" w:hint="cs"/>
          <w:sz w:val="26"/>
          <w:szCs w:val="26"/>
          <w:rtl/>
        </w:rPr>
        <w:t>60 יום</w:t>
      </w:r>
      <w:r w:rsidRPr="00CF4347">
        <w:rPr>
          <w:rFonts w:cs="FrankRuehl"/>
          <w:sz w:val="26"/>
          <w:szCs w:val="26"/>
          <w:rtl/>
        </w:rPr>
        <w:t xml:space="preserve"> מתום תקופת המחקר או סיומה </w:t>
      </w:r>
      <w:r w:rsidRPr="00CF4347">
        <w:rPr>
          <w:rFonts w:cs="FrankRuehl" w:hint="cs"/>
          <w:sz w:val="26"/>
          <w:szCs w:val="26"/>
          <w:rtl/>
        </w:rPr>
        <w:t xml:space="preserve">מכל סיבה שהיא </w:t>
      </w:r>
      <w:r w:rsidRPr="00CF4347">
        <w:rPr>
          <w:rFonts w:cs="FrankRuehl"/>
          <w:sz w:val="26"/>
          <w:szCs w:val="26"/>
          <w:rtl/>
        </w:rPr>
        <w:t>לפי העניין</w:t>
      </w:r>
      <w:r w:rsidRPr="00CF4347">
        <w:rPr>
          <w:rFonts w:cs="FrankRuehl" w:hint="cs"/>
          <w:sz w:val="26"/>
          <w:szCs w:val="26"/>
          <w:rtl/>
        </w:rPr>
        <w:t>.</w:t>
      </w:r>
    </w:p>
    <w:p w:rsidR="00464E43" w:rsidRPr="00CF4347" w:rsidRDefault="00464E43" w:rsidP="00464E43">
      <w:pPr>
        <w:jc w:val="both"/>
        <w:rPr>
          <w:rFonts w:cs="FrankRuehl"/>
          <w:sz w:val="26"/>
          <w:szCs w:val="26"/>
          <w:rtl/>
        </w:rPr>
      </w:pPr>
    </w:p>
    <w:p w:rsidR="00464E43" w:rsidRPr="00CF4347" w:rsidRDefault="00464E43" w:rsidP="007B51BE">
      <w:pPr>
        <w:numPr>
          <w:ilvl w:val="0"/>
          <w:numId w:val="48"/>
        </w:numPr>
        <w:spacing w:after="0" w:line="240" w:lineRule="auto"/>
        <w:jc w:val="both"/>
        <w:rPr>
          <w:rFonts w:cs="FrankRuehl"/>
          <w:sz w:val="26"/>
          <w:szCs w:val="26"/>
        </w:rPr>
      </w:pPr>
      <w:r>
        <w:rPr>
          <w:rFonts w:cs="FrankRuehl" w:hint="cs"/>
          <w:sz w:val="26"/>
          <w:szCs w:val="26"/>
          <w:rtl/>
        </w:rPr>
        <w:t xml:space="preserve">מבלי לפגוע באמור לעיל מתחייב </w:t>
      </w:r>
      <w:r>
        <w:rPr>
          <w:rFonts w:cs="FrankRuehl"/>
          <w:sz w:val="26"/>
          <w:szCs w:val="26"/>
          <w:rtl/>
        </w:rPr>
        <w:t>המוסד בז</w:t>
      </w:r>
      <w:r>
        <w:rPr>
          <w:rFonts w:cs="FrankRuehl" w:hint="cs"/>
          <w:sz w:val="26"/>
          <w:szCs w:val="26"/>
          <w:rtl/>
        </w:rPr>
        <w:t>ה</w:t>
      </w:r>
      <w:r w:rsidRPr="00CF4347">
        <w:rPr>
          <w:rFonts w:cs="FrankRuehl"/>
          <w:sz w:val="26"/>
          <w:szCs w:val="26"/>
          <w:rtl/>
        </w:rPr>
        <w:t xml:space="preserve"> ל</w:t>
      </w:r>
      <w:r w:rsidRPr="00CF4347">
        <w:rPr>
          <w:rFonts w:cs="FrankRuehl" w:hint="cs"/>
          <w:sz w:val="26"/>
          <w:szCs w:val="26"/>
          <w:rtl/>
        </w:rPr>
        <w:t xml:space="preserve">החזיר </w:t>
      </w:r>
      <w:r w:rsidRPr="00CF4347">
        <w:rPr>
          <w:rFonts w:cs="FrankRuehl"/>
          <w:sz w:val="26"/>
          <w:szCs w:val="26"/>
          <w:rtl/>
        </w:rPr>
        <w:t>לרשות הרשות את כל הציוד כשה</w:t>
      </w:r>
      <w:r w:rsidRPr="00CF4347">
        <w:rPr>
          <w:rFonts w:cs="FrankRuehl" w:hint="cs"/>
          <w:sz w:val="26"/>
          <w:szCs w:val="26"/>
          <w:rtl/>
        </w:rPr>
        <w:t>וא</w:t>
      </w:r>
      <w:r w:rsidRPr="00CF4347">
        <w:rPr>
          <w:rFonts w:cs="FrankRuehl"/>
          <w:sz w:val="26"/>
          <w:szCs w:val="26"/>
          <w:rtl/>
        </w:rPr>
        <w:t xml:space="preserve"> במצב </w:t>
      </w:r>
      <w:r w:rsidRPr="00CF4347">
        <w:rPr>
          <w:rFonts w:cs="FrankRuehl" w:hint="cs"/>
          <w:sz w:val="26"/>
          <w:szCs w:val="26"/>
          <w:rtl/>
        </w:rPr>
        <w:t>זהה למצבו בעת רכישתו או בנייתו</w:t>
      </w:r>
      <w:r w:rsidRPr="00CF4347">
        <w:rPr>
          <w:rFonts w:cs="FrankRuehl"/>
          <w:sz w:val="26"/>
          <w:szCs w:val="26"/>
          <w:rtl/>
        </w:rPr>
        <w:t xml:space="preserve">, למעט בלאי שנגרם עקב שימוש מקובל לצורך </w:t>
      </w:r>
      <w:r w:rsidRPr="00CF4347">
        <w:rPr>
          <w:rFonts w:cs="FrankRuehl" w:hint="cs"/>
          <w:sz w:val="26"/>
          <w:szCs w:val="26"/>
          <w:rtl/>
        </w:rPr>
        <w:t xml:space="preserve">ביצוע </w:t>
      </w:r>
      <w:r w:rsidRPr="00CF4347">
        <w:rPr>
          <w:rFonts w:cs="FrankRuehl"/>
          <w:sz w:val="26"/>
          <w:szCs w:val="26"/>
          <w:rtl/>
        </w:rPr>
        <w:t>המחקר</w:t>
      </w:r>
      <w:r w:rsidRPr="00CF4347">
        <w:rPr>
          <w:rFonts w:cs="FrankRuehl" w:hint="cs"/>
          <w:sz w:val="26"/>
          <w:szCs w:val="26"/>
          <w:rtl/>
        </w:rPr>
        <w:t>. המוסד מצהיר בזה, כי הוא מוותר על כל דרישה או התניה בק</w:t>
      </w:r>
      <w:r w:rsidRPr="00CF4347">
        <w:rPr>
          <w:rFonts w:cs="FrankRuehl"/>
          <w:sz w:val="26"/>
          <w:szCs w:val="26"/>
          <w:rtl/>
        </w:rPr>
        <w:t xml:space="preserve">שר </w:t>
      </w:r>
      <w:r w:rsidRPr="00CF4347">
        <w:rPr>
          <w:rFonts w:cs="FrankRuehl" w:hint="cs"/>
          <w:sz w:val="26"/>
          <w:szCs w:val="26"/>
          <w:rtl/>
        </w:rPr>
        <w:t>לאמור לעיל, לרבות על דרישת תמורה כלשהי בגין הציוד</w:t>
      </w:r>
      <w:r w:rsidRPr="00CF4347">
        <w:rPr>
          <w:rFonts w:cs="FrankRuehl"/>
          <w:sz w:val="26"/>
          <w:szCs w:val="26"/>
          <w:rtl/>
        </w:rPr>
        <w:t xml:space="preserve">. </w:t>
      </w:r>
    </w:p>
    <w:p w:rsidR="00464E43" w:rsidRPr="00CF4347" w:rsidRDefault="00464E43" w:rsidP="00464E43">
      <w:pPr>
        <w:jc w:val="both"/>
        <w:rPr>
          <w:rFonts w:cs="FrankRuehl"/>
          <w:sz w:val="26"/>
          <w:szCs w:val="26"/>
        </w:rPr>
      </w:pPr>
    </w:p>
    <w:p w:rsidR="00464E43" w:rsidRPr="00CF4347" w:rsidRDefault="00464E43" w:rsidP="007B51BE">
      <w:pPr>
        <w:numPr>
          <w:ilvl w:val="0"/>
          <w:numId w:val="48"/>
        </w:numPr>
        <w:spacing w:after="0" w:line="240" w:lineRule="auto"/>
        <w:jc w:val="both"/>
        <w:rPr>
          <w:rFonts w:cs="FrankRuehl"/>
          <w:sz w:val="26"/>
          <w:szCs w:val="26"/>
        </w:rPr>
      </w:pPr>
      <w:r w:rsidRPr="00CF4347">
        <w:rPr>
          <w:rFonts w:cs="FrankRuehl" w:hint="cs"/>
          <w:sz w:val="26"/>
          <w:szCs w:val="26"/>
          <w:rtl/>
        </w:rPr>
        <w:t xml:space="preserve">המוסד יצרף דו"ח הכספי הסופי </w:t>
      </w:r>
      <w:r w:rsidRPr="00CF4347">
        <w:rPr>
          <w:rFonts w:cs="FrankRuehl"/>
          <w:sz w:val="26"/>
          <w:szCs w:val="26"/>
          <w:rtl/>
        </w:rPr>
        <w:t xml:space="preserve">רשימה מפורטת של הציוד. לא יאושר החשבון הסופי מבלי שתהיה מצורפת רשימה כזו </w:t>
      </w:r>
      <w:r w:rsidRPr="00CF4347">
        <w:rPr>
          <w:rFonts w:cs="FrankRuehl" w:hint="cs"/>
          <w:sz w:val="26"/>
          <w:szCs w:val="26"/>
          <w:rtl/>
        </w:rPr>
        <w:t>ומבלי שתשולם תמורת הציוד, באם היא תידרש כאמור בסעיף זה.</w:t>
      </w:r>
    </w:p>
    <w:p w:rsidR="00464E43" w:rsidRPr="00CF4347" w:rsidRDefault="00464E43" w:rsidP="00464E43">
      <w:pPr>
        <w:pStyle w:val="N-1"/>
        <w:ind w:left="360"/>
        <w:jc w:val="both"/>
        <w:rPr>
          <w:rFonts w:cs="FrankRuehl"/>
          <w:b/>
          <w:bCs/>
          <w:sz w:val="26"/>
          <w:szCs w:val="26"/>
          <w:rtl/>
        </w:rPr>
      </w:pPr>
    </w:p>
    <w:p w:rsidR="00464E43" w:rsidRPr="00CF4347" w:rsidRDefault="00464E43" w:rsidP="00464E43">
      <w:pPr>
        <w:pStyle w:val="N-1"/>
        <w:ind w:left="360"/>
        <w:rPr>
          <w:rFonts w:cs="FrankRuehl"/>
          <w:b/>
          <w:bCs/>
          <w:sz w:val="26"/>
          <w:szCs w:val="26"/>
          <w:rtl/>
        </w:rPr>
      </w:pPr>
      <w:r w:rsidRPr="00CF4347">
        <w:rPr>
          <w:rFonts w:cs="FrankRuehl"/>
          <w:b/>
          <w:bCs/>
          <w:sz w:val="26"/>
          <w:szCs w:val="26"/>
          <w:rtl/>
        </w:rPr>
        <w:t>סעיף זה הוא מעיקרי ההתקשרות, והפרתו תיחשב כהפרה יסודית של ההסכם.</w:t>
      </w:r>
    </w:p>
    <w:p w:rsidR="00464E43" w:rsidRPr="00275DC5" w:rsidRDefault="00464E43" w:rsidP="00464E43">
      <w:pPr>
        <w:ind w:left="472"/>
        <w:jc w:val="both"/>
        <w:rPr>
          <w:rFonts w:cs="FrankRuehl"/>
          <w:b/>
          <w:bCs/>
          <w:sz w:val="28"/>
          <w:szCs w:val="28"/>
          <w:rtl/>
        </w:rPr>
      </w:pPr>
    </w:p>
    <w:p w:rsidR="00464E43" w:rsidRPr="00627E37" w:rsidRDefault="00464E43" w:rsidP="007B51BE">
      <w:pPr>
        <w:numPr>
          <w:ilvl w:val="0"/>
          <w:numId w:val="25"/>
        </w:numPr>
        <w:spacing w:after="0" w:line="240" w:lineRule="auto"/>
        <w:ind w:left="472" w:hanging="472"/>
        <w:jc w:val="both"/>
        <w:rPr>
          <w:rFonts w:cs="FrankRuehl"/>
          <w:b/>
          <w:bCs/>
          <w:sz w:val="28"/>
          <w:szCs w:val="28"/>
        </w:rPr>
      </w:pPr>
      <w:r w:rsidRPr="00627E37">
        <w:rPr>
          <w:rFonts w:cs="FrankRuehl" w:hint="cs"/>
          <w:b/>
          <w:bCs/>
          <w:sz w:val="28"/>
          <w:szCs w:val="28"/>
          <w:u w:val="single"/>
          <w:rtl/>
        </w:rPr>
        <w:t>קניין רוחני</w:t>
      </w:r>
      <w:r w:rsidRPr="00627E37">
        <w:rPr>
          <w:rFonts w:cs="FrankRuehl" w:hint="cs"/>
          <w:b/>
          <w:bCs/>
          <w:sz w:val="28"/>
          <w:szCs w:val="28"/>
          <w:rtl/>
        </w:rPr>
        <w:t xml:space="preserve"> </w:t>
      </w:r>
    </w:p>
    <w:p w:rsidR="00464E43" w:rsidRPr="00CF4347" w:rsidRDefault="00464E43" w:rsidP="007B51BE">
      <w:pPr>
        <w:numPr>
          <w:ilvl w:val="0"/>
          <w:numId w:val="38"/>
        </w:numPr>
        <w:tabs>
          <w:tab w:val="left" w:pos="423"/>
          <w:tab w:val="left" w:pos="758"/>
          <w:tab w:val="left" w:pos="1467"/>
          <w:tab w:val="left" w:pos="9830"/>
        </w:tabs>
        <w:spacing w:after="0" w:line="240" w:lineRule="auto"/>
        <w:jc w:val="both"/>
        <w:rPr>
          <w:rFonts w:cs="FrankRuehl"/>
          <w:sz w:val="26"/>
          <w:szCs w:val="26"/>
        </w:rPr>
      </w:pPr>
      <w:r w:rsidRPr="00CF4347">
        <w:rPr>
          <w:rFonts w:cs="FrankRuehl" w:hint="cs"/>
          <w:sz w:val="26"/>
          <w:szCs w:val="26"/>
          <w:rtl/>
        </w:rPr>
        <w:t>מבלי לגרוע מכלליות האמור לעיל, מתחייב המוסד להודיע לרשות כדלקמן:</w:t>
      </w:r>
    </w:p>
    <w:p w:rsidR="00464E43" w:rsidRPr="00CF4347" w:rsidRDefault="00464E43" w:rsidP="007B51BE">
      <w:pPr>
        <w:numPr>
          <w:ilvl w:val="0"/>
          <w:numId w:val="39"/>
        </w:numPr>
        <w:spacing w:after="0" w:line="240" w:lineRule="auto"/>
        <w:jc w:val="both"/>
        <w:rPr>
          <w:rFonts w:ascii="Rod" w:hAnsi="Rod" w:cs="FrankRuehl"/>
          <w:sz w:val="26"/>
          <w:szCs w:val="26"/>
        </w:rPr>
      </w:pPr>
      <w:r w:rsidRPr="00CF4347">
        <w:rPr>
          <w:rFonts w:cs="FrankRuehl" w:hint="cs"/>
          <w:sz w:val="26"/>
          <w:szCs w:val="26"/>
          <w:rtl/>
        </w:rPr>
        <w:t>על כל המצאה הנובעת מביצוע המחקר או תוצאותיו, וזאת מיד עם גילויה או פיתוחה.</w:t>
      </w:r>
    </w:p>
    <w:p w:rsidR="00464E43" w:rsidRPr="00CF4347" w:rsidRDefault="00464E43" w:rsidP="007B51BE">
      <w:pPr>
        <w:numPr>
          <w:ilvl w:val="0"/>
          <w:numId w:val="39"/>
        </w:numPr>
        <w:spacing w:after="0" w:line="240" w:lineRule="auto"/>
        <w:jc w:val="both"/>
        <w:rPr>
          <w:rFonts w:ascii="Rod" w:hAnsi="Rod" w:cs="FrankRuehl"/>
          <w:sz w:val="26"/>
          <w:szCs w:val="26"/>
        </w:rPr>
      </w:pPr>
      <w:r w:rsidRPr="00CF4347">
        <w:rPr>
          <w:rFonts w:cs="FrankRuehl" w:hint="cs"/>
          <w:sz w:val="26"/>
          <w:szCs w:val="26"/>
          <w:rtl/>
        </w:rPr>
        <w:t xml:space="preserve">על כל בקשה לרישום פטנט או זכות יוצרים </w:t>
      </w:r>
      <w:r w:rsidRPr="00CF4347">
        <w:rPr>
          <w:rFonts w:ascii="Rod" w:hAnsi="Rod" w:cs="FrankRuehl" w:hint="cs"/>
          <w:sz w:val="26"/>
          <w:szCs w:val="26"/>
          <w:rtl/>
        </w:rPr>
        <w:t>הקשורה עם ביצוע המחקר או תוצאותיו או נובעת מהם.</w:t>
      </w:r>
    </w:p>
    <w:p w:rsidR="00464E43" w:rsidRDefault="00464E43" w:rsidP="007B51BE">
      <w:pPr>
        <w:numPr>
          <w:ilvl w:val="0"/>
          <w:numId w:val="39"/>
        </w:numPr>
        <w:spacing w:after="0" w:line="240" w:lineRule="auto"/>
        <w:jc w:val="both"/>
        <w:rPr>
          <w:rFonts w:ascii="Rod" w:hAnsi="Rod" w:cs="FrankRuehl"/>
          <w:sz w:val="26"/>
          <w:szCs w:val="26"/>
        </w:rPr>
      </w:pPr>
      <w:r w:rsidRPr="00CF4347">
        <w:rPr>
          <w:rFonts w:ascii="Rod" w:hAnsi="Rod" w:cs="FrankRuehl" w:hint="cs"/>
          <w:sz w:val="26"/>
          <w:szCs w:val="26"/>
          <w:rtl/>
        </w:rPr>
        <w:t>על כל העברת זכויות לצד ג' בפטנט או בהמצאה הנובעים מביצוע ההסכם או תוצאותיו או בשימוש בהם או בניצולם.</w:t>
      </w:r>
    </w:p>
    <w:p w:rsidR="00464E43" w:rsidRPr="00CF4347" w:rsidRDefault="00464E43" w:rsidP="00464E43">
      <w:pPr>
        <w:ind w:left="1080"/>
        <w:jc w:val="both"/>
        <w:rPr>
          <w:rFonts w:ascii="Rod" w:hAnsi="Rod" w:cs="FrankRuehl"/>
          <w:sz w:val="26"/>
          <w:szCs w:val="26"/>
        </w:rPr>
      </w:pPr>
    </w:p>
    <w:p w:rsidR="00464E43" w:rsidRPr="00CF4347" w:rsidRDefault="00464E43" w:rsidP="007B51BE">
      <w:pPr>
        <w:numPr>
          <w:ilvl w:val="0"/>
          <w:numId w:val="38"/>
        </w:numPr>
        <w:spacing w:after="0" w:line="240" w:lineRule="auto"/>
        <w:jc w:val="both"/>
        <w:rPr>
          <w:rFonts w:ascii="Rod" w:hAnsi="Rod" w:cs="FrankRuehl"/>
          <w:sz w:val="26"/>
          <w:szCs w:val="26"/>
        </w:rPr>
      </w:pPr>
      <w:r w:rsidRPr="00CF4347">
        <w:rPr>
          <w:rFonts w:ascii="Rod" w:hAnsi="Rod" w:cs="FrankRuehl" w:hint="cs"/>
          <w:sz w:val="26"/>
          <w:szCs w:val="26"/>
          <w:rtl/>
        </w:rPr>
        <w:t>בהתאם להחלטות הממשלה מס' 2564 (</w:t>
      </w:r>
      <w:proofErr w:type="spellStart"/>
      <w:r w:rsidRPr="00CF4347">
        <w:rPr>
          <w:rFonts w:ascii="Rod" w:hAnsi="Rod" w:cs="FrankRuehl" w:hint="cs"/>
          <w:sz w:val="26"/>
          <w:szCs w:val="26"/>
          <w:rtl/>
        </w:rPr>
        <w:t>חכ</w:t>
      </w:r>
      <w:proofErr w:type="spellEnd"/>
      <w:r w:rsidRPr="00CF4347">
        <w:rPr>
          <w:rFonts w:ascii="Rod" w:hAnsi="Rod" w:cs="FrankRuehl" w:hint="cs"/>
          <w:sz w:val="26"/>
          <w:szCs w:val="26"/>
          <w:rtl/>
        </w:rPr>
        <w:t>/120) ו-2575 (</w:t>
      </w:r>
      <w:proofErr w:type="spellStart"/>
      <w:r w:rsidRPr="00CF4347">
        <w:rPr>
          <w:rFonts w:ascii="Rod" w:hAnsi="Rod" w:cs="FrankRuehl" w:hint="cs"/>
          <w:sz w:val="26"/>
          <w:szCs w:val="26"/>
          <w:rtl/>
        </w:rPr>
        <w:t>חכ</w:t>
      </w:r>
      <w:proofErr w:type="spellEnd"/>
      <w:r w:rsidRPr="00CF4347">
        <w:rPr>
          <w:rFonts w:ascii="Rod" w:hAnsi="Rod" w:cs="FrankRuehl" w:hint="cs"/>
          <w:sz w:val="26"/>
          <w:szCs w:val="26"/>
          <w:rtl/>
        </w:rPr>
        <w:t>/122) מוסכם, כי כל תוצרי הידע, לרבות זכויות קניין רוחני שיתקבלו כתוצאה מביצועו של המחקר נושא הסכם זה או אגב ביצועו יהיו בבעלות המוסד, ובלבד שהחוקר אינו עובד מדינה או במוסד שאינו ממשלתי או אינו תאגיד בריאות.</w:t>
      </w:r>
    </w:p>
    <w:p w:rsidR="00464E43" w:rsidRPr="00CF4347" w:rsidRDefault="00464E43" w:rsidP="00464E43">
      <w:pPr>
        <w:ind w:left="720"/>
        <w:jc w:val="both"/>
        <w:rPr>
          <w:rFonts w:ascii="Rod" w:hAnsi="Rod" w:cs="FrankRuehl"/>
          <w:sz w:val="26"/>
          <w:szCs w:val="26"/>
        </w:rPr>
      </w:pPr>
    </w:p>
    <w:p w:rsidR="00464E43" w:rsidRPr="00CF4347" w:rsidRDefault="00464E43" w:rsidP="007B51BE">
      <w:pPr>
        <w:numPr>
          <w:ilvl w:val="0"/>
          <w:numId w:val="38"/>
        </w:numPr>
        <w:spacing w:after="0" w:line="240" w:lineRule="auto"/>
        <w:jc w:val="both"/>
        <w:rPr>
          <w:rFonts w:ascii="Rod" w:hAnsi="Rod" w:cs="FrankRuehl"/>
          <w:sz w:val="26"/>
          <w:szCs w:val="26"/>
        </w:rPr>
      </w:pPr>
      <w:r w:rsidRPr="00CF4347">
        <w:rPr>
          <w:rFonts w:ascii="Rod" w:hAnsi="Rod" w:cs="FrankRuehl" w:hint="cs"/>
          <w:sz w:val="26"/>
          <w:szCs w:val="26"/>
          <w:rtl/>
        </w:rPr>
        <w:t xml:space="preserve">המוסד יהיה זכאי לרשום כל זכות קניין רוחני לרבות זכויות פטנט, במדינת ישראל או בחו"ל, על חשבונו, על שמו או על שם תאגיד אחר שבבעלותו המלאה, או על שם תאגיד המופקד על ניהול הקניין הרוחני של המוסד, לבד או בשותפות עם גוף אחר שייקבעו המוסד או תאגיד כאמור. רישום הזכויות כאמור יהיה בדרך התואמת את האמור בהחלטת הממשלה המוזכרת </w:t>
      </w:r>
      <w:proofErr w:type="spellStart"/>
      <w:r w:rsidRPr="00CF4347">
        <w:rPr>
          <w:rFonts w:ascii="Rod" w:hAnsi="Rod" w:cs="FrankRuehl" w:hint="cs"/>
          <w:sz w:val="26"/>
          <w:szCs w:val="26"/>
          <w:rtl/>
        </w:rPr>
        <w:t>בס"ק</w:t>
      </w:r>
      <w:proofErr w:type="spellEnd"/>
      <w:r w:rsidRPr="00CF4347">
        <w:rPr>
          <w:rFonts w:ascii="Rod" w:hAnsi="Rod" w:cs="FrankRuehl" w:hint="cs"/>
          <w:sz w:val="26"/>
          <w:szCs w:val="26"/>
          <w:rtl/>
        </w:rPr>
        <w:t xml:space="preserve"> ב' לעיל.</w:t>
      </w:r>
    </w:p>
    <w:p w:rsidR="00464E43" w:rsidRPr="00CF4347" w:rsidRDefault="00464E43" w:rsidP="00464E43">
      <w:pPr>
        <w:jc w:val="both"/>
        <w:rPr>
          <w:rFonts w:ascii="Rod" w:hAnsi="Rod" w:cs="FrankRuehl"/>
          <w:sz w:val="26"/>
          <w:szCs w:val="26"/>
        </w:rPr>
      </w:pPr>
    </w:p>
    <w:p w:rsidR="00464E43" w:rsidRPr="00CF4347" w:rsidRDefault="00464E43" w:rsidP="007B51BE">
      <w:pPr>
        <w:numPr>
          <w:ilvl w:val="0"/>
          <w:numId w:val="38"/>
        </w:numPr>
        <w:spacing w:after="0" w:line="240" w:lineRule="auto"/>
        <w:jc w:val="both"/>
        <w:rPr>
          <w:rFonts w:ascii="Rod" w:hAnsi="Rod" w:cs="FrankRuehl"/>
          <w:sz w:val="26"/>
          <w:szCs w:val="26"/>
        </w:rPr>
      </w:pPr>
      <w:r w:rsidRPr="00CF4347">
        <w:rPr>
          <w:rFonts w:ascii="Rod" w:hAnsi="Rod" w:cs="FrankRuehl" w:hint="cs"/>
          <w:sz w:val="26"/>
          <w:szCs w:val="26"/>
          <w:rtl/>
        </w:rPr>
        <w:t>האמור בסעיפים קטנים (ב) ו- (ג) יהיה כפוף לתנאים הבאים:</w:t>
      </w:r>
    </w:p>
    <w:p w:rsidR="00464E43" w:rsidRPr="00CF4347" w:rsidRDefault="00464E43" w:rsidP="007B51BE">
      <w:pPr>
        <w:numPr>
          <w:ilvl w:val="0"/>
          <w:numId w:val="40"/>
        </w:numPr>
        <w:spacing w:after="0" w:line="240" w:lineRule="auto"/>
        <w:jc w:val="both"/>
        <w:rPr>
          <w:rFonts w:ascii="Rod" w:hAnsi="Rod" w:cs="FrankRuehl"/>
          <w:sz w:val="26"/>
          <w:szCs w:val="26"/>
        </w:rPr>
      </w:pPr>
      <w:r w:rsidRPr="00CF4347">
        <w:rPr>
          <w:rFonts w:ascii="Rod" w:hAnsi="Rod" w:cs="FrankRuehl" w:hint="cs"/>
          <w:sz w:val="26"/>
          <w:szCs w:val="26"/>
          <w:rtl/>
        </w:rPr>
        <w:t>המוסד יבטיח כי הזכויות בתוצרי הידע שייווצרו, העברתן לצדדי ג' ומתן רישיונות שימוש בהן יעשו באופן שיקדם את הידע וינצל אותו לקידום יישומו בטכנולוגיה.</w:t>
      </w:r>
    </w:p>
    <w:p w:rsidR="00464E43" w:rsidRPr="00CF4347" w:rsidRDefault="00464E43" w:rsidP="00464E43">
      <w:pPr>
        <w:ind w:left="1039"/>
        <w:jc w:val="both"/>
        <w:rPr>
          <w:rFonts w:ascii="Rod" w:hAnsi="Rod" w:cs="FrankRuehl"/>
          <w:sz w:val="26"/>
          <w:szCs w:val="26"/>
        </w:rPr>
      </w:pPr>
    </w:p>
    <w:p w:rsidR="00464E43" w:rsidRPr="00CF4347" w:rsidRDefault="00464E43" w:rsidP="007B51BE">
      <w:pPr>
        <w:numPr>
          <w:ilvl w:val="0"/>
          <w:numId w:val="40"/>
        </w:numPr>
        <w:spacing w:after="0" w:line="240" w:lineRule="auto"/>
        <w:jc w:val="both"/>
        <w:rPr>
          <w:rFonts w:ascii="Rod" w:hAnsi="Rod" w:cs="FrankRuehl"/>
          <w:sz w:val="26"/>
          <w:szCs w:val="26"/>
        </w:rPr>
      </w:pPr>
      <w:r w:rsidRPr="00CF4347">
        <w:rPr>
          <w:rFonts w:ascii="Rod" w:hAnsi="Rod" w:cs="FrankRuehl" w:hint="cs"/>
          <w:sz w:val="26"/>
          <w:szCs w:val="26"/>
          <w:rtl/>
        </w:rPr>
        <w:t>לרשות תישמר הזכות לפרסם את כל תוצרי הידע הנובעים מן המחקר באופן שימנע, ככל האפשר, פגיעה בהליך ההגנה המסחרית על הידע</w:t>
      </w:r>
      <w:r>
        <w:rPr>
          <w:rFonts w:ascii="Rod" w:hAnsi="Rod" w:cs="FrankRuehl" w:hint="cs"/>
          <w:sz w:val="26"/>
          <w:szCs w:val="26"/>
          <w:rtl/>
        </w:rPr>
        <w:t xml:space="preserve"> או במסחור תוצאות המחקר והידע הנובע ממנו או בפרסומים מטעם החוקר</w:t>
      </w:r>
      <w:r w:rsidRPr="00CF4347">
        <w:rPr>
          <w:rFonts w:ascii="Rod" w:hAnsi="Rod" w:cs="FrankRuehl" w:hint="cs"/>
          <w:sz w:val="26"/>
          <w:szCs w:val="26"/>
          <w:rtl/>
        </w:rPr>
        <w:t>.</w:t>
      </w:r>
      <w:r>
        <w:rPr>
          <w:rFonts w:ascii="Rod" w:hAnsi="Rod" w:cs="FrankRuehl" w:hint="cs"/>
          <w:sz w:val="26"/>
          <w:szCs w:val="26"/>
          <w:rtl/>
        </w:rPr>
        <w:t xml:space="preserve"> תבקש הרשות לממש זכותה על-פי סעיף זה </w:t>
      </w:r>
      <w:r>
        <w:rPr>
          <w:rFonts w:ascii="Rod" w:hAnsi="Rod" w:cs="FrankRuehl"/>
          <w:sz w:val="26"/>
          <w:szCs w:val="26"/>
          <w:rtl/>
        </w:rPr>
        <w:t>–</w:t>
      </w:r>
      <w:r w:rsidR="00626711">
        <w:rPr>
          <w:rFonts w:ascii="Rod" w:hAnsi="Rod" w:cs="FrankRuehl" w:hint="cs"/>
          <w:sz w:val="26"/>
          <w:szCs w:val="26"/>
          <w:rtl/>
        </w:rPr>
        <w:t xml:space="preserve"> תביא הדבר לידיעת החוקר מראש, תאפשר פרק זמן סביר לקבלת התייחסותו באמצעות מוסדר המחקר. החליטה על הפרסום תאזכר את שמם של החוקר והמוסד.  </w:t>
      </w:r>
    </w:p>
    <w:p w:rsidR="00464E43" w:rsidRPr="00CF4347" w:rsidRDefault="00464E43" w:rsidP="00464E43">
      <w:pPr>
        <w:jc w:val="both"/>
        <w:rPr>
          <w:rFonts w:ascii="Rod" w:hAnsi="Rod" w:cs="FrankRuehl"/>
          <w:sz w:val="26"/>
          <w:szCs w:val="26"/>
        </w:rPr>
      </w:pPr>
    </w:p>
    <w:p w:rsidR="00464E43" w:rsidRPr="00CF4347" w:rsidRDefault="00464E43" w:rsidP="007B51BE">
      <w:pPr>
        <w:numPr>
          <w:ilvl w:val="0"/>
          <w:numId w:val="40"/>
        </w:numPr>
        <w:spacing w:after="0" w:line="240" w:lineRule="auto"/>
        <w:jc w:val="both"/>
        <w:rPr>
          <w:rFonts w:ascii="Rod" w:hAnsi="Rod" w:cs="FrankRuehl"/>
          <w:sz w:val="26"/>
          <w:szCs w:val="26"/>
        </w:rPr>
      </w:pPr>
      <w:r w:rsidRPr="00CF4347">
        <w:rPr>
          <w:rFonts w:ascii="Rod" w:hAnsi="Rod" w:cs="FrankRuehl" w:hint="cs"/>
          <w:sz w:val="26"/>
          <w:szCs w:val="26"/>
          <w:rtl/>
        </w:rPr>
        <w:t xml:space="preserve">מדינת ישראל, תקבל כתנאי מקדמי להעברת המימון, ללא תמורה, רישיון לא בלעדי, בלתי חוזר ושאינו ניתן להעברה, לעשות שימוש בו במישרין או באמצעות גורם אחר, לצרכים לאומיים, בקניין הרוחני ובכלל תוצרי הידע, לרבות בפטנט, שיירשם בכל העולם. </w:t>
      </w:r>
    </w:p>
    <w:p w:rsidR="00464E43" w:rsidRPr="00CF4347" w:rsidRDefault="00464E43" w:rsidP="00464E43">
      <w:pPr>
        <w:ind w:left="1039"/>
        <w:jc w:val="both"/>
        <w:rPr>
          <w:rFonts w:ascii="Rod" w:hAnsi="Rod" w:cs="FrankRuehl"/>
          <w:sz w:val="26"/>
          <w:szCs w:val="26"/>
          <w:rtl/>
        </w:rPr>
      </w:pPr>
      <w:r w:rsidRPr="00CF4347">
        <w:rPr>
          <w:rFonts w:ascii="Rod" w:hAnsi="Rod" w:cs="FrankRuehl" w:hint="cs"/>
          <w:sz w:val="26"/>
          <w:szCs w:val="26"/>
          <w:rtl/>
        </w:rPr>
        <w:t>הקביעה האם מדובר בשימוש לצורך לאומי תהיה בסמכות שר המדע והטכנולוגיה, שר המשפטים ושר האוצר.</w:t>
      </w:r>
    </w:p>
    <w:p w:rsidR="00464E43" w:rsidRPr="00CF4347" w:rsidRDefault="00464E43" w:rsidP="00464E43">
      <w:pPr>
        <w:ind w:left="1039"/>
        <w:jc w:val="both"/>
        <w:rPr>
          <w:rFonts w:ascii="Rod" w:hAnsi="Rod" w:cs="FrankRuehl"/>
          <w:sz w:val="26"/>
          <w:szCs w:val="26"/>
          <w:rtl/>
        </w:rPr>
      </w:pPr>
    </w:p>
    <w:p w:rsidR="00464E43" w:rsidRPr="00CF4347" w:rsidRDefault="00464E43" w:rsidP="007B51BE">
      <w:pPr>
        <w:numPr>
          <w:ilvl w:val="0"/>
          <w:numId w:val="40"/>
        </w:numPr>
        <w:spacing w:after="0" w:line="240" w:lineRule="auto"/>
        <w:jc w:val="both"/>
        <w:rPr>
          <w:rFonts w:ascii="Rod" w:hAnsi="Rod" w:cs="FrankRuehl"/>
          <w:sz w:val="26"/>
          <w:szCs w:val="26"/>
          <w:rtl/>
        </w:rPr>
      </w:pPr>
      <w:r w:rsidRPr="00CF4347">
        <w:rPr>
          <w:rFonts w:ascii="Rod" w:hAnsi="Rod" w:cs="FrankRuehl" w:hint="cs"/>
          <w:sz w:val="26"/>
          <w:szCs w:val="26"/>
          <w:rtl/>
        </w:rPr>
        <w:t xml:space="preserve">המוסד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המוסד או אצל תאגיד הפועל בשמו, הקשור לו או השותף אליו.  </w:t>
      </w:r>
    </w:p>
    <w:p w:rsidR="00464E43" w:rsidRPr="00CF4347" w:rsidRDefault="00464E43" w:rsidP="00464E43">
      <w:pPr>
        <w:ind w:left="1072"/>
        <w:jc w:val="both"/>
        <w:rPr>
          <w:rFonts w:ascii="Rod" w:hAnsi="Rod" w:cs="FrankRuehl"/>
          <w:sz w:val="26"/>
          <w:szCs w:val="26"/>
          <w:rtl/>
        </w:rPr>
      </w:pPr>
    </w:p>
    <w:p w:rsidR="00464E43" w:rsidRPr="00CF4347" w:rsidRDefault="00464E43" w:rsidP="00464E43">
      <w:pPr>
        <w:pStyle w:val="N-1"/>
        <w:ind w:hanging="243"/>
        <w:rPr>
          <w:rFonts w:cs="FrankRuehl"/>
          <w:b/>
          <w:bCs/>
          <w:sz w:val="26"/>
          <w:szCs w:val="26"/>
          <w:rtl/>
        </w:rPr>
      </w:pPr>
      <w:r w:rsidRPr="00CF4347">
        <w:rPr>
          <w:rFonts w:cs="FrankRuehl"/>
          <w:b/>
          <w:bCs/>
          <w:sz w:val="26"/>
          <w:szCs w:val="26"/>
          <w:rtl/>
        </w:rPr>
        <w:t>סעיף זה הוא מעיקרי ההתקשרות, והפרתו תיחשב כהפרה יסודית של ההסכם.</w:t>
      </w:r>
    </w:p>
    <w:p w:rsidR="00464E43" w:rsidRPr="00275DC5" w:rsidRDefault="00464E43" w:rsidP="00464E43">
      <w:pPr>
        <w:ind w:left="1072"/>
        <w:jc w:val="both"/>
        <w:rPr>
          <w:rFonts w:ascii="Rod" w:hAnsi="Rod" w:cs="FrankRuehl"/>
          <w:sz w:val="28"/>
          <w:szCs w:val="28"/>
          <w:rtl/>
        </w:rPr>
      </w:pPr>
    </w:p>
    <w:p w:rsidR="00464E43" w:rsidRPr="00627E37" w:rsidRDefault="00464E43" w:rsidP="007B51BE">
      <w:pPr>
        <w:numPr>
          <w:ilvl w:val="0"/>
          <w:numId w:val="25"/>
        </w:numPr>
        <w:spacing w:after="0" w:line="240" w:lineRule="auto"/>
        <w:ind w:left="472" w:hanging="472"/>
        <w:jc w:val="both"/>
        <w:rPr>
          <w:rFonts w:cs="FrankRuehl"/>
          <w:b/>
          <w:bCs/>
          <w:sz w:val="28"/>
          <w:szCs w:val="28"/>
          <w:rtl/>
        </w:rPr>
      </w:pPr>
      <w:r w:rsidRPr="00627E37">
        <w:rPr>
          <w:rFonts w:cs="FrankRuehl" w:hint="cs"/>
          <w:b/>
          <w:bCs/>
          <w:sz w:val="28"/>
          <w:szCs w:val="28"/>
          <w:u w:val="single"/>
          <w:rtl/>
        </w:rPr>
        <w:t>עובדי המוסד</w:t>
      </w:r>
    </w:p>
    <w:p w:rsidR="00464E43" w:rsidRPr="00CF4347" w:rsidRDefault="00464E43" w:rsidP="007B51BE">
      <w:pPr>
        <w:numPr>
          <w:ilvl w:val="1"/>
          <w:numId w:val="25"/>
        </w:numPr>
        <w:spacing w:after="0" w:line="240" w:lineRule="auto"/>
        <w:ind w:left="616" w:hanging="283"/>
        <w:jc w:val="both"/>
        <w:rPr>
          <w:rFonts w:cs="FrankRuehl"/>
          <w:sz w:val="26"/>
          <w:szCs w:val="26"/>
        </w:rPr>
      </w:pPr>
      <w:r w:rsidRPr="00CF4347">
        <w:rPr>
          <w:rFonts w:cs="FrankRuehl"/>
          <w:sz w:val="26"/>
          <w:szCs w:val="26"/>
          <w:rtl/>
        </w:rPr>
        <w:t>אין לראות בכל זכות הניתנת עפ"י הסכם זה לרשות להדריך או להורות למוסד או לכל</w:t>
      </w:r>
      <w:r w:rsidRPr="00CF4347">
        <w:rPr>
          <w:rFonts w:cs="FrankRuehl" w:hint="cs"/>
          <w:sz w:val="26"/>
          <w:szCs w:val="26"/>
          <w:rtl/>
        </w:rPr>
        <w:t xml:space="preserve">  </w:t>
      </w:r>
      <w:r w:rsidRPr="00CF4347">
        <w:rPr>
          <w:rFonts w:cs="FrankRuehl"/>
          <w:sz w:val="26"/>
          <w:szCs w:val="26"/>
          <w:rtl/>
        </w:rPr>
        <w:t>אחד</w:t>
      </w:r>
      <w:r w:rsidRPr="00CF4347">
        <w:rPr>
          <w:rFonts w:cs="FrankRuehl" w:hint="cs"/>
          <w:sz w:val="26"/>
          <w:szCs w:val="26"/>
          <w:rtl/>
        </w:rPr>
        <w:t xml:space="preserve"> </w:t>
      </w:r>
      <w:r w:rsidRPr="00CF4347">
        <w:rPr>
          <w:rFonts w:cs="FrankRuehl"/>
          <w:sz w:val="26"/>
          <w:szCs w:val="26"/>
          <w:rtl/>
        </w:rPr>
        <w:t>מהמועסקים על ידו</w:t>
      </w:r>
      <w:r w:rsidRPr="00CF4347">
        <w:rPr>
          <w:rFonts w:cs="FrankRuehl" w:hint="cs"/>
          <w:sz w:val="26"/>
          <w:szCs w:val="26"/>
          <w:rtl/>
        </w:rPr>
        <w:t>,</w:t>
      </w:r>
      <w:r w:rsidRPr="00CF4347">
        <w:rPr>
          <w:rFonts w:cs="FrankRuehl"/>
          <w:sz w:val="26"/>
          <w:szCs w:val="26"/>
          <w:rtl/>
        </w:rPr>
        <w:t xml:space="preserve"> אלא אמצעי להבטיח ביצוע הוראות הסכם זה, ולא יהיו לעובדי המוסד או</w:t>
      </w:r>
      <w:r w:rsidRPr="00CF4347">
        <w:rPr>
          <w:rFonts w:cs="FrankRuehl" w:hint="cs"/>
          <w:sz w:val="26"/>
          <w:szCs w:val="26"/>
          <w:rtl/>
        </w:rPr>
        <w:t xml:space="preserve"> </w:t>
      </w:r>
      <w:r w:rsidRPr="00CF4347">
        <w:rPr>
          <w:rFonts w:cs="FrankRuehl"/>
          <w:sz w:val="26"/>
          <w:szCs w:val="26"/>
          <w:rtl/>
        </w:rPr>
        <w:t>למועסקים על ידו כל זכויות של עובד מדינה או של עובד המועסק ע"י הרשות, והם לא יהיו</w:t>
      </w:r>
      <w:r w:rsidRPr="00CF4347">
        <w:rPr>
          <w:rFonts w:cs="FrankRuehl" w:hint="cs"/>
          <w:sz w:val="26"/>
          <w:szCs w:val="26"/>
          <w:rtl/>
        </w:rPr>
        <w:t xml:space="preserve"> </w:t>
      </w:r>
      <w:r w:rsidRPr="00CF4347">
        <w:rPr>
          <w:rFonts w:cs="FrankRuehl"/>
          <w:sz w:val="26"/>
          <w:szCs w:val="26"/>
          <w:rtl/>
        </w:rPr>
        <w:t>זכאים לכל תשלו</w:t>
      </w:r>
      <w:r w:rsidRPr="00CF4347">
        <w:rPr>
          <w:rFonts w:cs="FrankRuehl" w:hint="cs"/>
          <w:sz w:val="26"/>
          <w:szCs w:val="26"/>
          <w:rtl/>
        </w:rPr>
        <w:t>ם</w:t>
      </w:r>
      <w:r w:rsidRPr="00CF4347">
        <w:rPr>
          <w:rFonts w:cs="FrankRuehl"/>
          <w:sz w:val="26"/>
          <w:szCs w:val="26"/>
          <w:rtl/>
        </w:rPr>
        <w:t xml:space="preserve"> או פיצוי או הטב</w:t>
      </w:r>
      <w:r w:rsidRPr="00CF4347">
        <w:rPr>
          <w:rFonts w:cs="FrankRuehl" w:hint="cs"/>
          <w:sz w:val="26"/>
          <w:szCs w:val="26"/>
          <w:rtl/>
        </w:rPr>
        <w:t>ה</w:t>
      </w:r>
      <w:r w:rsidRPr="00CF4347">
        <w:rPr>
          <w:rFonts w:cs="FrankRuehl"/>
          <w:sz w:val="26"/>
          <w:szCs w:val="26"/>
          <w:rtl/>
        </w:rPr>
        <w:t xml:space="preserve"> אחרת בקשר עם ביצוע הסכם זה מכל סיב</w:t>
      </w:r>
      <w:r w:rsidRPr="00CF4347">
        <w:rPr>
          <w:rFonts w:cs="FrankRuehl" w:hint="cs"/>
          <w:sz w:val="26"/>
          <w:szCs w:val="26"/>
          <w:rtl/>
        </w:rPr>
        <w:t xml:space="preserve">ה </w:t>
      </w:r>
      <w:r w:rsidRPr="00CF4347">
        <w:rPr>
          <w:rFonts w:cs="FrankRuehl"/>
          <w:sz w:val="26"/>
          <w:szCs w:val="26"/>
          <w:rtl/>
        </w:rPr>
        <w:t>שה</w:t>
      </w:r>
      <w:r w:rsidRPr="00CF4347">
        <w:rPr>
          <w:rFonts w:cs="FrankRuehl" w:hint="cs"/>
          <w:sz w:val="26"/>
          <w:szCs w:val="26"/>
          <w:rtl/>
        </w:rPr>
        <w:t>יא</w:t>
      </w:r>
      <w:r w:rsidRPr="00CF4347">
        <w:rPr>
          <w:rFonts w:cs="FrankRuehl"/>
          <w:sz w:val="26"/>
          <w:szCs w:val="26"/>
          <w:rtl/>
        </w:rPr>
        <w:t xml:space="preserve">, או </w:t>
      </w:r>
      <w:r w:rsidRPr="00CF4347">
        <w:rPr>
          <w:rFonts w:cs="FrankRuehl" w:hint="cs"/>
          <w:sz w:val="26"/>
          <w:szCs w:val="26"/>
          <w:rtl/>
        </w:rPr>
        <w:t xml:space="preserve">בקשר עם </w:t>
      </w:r>
      <w:r w:rsidRPr="00CF4347">
        <w:rPr>
          <w:rFonts w:cs="FrankRuehl"/>
          <w:sz w:val="26"/>
          <w:szCs w:val="26"/>
          <w:rtl/>
        </w:rPr>
        <w:t>הוראות שתינתנה על פיו או בקשר עם ביטול או סיום  הסכם זה</w:t>
      </w:r>
      <w:r w:rsidRPr="00CF4347">
        <w:rPr>
          <w:rFonts w:cs="FrankRuehl" w:hint="cs"/>
          <w:sz w:val="26"/>
          <w:szCs w:val="26"/>
          <w:rtl/>
        </w:rPr>
        <w:t xml:space="preserve"> </w:t>
      </w:r>
      <w:r w:rsidRPr="00CF4347">
        <w:rPr>
          <w:rFonts w:cs="FrankRuehl"/>
          <w:sz w:val="26"/>
          <w:szCs w:val="26"/>
          <w:rtl/>
        </w:rPr>
        <w:t>או הפסקת ביצוע</w:t>
      </w:r>
      <w:r w:rsidRPr="00CF4347">
        <w:rPr>
          <w:rFonts w:cs="FrankRuehl" w:hint="cs"/>
          <w:sz w:val="26"/>
          <w:szCs w:val="26"/>
          <w:rtl/>
        </w:rPr>
        <w:t xml:space="preserve"> </w:t>
      </w:r>
      <w:r w:rsidRPr="00CF4347">
        <w:rPr>
          <w:rFonts w:cs="FrankRuehl"/>
          <w:sz w:val="26"/>
          <w:szCs w:val="26"/>
          <w:rtl/>
        </w:rPr>
        <w:t>המחקר עפ"י הסכם זה ואין ב</w:t>
      </w:r>
      <w:r w:rsidRPr="00CF4347">
        <w:rPr>
          <w:rFonts w:cs="FrankRuehl" w:hint="cs"/>
          <w:sz w:val="26"/>
          <w:szCs w:val="26"/>
          <w:rtl/>
        </w:rPr>
        <w:t>כל אלו</w:t>
      </w:r>
      <w:r w:rsidRPr="00CF4347">
        <w:rPr>
          <w:rFonts w:cs="FrankRuehl"/>
          <w:sz w:val="26"/>
          <w:szCs w:val="26"/>
          <w:rtl/>
        </w:rPr>
        <w:t xml:space="preserve"> כדי ליצור בין הרשות לבין</w:t>
      </w:r>
      <w:r w:rsidRPr="00CF4347">
        <w:rPr>
          <w:rFonts w:cs="FrankRuehl" w:hint="cs"/>
          <w:sz w:val="26"/>
          <w:szCs w:val="26"/>
          <w:rtl/>
        </w:rPr>
        <w:t xml:space="preserve"> </w:t>
      </w:r>
      <w:r w:rsidRPr="00CF4347">
        <w:rPr>
          <w:rFonts w:cs="FrankRuehl"/>
          <w:sz w:val="26"/>
          <w:szCs w:val="26"/>
          <w:rtl/>
        </w:rPr>
        <w:t>עובדי המוסד או המועסקים על</w:t>
      </w:r>
      <w:r w:rsidRPr="00CF4347">
        <w:rPr>
          <w:rFonts w:cs="FrankRuehl" w:hint="cs"/>
          <w:sz w:val="26"/>
          <w:szCs w:val="26"/>
          <w:rtl/>
        </w:rPr>
        <w:t xml:space="preserve"> </w:t>
      </w:r>
      <w:r w:rsidRPr="00CF4347">
        <w:rPr>
          <w:rFonts w:cs="FrankRuehl"/>
          <w:sz w:val="26"/>
          <w:szCs w:val="26"/>
          <w:rtl/>
        </w:rPr>
        <w:t>ידם כל יחסי מעביד ועובד.</w:t>
      </w:r>
    </w:p>
    <w:p w:rsidR="00464E43" w:rsidRPr="00CF4347" w:rsidRDefault="00464E43" w:rsidP="00464E43">
      <w:pPr>
        <w:ind w:left="616" w:hanging="283"/>
        <w:jc w:val="both"/>
        <w:rPr>
          <w:rFonts w:cs="FrankRuehl"/>
          <w:sz w:val="26"/>
          <w:szCs w:val="26"/>
        </w:rPr>
      </w:pPr>
    </w:p>
    <w:p w:rsidR="00464E43" w:rsidRPr="00CF4347" w:rsidRDefault="00464E43" w:rsidP="007B51BE">
      <w:pPr>
        <w:numPr>
          <w:ilvl w:val="1"/>
          <w:numId w:val="25"/>
        </w:numPr>
        <w:spacing w:after="0" w:line="240" w:lineRule="auto"/>
        <w:ind w:left="616" w:hanging="283"/>
        <w:jc w:val="both"/>
        <w:rPr>
          <w:rFonts w:cs="FrankRuehl"/>
          <w:sz w:val="26"/>
          <w:szCs w:val="26"/>
        </w:rPr>
      </w:pPr>
      <w:r w:rsidRPr="00CF4347">
        <w:rPr>
          <w:rFonts w:cs="FrankRuehl" w:hint="cs"/>
          <w:sz w:val="26"/>
          <w:szCs w:val="26"/>
          <w:rtl/>
        </w:rPr>
        <w:t>ביצוע הדרכה, פיקוח או הוראה כאמור לעיל, או זכות לבצע אחת מאלו, בין אם מומשה בין אם לאו, לא ישחררו את המוסד מהתחייבויותיו כלפי הרשות לבצע הוראות הסכם זה ואת כל ההוראות שתינתנה על פיו במלואן ובאופן מעולה. כן לא יהיה בכל הנ"ל כדי לשחרר את המוסד מאחריותו למעשיו ומחדליו.</w:t>
      </w:r>
    </w:p>
    <w:p w:rsidR="00464E43" w:rsidRPr="00CF4347" w:rsidRDefault="00464E43" w:rsidP="00464E43">
      <w:pPr>
        <w:ind w:left="616" w:hanging="283"/>
        <w:jc w:val="both"/>
        <w:rPr>
          <w:rFonts w:cs="FrankRuehl"/>
          <w:sz w:val="26"/>
          <w:szCs w:val="26"/>
        </w:rPr>
      </w:pPr>
    </w:p>
    <w:p w:rsidR="00464E43" w:rsidRPr="00CF4347" w:rsidRDefault="00464E43" w:rsidP="007B51BE">
      <w:pPr>
        <w:numPr>
          <w:ilvl w:val="1"/>
          <w:numId w:val="25"/>
        </w:numPr>
        <w:spacing w:after="0" w:line="240" w:lineRule="auto"/>
        <w:ind w:left="616" w:hanging="283"/>
        <w:jc w:val="both"/>
        <w:rPr>
          <w:rFonts w:cs="FrankRuehl"/>
          <w:sz w:val="26"/>
          <w:szCs w:val="26"/>
        </w:rPr>
      </w:pPr>
      <w:r w:rsidRPr="00CF4347">
        <w:rPr>
          <w:rFonts w:cs="FrankRuehl"/>
          <w:sz w:val="26"/>
          <w:szCs w:val="26"/>
          <w:rtl/>
        </w:rPr>
        <w:t>המוסד לבדו יהא חייב לשאת בכל התשלומים או ההוצאות לעובדיו מכל סוג ומין שהוא. המוסד יה</w:t>
      </w:r>
      <w:r w:rsidRPr="00CF4347">
        <w:rPr>
          <w:rFonts w:cs="FrankRuehl" w:hint="cs"/>
          <w:sz w:val="26"/>
          <w:szCs w:val="26"/>
          <w:rtl/>
        </w:rPr>
        <w:t>א</w:t>
      </w:r>
      <w:r w:rsidRPr="00CF4347">
        <w:rPr>
          <w:rFonts w:cs="FrankRuehl"/>
          <w:sz w:val="26"/>
          <w:szCs w:val="26"/>
          <w:rtl/>
        </w:rPr>
        <w:t xml:space="preserve"> האחראי היחיד והבלעדי כלפי העובדים, או המועסקים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w:t>
      </w:r>
      <w:r>
        <w:rPr>
          <w:rFonts w:cs="FrankRuehl" w:hint="cs"/>
          <w:sz w:val="26"/>
          <w:szCs w:val="26"/>
          <w:rtl/>
        </w:rPr>
        <w:t>1958</w:t>
      </w:r>
      <w:r w:rsidRPr="00CF4347">
        <w:rPr>
          <w:rFonts w:cs="FrankRuehl"/>
          <w:sz w:val="26"/>
          <w:szCs w:val="26"/>
          <w:rtl/>
        </w:rPr>
        <w:t>, פיצויי פיטורין כמשמעם בחוק פיצויי פיטורין, תשכ"ג -</w:t>
      </w:r>
      <w:r>
        <w:rPr>
          <w:rFonts w:cs="FrankRuehl" w:hint="cs"/>
          <w:sz w:val="26"/>
          <w:szCs w:val="26"/>
          <w:rtl/>
        </w:rPr>
        <w:t xml:space="preserve"> 1963</w:t>
      </w:r>
      <w:r w:rsidRPr="00CF4347">
        <w:rPr>
          <w:rFonts w:cs="FrankRuehl"/>
          <w:sz w:val="26"/>
          <w:szCs w:val="26"/>
          <w:rtl/>
        </w:rPr>
        <w:t>, תשלומים כלשהם בגין חופשה שנתית או על פי חוק שעות עבודה ומנוחה, תשי"א -</w:t>
      </w:r>
      <w:r>
        <w:rPr>
          <w:rFonts w:cs="FrankRuehl" w:hint="cs"/>
          <w:sz w:val="26"/>
          <w:szCs w:val="26"/>
          <w:rtl/>
        </w:rPr>
        <w:t xml:space="preserve"> 1951</w:t>
      </w:r>
      <w:r w:rsidRPr="00CF4347">
        <w:rPr>
          <w:rFonts w:cs="FrankRuehl"/>
          <w:sz w:val="26"/>
          <w:szCs w:val="26"/>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proofErr w:type="spellStart"/>
      <w:r w:rsidRPr="00CF4347">
        <w:rPr>
          <w:rFonts w:cs="FrankRuehl"/>
          <w:sz w:val="26"/>
          <w:szCs w:val="26"/>
          <w:rtl/>
        </w:rPr>
        <w:t>חליפיהם</w:t>
      </w:r>
      <w:proofErr w:type="spellEnd"/>
      <w:r w:rsidRPr="00CF4347">
        <w:rPr>
          <w:rFonts w:cs="FrankRuehl"/>
          <w:sz w:val="26"/>
          <w:szCs w:val="26"/>
          <w:rtl/>
        </w:rPr>
        <w:t xml:space="preserve"> של החוקים האמורים וכל דין שיבוא בנוסף להם או במקומם</w:t>
      </w:r>
      <w:r w:rsidRPr="00CF4347">
        <w:rPr>
          <w:rFonts w:cs="FrankRuehl" w:hint="cs"/>
          <w:sz w:val="26"/>
          <w:szCs w:val="26"/>
          <w:rtl/>
        </w:rPr>
        <w:t>.</w:t>
      </w:r>
    </w:p>
    <w:p w:rsidR="00464E43" w:rsidRPr="00CF4347" w:rsidRDefault="00464E43" w:rsidP="00464E43">
      <w:pPr>
        <w:pStyle w:val="a6"/>
        <w:ind w:left="616" w:hanging="283"/>
        <w:rPr>
          <w:rFonts w:cs="FrankRuehl"/>
          <w:sz w:val="26"/>
          <w:szCs w:val="26"/>
          <w:rtl/>
        </w:rPr>
      </w:pPr>
    </w:p>
    <w:p w:rsidR="00464E43" w:rsidRPr="00CF4347" w:rsidRDefault="00464E43" w:rsidP="007B51BE">
      <w:pPr>
        <w:pStyle w:val="N-1A"/>
        <w:numPr>
          <w:ilvl w:val="1"/>
          <w:numId w:val="25"/>
        </w:numPr>
        <w:spacing w:after="0" w:line="240" w:lineRule="auto"/>
        <w:ind w:left="616" w:hanging="283"/>
        <w:jc w:val="both"/>
        <w:rPr>
          <w:rFonts w:cs="FrankRuehl"/>
          <w:spacing w:val="0"/>
          <w:sz w:val="26"/>
          <w:szCs w:val="26"/>
          <w:rtl/>
          <w:lang w:eastAsia="en-US"/>
        </w:rPr>
      </w:pPr>
      <w:r w:rsidRPr="00CF4347">
        <w:rPr>
          <w:rFonts w:cs="FrankRuehl"/>
          <w:spacing w:val="0"/>
          <w:sz w:val="26"/>
          <w:szCs w:val="26"/>
          <w:rtl/>
          <w:lang w:eastAsia="en-US"/>
        </w:rPr>
        <w:t xml:space="preserve">היה וייקבע כי עובד של </w:t>
      </w:r>
      <w:r w:rsidRPr="00CF4347">
        <w:rPr>
          <w:rFonts w:cs="FrankRuehl" w:hint="cs"/>
          <w:spacing w:val="0"/>
          <w:sz w:val="26"/>
          <w:szCs w:val="26"/>
          <w:rtl/>
          <w:lang w:eastAsia="en-US"/>
        </w:rPr>
        <w:t>המוסד</w:t>
      </w:r>
      <w:r w:rsidRPr="00CF4347">
        <w:rPr>
          <w:rFonts w:cs="FrankRuehl"/>
          <w:spacing w:val="0"/>
          <w:sz w:val="26"/>
          <w:szCs w:val="26"/>
          <w:rtl/>
          <w:lang w:eastAsia="en-US"/>
        </w:rPr>
        <w:t xml:space="preserve"> </w:t>
      </w:r>
      <w:r w:rsidRPr="00CF4347">
        <w:rPr>
          <w:rFonts w:cs="FrankRuehl" w:hint="cs"/>
          <w:spacing w:val="0"/>
          <w:sz w:val="26"/>
          <w:szCs w:val="26"/>
          <w:rtl/>
          <w:lang w:eastAsia="en-US"/>
        </w:rPr>
        <w:t xml:space="preserve">או מי מטעמו </w:t>
      </w:r>
      <w:r w:rsidRPr="00CF4347">
        <w:rPr>
          <w:rFonts w:cs="FrankRuehl"/>
          <w:spacing w:val="0"/>
          <w:sz w:val="26"/>
          <w:szCs w:val="26"/>
          <w:rtl/>
          <w:lang w:eastAsia="en-US"/>
        </w:rPr>
        <w:t>סיפק את השירותים כעובד ה</w:t>
      </w:r>
      <w:r w:rsidRPr="00CF4347">
        <w:rPr>
          <w:rFonts w:cs="FrankRuehl" w:hint="cs"/>
          <w:spacing w:val="0"/>
          <w:sz w:val="26"/>
          <w:szCs w:val="26"/>
          <w:rtl/>
          <w:lang w:eastAsia="en-US"/>
        </w:rPr>
        <w:t>רשות</w:t>
      </w:r>
      <w:r w:rsidRPr="00CF4347">
        <w:rPr>
          <w:rFonts w:cs="FrankRuehl"/>
          <w:spacing w:val="0"/>
          <w:sz w:val="26"/>
          <w:szCs w:val="26"/>
          <w:rtl/>
          <w:lang w:eastAsia="en-US"/>
        </w:rPr>
        <w:t xml:space="preserve">, יהיה על </w:t>
      </w:r>
      <w:r w:rsidRPr="00CF4347">
        <w:rPr>
          <w:rFonts w:cs="FrankRuehl" w:hint="cs"/>
          <w:spacing w:val="0"/>
          <w:sz w:val="26"/>
          <w:szCs w:val="26"/>
          <w:rtl/>
          <w:lang w:eastAsia="en-US"/>
        </w:rPr>
        <w:t>המוסד</w:t>
      </w:r>
      <w:r w:rsidRPr="00CF4347">
        <w:rPr>
          <w:rFonts w:cs="FrankRuehl"/>
          <w:spacing w:val="0"/>
          <w:sz w:val="26"/>
          <w:szCs w:val="26"/>
          <w:rtl/>
          <w:lang w:eastAsia="en-US"/>
        </w:rPr>
        <w:t xml:space="preserve"> לשפות את ה</w:t>
      </w:r>
      <w:r w:rsidRPr="00CF4347">
        <w:rPr>
          <w:rFonts w:cs="FrankRuehl" w:hint="cs"/>
          <w:spacing w:val="0"/>
          <w:sz w:val="26"/>
          <w:szCs w:val="26"/>
          <w:rtl/>
          <w:lang w:eastAsia="en-US"/>
        </w:rPr>
        <w:t>רשות</w:t>
      </w:r>
      <w:r w:rsidRPr="00CF4347">
        <w:rPr>
          <w:rFonts w:cs="FrankRuehl"/>
          <w:spacing w:val="0"/>
          <w:sz w:val="26"/>
          <w:szCs w:val="26"/>
          <w:rtl/>
          <w:lang w:eastAsia="en-US"/>
        </w:rPr>
        <w:t>, מיד עם דרישה על כל ההוצאות שיהיו ל</w:t>
      </w:r>
      <w:r w:rsidRPr="00CF4347">
        <w:rPr>
          <w:rFonts w:cs="FrankRuehl" w:hint="cs"/>
          <w:spacing w:val="0"/>
          <w:sz w:val="26"/>
          <w:szCs w:val="26"/>
          <w:rtl/>
          <w:lang w:eastAsia="en-US"/>
        </w:rPr>
        <w:t>רשות</w:t>
      </w:r>
      <w:r w:rsidRPr="00CF4347">
        <w:rPr>
          <w:rFonts w:cs="FrankRuehl"/>
          <w:spacing w:val="0"/>
          <w:sz w:val="26"/>
          <w:szCs w:val="26"/>
          <w:rtl/>
          <w:lang w:eastAsia="en-US"/>
        </w:rPr>
        <w:t xml:space="preserve"> בשל קביעה כאמור.</w:t>
      </w:r>
    </w:p>
    <w:p w:rsidR="00464E43" w:rsidRPr="00CF4347" w:rsidRDefault="00464E43" w:rsidP="00464E43">
      <w:pPr>
        <w:pStyle w:val="N-1A"/>
        <w:ind w:left="616" w:hanging="283"/>
        <w:jc w:val="both"/>
        <w:rPr>
          <w:rFonts w:cs="FrankRuehl"/>
          <w:spacing w:val="0"/>
          <w:sz w:val="26"/>
          <w:szCs w:val="26"/>
          <w:rtl/>
          <w:lang w:eastAsia="en-US"/>
        </w:rPr>
      </w:pPr>
    </w:p>
    <w:p w:rsidR="00464E43" w:rsidRPr="00CF4347" w:rsidRDefault="00464E43" w:rsidP="007B51BE">
      <w:pPr>
        <w:pStyle w:val="N-1A"/>
        <w:numPr>
          <w:ilvl w:val="1"/>
          <w:numId w:val="25"/>
        </w:numPr>
        <w:spacing w:after="0" w:line="240" w:lineRule="auto"/>
        <w:ind w:left="616" w:hanging="283"/>
        <w:jc w:val="both"/>
        <w:rPr>
          <w:rFonts w:cs="FrankRuehl"/>
          <w:spacing w:val="0"/>
          <w:sz w:val="26"/>
          <w:szCs w:val="26"/>
          <w:lang w:eastAsia="en-US"/>
        </w:rPr>
      </w:pPr>
      <w:r w:rsidRPr="00CF4347">
        <w:rPr>
          <w:rFonts w:cs="FrankRuehl" w:hint="cs"/>
          <w:spacing w:val="0"/>
          <w:sz w:val="26"/>
          <w:szCs w:val="26"/>
          <w:rtl/>
          <w:lang w:eastAsia="en-US"/>
        </w:rPr>
        <w:t>מבלי</w:t>
      </w:r>
      <w:r w:rsidRPr="00CF4347">
        <w:rPr>
          <w:rFonts w:cs="FrankRuehl"/>
          <w:spacing w:val="0"/>
          <w:sz w:val="26"/>
          <w:szCs w:val="26"/>
          <w:rtl/>
          <w:lang w:eastAsia="en-US"/>
        </w:rPr>
        <w:t xml:space="preserve"> לגרוע מהאמור לעיל, באם </w:t>
      </w:r>
      <w:r w:rsidRPr="00CF4347">
        <w:rPr>
          <w:rFonts w:cs="FrankRuehl" w:hint="cs"/>
          <w:spacing w:val="0"/>
          <w:sz w:val="26"/>
          <w:szCs w:val="26"/>
          <w:rtl/>
          <w:lang w:eastAsia="en-US"/>
        </w:rPr>
        <w:t>הרשות</w:t>
      </w:r>
      <w:r w:rsidRPr="00CF4347">
        <w:rPr>
          <w:rFonts w:cs="FrankRuehl"/>
          <w:spacing w:val="0"/>
          <w:sz w:val="26"/>
          <w:szCs w:val="26"/>
          <w:rtl/>
          <w:lang w:eastAsia="en-US"/>
        </w:rPr>
        <w:t xml:space="preserve"> </w:t>
      </w:r>
      <w:r w:rsidRPr="00CF4347">
        <w:rPr>
          <w:rFonts w:cs="FrankRuehl" w:hint="cs"/>
          <w:spacing w:val="0"/>
          <w:sz w:val="26"/>
          <w:szCs w:val="26"/>
          <w:rtl/>
          <w:lang w:eastAsia="en-US"/>
        </w:rPr>
        <w:t>תחויב</w:t>
      </w:r>
      <w:r w:rsidRPr="00CF4347">
        <w:rPr>
          <w:rFonts w:cs="FrankRuehl"/>
          <w:spacing w:val="0"/>
          <w:sz w:val="26"/>
          <w:szCs w:val="26"/>
          <w:rtl/>
          <w:lang w:eastAsia="en-US"/>
        </w:rPr>
        <w:t xml:space="preserve"> בתשלומים כלשהם כאמור</w:t>
      </w:r>
      <w:r w:rsidRPr="00CF4347">
        <w:rPr>
          <w:rFonts w:cs="FrankRuehl" w:hint="cs"/>
          <w:spacing w:val="0"/>
          <w:sz w:val="26"/>
          <w:szCs w:val="26"/>
          <w:rtl/>
          <w:lang w:eastAsia="en-US"/>
        </w:rPr>
        <w:t xml:space="preserve"> </w:t>
      </w:r>
      <w:r w:rsidRPr="00CF4347">
        <w:rPr>
          <w:rFonts w:cs="FrankRuehl"/>
          <w:spacing w:val="0"/>
          <w:sz w:val="26"/>
          <w:szCs w:val="26"/>
          <w:rtl/>
          <w:lang w:eastAsia="en-US"/>
        </w:rPr>
        <w:t>בסעיף זה, רשאי</w:t>
      </w:r>
      <w:r w:rsidRPr="00CF4347">
        <w:rPr>
          <w:rFonts w:cs="FrankRuehl" w:hint="cs"/>
          <w:spacing w:val="0"/>
          <w:sz w:val="26"/>
          <w:szCs w:val="26"/>
          <w:rtl/>
          <w:lang w:eastAsia="en-US"/>
        </w:rPr>
        <w:t>ת</w:t>
      </w:r>
      <w:r w:rsidRPr="00CF4347">
        <w:rPr>
          <w:rFonts w:cs="FrankRuehl"/>
          <w:spacing w:val="0"/>
          <w:sz w:val="26"/>
          <w:szCs w:val="26"/>
          <w:rtl/>
          <w:lang w:eastAsia="en-US"/>
        </w:rPr>
        <w:t xml:space="preserve"> </w:t>
      </w:r>
      <w:r w:rsidRPr="00CF4347">
        <w:rPr>
          <w:rFonts w:cs="FrankRuehl" w:hint="cs"/>
          <w:spacing w:val="0"/>
          <w:sz w:val="26"/>
          <w:szCs w:val="26"/>
          <w:rtl/>
          <w:lang w:eastAsia="en-US"/>
        </w:rPr>
        <w:t xml:space="preserve">הרשות </w:t>
      </w:r>
      <w:r w:rsidRPr="00CF4347">
        <w:rPr>
          <w:rFonts w:cs="FrankRuehl"/>
          <w:spacing w:val="0"/>
          <w:sz w:val="26"/>
          <w:szCs w:val="26"/>
          <w:rtl/>
          <w:lang w:eastAsia="en-US"/>
        </w:rPr>
        <w:t xml:space="preserve">לקזז סכומים אלו, מכל סכום שיגיע </w:t>
      </w:r>
      <w:r w:rsidRPr="00CF4347">
        <w:rPr>
          <w:rFonts w:cs="FrankRuehl" w:hint="cs"/>
          <w:spacing w:val="0"/>
          <w:sz w:val="26"/>
          <w:szCs w:val="26"/>
          <w:rtl/>
          <w:lang w:eastAsia="en-US"/>
        </w:rPr>
        <w:t>למוסד מן הרשות</w:t>
      </w:r>
      <w:r w:rsidRPr="00CF4347">
        <w:rPr>
          <w:rFonts w:cs="FrankRuehl"/>
          <w:spacing w:val="0"/>
          <w:sz w:val="26"/>
          <w:szCs w:val="26"/>
          <w:rtl/>
          <w:lang w:eastAsia="en-US"/>
        </w:rPr>
        <w:t xml:space="preserve">. </w:t>
      </w:r>
    </w:p>
    <w:p w:rsidR="00464E43" w:rsidRPr="00CF4347" w:rsidRDefault="00464E43" w:rsidP="00464E43">
      <w:pPr>
        <w:ind w:left="616" w:hanging="283"/>
        <w:jc w:val="both"/>
        <w:rPr>
          <w:rFonts w:cs="FrankRuehl"/>
          <w:b/>
          <w:bCs/>
          <w:sz w:val="26"/>
          <w:szCs w:val="26"/>
          <w:rtl/>
        </w:rPr>
      </w:pPr>
    </w:p>
    <w:p w:rsidR="00464E43" w:rsidRPr="00CF4347" w:rsidRDefault="00464E43" w:rsidP="00464E43">
      <w:pPr>
        <w:pStyle w:val="N-1"/>
        <w:ind w:hanging="243"/>
        <w:rPr>
          <w:rFonts w:cs="FrankRuehl"/>
          <w:b/>
          <w:bCs/>
          <w:sz w:val="26"/>
          <w:szCs w:val="26"/>
          <w:rtl/>
        </w:rPr>
      </w:pPr>
      <w:r w:rsidRPr="00CF4347">
        <w:rPr>
          <w:rFonts w:cs="FrankRuehl"/>
          <w:b/>
          <w:bCs/>
          <w:sz w:val="26"/>
          <w:szCs w:val="26"/>
          <w:rtl/>
        </w:rPr>
        <w:t>סעיף זה הוא מעיקרי ההתקשרות, והפרתו תיחשב כהפרה יסודית של ההסכם.</w:t>
      </w:r>
    </w:p>
    <w:p w:rsidR="00464E43" w:rsidRPr="009618DF" w:rsidRDefault="00464E43" w:rsidP="00464E43">
      <w:pPr>
        <w:pStyle w:val="N-1"/>
        <w:ind w:hanging="243"/>
        <w:jc w:val="both"/>
        <w:rPr>
          <w:rFonts w:cs="FrankRuehl"/>
          <w:b/>
          <w:bCs/>
          <w:sz w:val="24"/>
          <w:rtl/>
        </w:rPr>
      </w:pPr>
    </w:p>
    <w:p w:rsidR="00464E43" w:rsidRPr="00627E37" w:rsidRDefault="00464E43" w:rsidP="007B51BE">
      <w:pPr>
        <w:numPr>
          <w:ilvl w:val="0"/>
          <w:numId w:val="25"/>
        </w:numPr>
        <w:spacing w:after="0" w:line="240" w:lineRule="auto"/>
        <w:ind w:left="472" w:hanging="472"/>
        <w:jc w:val="both"/>
        <w:rPr>
          <w:rFonts w:cs="FrankRuehl"/>
          <w:b/>
          <w:bCs/>
          <w:sz w:val="28"/>
          <w:szCs w:val="28"/>
        </w:rPr>
      </w:pPr>
      <w:r w:rsidRPr="00627E37">
        <w:rPr>
          <w:rFonts w:cs="FrankRuehl" w:hint="cs"/>
          <w:b/>
          <w:bCs/>
          <w:sz w:val="28"/>
          <w:szCs w:val="28"/>
          <w:u w:val="single"/>
          <w:rtl/>
        </w:rPr>
        <w:t>נזיקין</w:t>
      </w:r>
      <w:r>
        <w:rPr>
          <w:rFonts w:cs="FrankRuehl" w:hint="cs"/>
          <w:b/>
          <w:bCs/>
          <w:sz w:val="28"/>
          <w:szCs w:val="28"/>
          <w:u w:val="single"/>
          <w:rtl/>
        </w:rPr>
        <w:t xml:space="preserve"> ואחריות</w:t>
      </w:r>
    </w:p>
    <w:p w:rsidR="00464E43" w:rsidRPr="00CF4347" w:rsidRDefault="00464E43" w:rsidP="007B51BE">
      <w:pPr>
        <w:pStyle w:val="N-1A"/>
        <w:numPr>
          <w:ilvl w:val="0"/>
          <w:numId w:val="41"/>
        </w:numPr>
        <w:spacing w:after="0" w:line="240" w:lineRule="auto"/>
        <w:jc w:val="both"/>
        <w:rPr>
          <w:rFonts w:cs="FrankRuehl"/>
          <w:spacing w:val="0"/>
          <w:sz w:val="26"/>
          <w:szCs w:val="26"/>
          <w:lang w:eastAsia="en-US"/>
        </w:rPr>
      </w:pPr>
      <w:r w:rsidRPr="00CF4347">
        <w:rPr>
          <w:rFonts w:cs="FrankRuehl" w:hint="cs"/>
          <w:spacing w:val="0"/>
          <w:sz w:val="26"/>
          <w:szCs w:val="26"/>
          <w:rtl/>
          <w:lang w:eastAsia="en-US"/>
        </w:rPr>
        <w:t xml:space="preserve">המוסד ישמש קבלן עצמאי </w:t>
      </w:r>
      <w:r>
        <w:rPr>
          <w:rFonts w:cs="FrankRuehl" w:hint="cs"/>
          <w:spacing w:val="0"/>
          <w:sz w:val="26"/>
          <w:szCs w:val="26"/>
          <w:rtl/>
          <w:lang w:eastAsia="en-US"/>
        </w:rPr>
        <w:t xml:space="preserve">לצורך ביצוע המחקר </w:t>
      </w:r>
      <w:r w:rsidRPr="00CF4347">
        <w:rPr>
          <w:rFonts w:cs="FrankRuehl" w:hint="cs"/>
          <w:spacing w:val="0"/>
          <w:sz w:val="26"/>
          <w:szCs w:val="26"/>
          <w:rtl/>
          <w:lang w:eastAsia="en-US"/>
        </w:rPr>
        <w:t>ויישא לבדו באחריות לכל פגיעה</w:t>
      </w:r>
      <w:r>
        <w:rPr>
          <w:rFonts w:cs="FrankRuehl" w:hint="cs"/>
          <w:spacing w:val="0"/>
          <w:sz w:val="26"/>
          <w:szCs w:val="26"/>
          <w:rtl/>
          <w:lang w:eastAsia="en-US"/>
        </w:rPr>
        <w:t xml:space="preserve"> </w:t>
      </w:r>
      <w:r w:rsidRPr="00CF4347">
        <w:rPr>
          <w:rFonts w:cs="FrankRuehl" w:hint="cs"/>
          <w:spacing w:val="0"/>
          <w:sz w:val="26"/>
          <w:szCs w:val="26"/>
          <w:rtl/>
          <w:lang w:eastAsia="en-US"/>
        </w:rPr>
        <w:t xml:space="preserve">אובדן או נזק שייגרמו לגופו או </w:t>
      </w:r>
      <w:r>
        <w:rPr>
          <w:rFonts w:cs="FrankRuehl" w:hint="cs"/>
          <w:spacing w:val="0"/>
          <w:sz w:val="26"/>
          <w:szCs w:val="26"/>
          <w:rtl/>
          <w:lang w:eastAsia="en-US"/>
        </w:rPr>
        <w:t>ל</w:t>
      </w:r>
      <w:r w:rsidRPr="00CF4347">
        <w:rPr>
          <w:rFonts w:cs="FrankRuehl" w:hint="cs"/>
          <w:spacing w:val="0"/>
          <w:sz w:val="26"/>
          <w:szCs w:val="26"/>
          <w:rtl/>
          <w:lang w:eastAsia="en-US"/>
        </w:rPr>
        <w:t xml:space="preserve">רכושו שלו או של מי מטעמו או לגוף או לרכוש </w:t>
      </w:r>
      <w:r>
        <w:rPr>
          <w:rFonts w:cs="FrankRuehl" w:hint="cs"/>
          <w:spacing w:val="0"/>
          <w:sz w:val="26"/>
          <w:szCs w:val="26"/>
          <w:rtl/>
          <w:lang w:eastAsia="en-US"/>
        </w:rPr>
        <w:t xml:space="preserve">של </w:t>
      </w:r>
      <w:r w:rsidRPr="00CF4347">
        <w:rPr>
          <w:rFonts w:cs="FrankRuehl" w:hint="cs"/>
          <w:spacing w:val="0"/>
          <w:sz w:val="26"/>
          <w:szCs w:val="26"/>
          <w:rtl/>
          <w:lang w:eastAsia="en-US"/>
        </w:rPr>
        <w:t xml:space="preserve">עובדיו או של העובדים מטעמו, או לרכוש הרשות או לגופו או לרכושו של כל אדם אחר </w:t>
      </w:r>
      <w:r>
        <w:rPr>
          <w:rFonts w:cs="FrankRuehl" w:hint="cs"/>
          <w:spacing w:val="0"/>
          <w:sz w:val="26"/>
          <w:szCs w:val="26"/>
          <w:rtl/>
          <w:lang w:eastAsia="en-US"/>
        </w:rPr>
        <w:t>בשל מעשה או בשל מחדל של המוסד או מבצע המחקר, אלא אם ייקבע, כי הנזק נגרם כתוצאה מרשלנות של הרשות בלבד.</w:t>
      </w:r>
      <w:r w:rsidRPr="00CF4347">
        <w:rPr>
          <w:rFonts w:cs="FrankRuehl" w:hint="cs"/>
          <w:spacing w:val="0"/>
          <w:sz w:val="26"/>
          <w:szCs w:val="26"/>
          <w:rtl/>
          <w:lang w:eastAsia="en-US"/>
        </w:rPr>
        <w:t xml:space="preserve"> </w:t>
      </w:r>
      <w:r>
        <w:rPr>
          <w:rFonts w:cs="FrankRuehl" w:hint="cs"/>
          <w:spacing w:val="0"/>
          <w:sz w:val="26"/>
          <w:szCs w:val="26"/>
          <w:rtl/>
          <w:lang w:eastAsia="en-US"/>
        </w:rPr>
        <w:t xml:space="preserve">יחד עם זאת, אם ייקבע, כי נזק כאמור נקבע כתוצאה מרשלנות משותפת, תחול האחריות בגינו בהתאם. </w:t>
      </w:r>
      <w:r w:rsidRPr="002A5EDF">
        <w:rPr>
          <w:rFonts w:cs="FrankRuehl" w:hint="cs"/>
          <w:spacing w:val="0"/>
          <w:sz w:val="26"/>
          <w:szCs w:val="26"/>
          <w:rtl/>
          <w:lang w:eastAsia="en-US"/>
        </w:rPr>
        <w:t xml:space="preserve">כן </w:t>
      </w:r>
      <w:r w:rsidRPr="002A5EDF">
        <w:rPr>
          <w:rFonts w:cs="FrankRuehl"/>
          <w:spacing w:val="0"/>
          <w:sz w:val="26"/>
          <w:szCs w:val="26"/>
          <w:rtl/>
          <w:lang w:eastAsia="en-US"/>
        </w:rPr>
        <w:t>מוסכם בזאת</w:t>
      </w:r>
      <w:r w:rsidRPr="002A5EDF">
        <w:rPr>
          <w:rFonts w:cs="FrankRuehl" w:hint="cs"/>
          <w:spacing w:val="0"/>
          <w:sz w:val="26"/>
          <w:szCs w:val="26"/>
          <w:rtl/>
          <w:lang w:eastAsia="en-US"/>
        </w:rPr>
        <w:t>,</w:t>
      </w:r>
      <w:r w:rsidRPr="002A5EDF">
        <w:rPr>
          <w:rFonts w:cs="FrankRuehl"/>
          <w:spacing w:val="0"/>
          <w:sz w:val="26"/>
          <w:szCs w:val="26"/>
          <w:rtl/>
          <w:lang w:eastAsia="en-US"/>
        </w:rPr>
        <w:t xml:space="preserve"> כי אחריות המוסד כאמור לעיל אינה כוללת אחריות ליישום תוצאות המחקר, ע"י הרשות</w:t>
      </w:r>
      <w:r>
        <w:rPr>
          <w:rFonts w:cs="FrankRuehl"/>
          <w:spacing w:val="0"/>
          <w:sz w:val="26"/>
          <w:szCs w:val="26"/>
          <w:rtl/>
          <w:lang w:eastAsia="en-US"/>
        </w:rPr>
        <w:t xml:space="preserve"> ו/או מי מטעמה ו/או צד ג' כלשהו</w:t>
      </w:r>
      <w:r>
        <w:rPr>
          <w:rFonts w:cs="FrankRuehl" w:hint="cs"/>
          <w:spacing w:val="0"/>
          <w:sz w:val="26"/>
          <w:szCs w:val="26"/>
          <w:rtl/>
          <w:lang w:eastAsia="en-US"/>
        </w:rPr>
        <w:t>.</w:t>
      </w:r>
    </w:p>
    <w:p w:rsidR="00464E43" w:rsidRPr="00CF4347" w:rsidRDefault="00464E43" w:rsidP="00464E43">
      <w:pPr>
        <w:pStyle w:val="N-1A"/>
        <w:ind w:left="720" w:firstLine="0"/>
        <w:jc w:val="both"/>
        <w:rPr>
          <w:rFonts w:cs="FrankRuehl"/>
          <w:spacing w:val="0"/>
          <w:sz w:val="26"/>
          <w:szCs w:val="26"/>
          <w:lang w:eastAsia="en-US"/>
        </w:rPr>
      </w:pPr>
    </w:p>
    <w:p w:rsidR="00464E43" w:rsidRPr="00CF4347" w:rsidRDefault="00464E43" w:rsidP="007B51BE">
      <w:pPr>
        <w:pStyle w:val="N-1A"/>
        <w:numPr>
          <w:ilvl w:val="0"/>
          <w:numId w:val="41"/>
        </w:numPr>
        <w:spacing w:after="0" w:line="240" w:lineRule="auto"/>
        <w:jc w:val="both"/>
        <w:rPr>
          <w:rFonts w:cs="FrankRuehl"/>
          <w:spacing w:val="0"/>
          <w:sz w:val="26"/>
          <w:szCs w:val="26"/>
          <w:lang w:eastAsia="en-US"/>
        </w:rPr>
      </w:pPr>
      <w:r w:rsidRPr="00CF4347">
        <w:rPr>
          <w:rFonts w:cs="FrankRuehl" w:hint="cs"/>
          <w:spacing w:val="0"/>
          <w:sz w:val="26"/>
          <w:szCs w:val="26"/>
          <w:rtl/>
          <w:lang w:eastAsia="en-US"/>
        </w:rPr>
        <w:t>מוסכם בין הצדדים, כי הרשות לא תישא ב</w:t>
      </w:r>
      <w:r>
        <w:rPr>
          <w:rFonts w:cs="FrankRuehl" w:hint="cs"/>
          <w:spacing w:val="0"/>
          <w:sz w:val="26"/>
          <w:szCs w:val="26"/>
          <w:rtl/>
          <w:lang w:eastAsia="en-US"/>
        </w:rPr>
        <w:t xml:space="preserve">כל אחריות </w:t>
      </w:r>
      <w:r w:rsidRPr="00CF4347">
        <w:rPr>
          <w:rFonts w:cs="FrankRuehl" w:hint="cs"/>
          <w:spacing w:val="0"/>
          <w:sz w:val="26"/>
          <w:szCs w:val="26"/>
          <w:rtl/>
          <w:lang w:eastAsia="en-US"/>
        </w:rPr>
        <w:t>תשלום, הוצאה או נזק מכל סיבה שהיא שייגרמו לגופו או לרכושו של המוסד או מי מטעמו או לגוף או לרכוש עובדיו או של העובדים מטעמו, או לרכוש הרשות או לגופו או לרכושו של כל אדם אחר וכי אחריות זו תושת על המוסד בלבד</w:t>
      </w:r>
      <w:r>
        <w:rPr>
          <w:rFonts w:cs="FrankRuehl" w:hint="cs"/>
          <w:spacing w:val="0"/>
          <w:sz w:val="26"/>
          <w:szCs w:val="26"/>
          <w:rtl/>
          <w:lang w:eastAsia="en-US"/>
        </w:rPr>
        <w:t xml:space="preserve"> לפי כל דין, זולת אם יוכח, כי הנזק נגרם כתוצאה ממעשה או ממחדל רשלניים של הרשות.</w:t>
      </w:r>
    </w:p>
    <w:p w:rsidR="00464E43" w:rsidRPr="00CF4347" w:rsidRDefault="00464E43" w:rsidP="00464E43">
      <w:pPr>
        <w:pStyle w:val="a6"/>
        <w:rPr>
          <w:rFonts w:cs="FrankRuehl"/>
          <w:sz w:val="26"/>
          <w:szCs w:val="26"/>
          <w:rtl/>
        </w:rPr>
      </w:pPr>
    </w:p>
    <w:p w:rsidR="00464E43" w:rsidRDefault="00464E43" w:rsidP="007B51BE">
      <w:pPr>
        <w:pStyle w:val="N-1A"/>
        <w:numPr>
          <w:ilvl w:val="0"/>
          <w:numId w:val="41"/>
        </w:numPr>
        <w:spacing w:after="0" w:line="240" w:lineRule="auto"/>
        <w:jc w:val="both"/>
        <w:rPr>
          <w:rFonts w:cs="FrankRuehl"/>
          <w:spacing w:val="0"/>
          <w:sz w:val="26"/>
          <w:szCs w:val="26"/>
          <w:lang w:eastAsia="en-US"/>
        </w:rPr>
      </w:pPr>
      <w:r w:rsidRPr="00CF4347">
        <w:rPr>
          <w:rFonts w:cs="FrankRuehl" w:hint="cs"/>
          <w:spacing w:val="0"/>
          <w:sz w:val="26"/>
          <w:szCs w:val="26"/>
          <w:rtl/>
          <w:lang w:eastAsia="en-US"/>
        </w:rPr>
        <w:t xml:space="preserve">המוסד מתחייב לשפות את הרשות </w:t>
      </w:r>
      <w:r>
        <w:rPr>
          <w:rFonts w:cs="FrankRuehl" w:hint="cs"/>
          <w:spacing w:val="0"/>
          <w:sz w:val="26"/>
          <w:szCs w:val="26"/>
          <w:rtl/>
          <w:lang w:eastAsia="en-US"/>
        </w:rPr>
        <w:t xml:space="preserve">בגין כל </w:t>
      </w:r>
      <w:r w:rsidRPr="00CF4347">
        <w:rPr>
          <w:rFonts w:cs="FrankRuehl" w:hint="cs"/>
          <w:spacing w:val="0"/>
          <w:sz w:val="26"/>
          <w:szCs w:val="26"/>
          <w:rtl/>
          <w:lang w:eastAsia="en-US"/>
        </w:rPr>
        <w:t>נזק</w:t>
      </w:r>
      <w:r>
        <w:rPr>
          <w:rFonts w:cs="FrankRuehl" w:hint="cs"/>
          <w:spacing w:val="0"/>
          <w:sz w:val="26"/>
          <w:szCs w:val="26"/>
          <w:rtl/>
          <w:lang w:eastAsia="en-US"/>
        </w:rPr>
        <w:t>, תשלום או הוצאה</w:t>
      </w:r>
      <w:r w:rsidRPr="00CF4347">
        <w:rPr>
          <w:rFonts w:cs="FrankRuehl" w:hint="cs"/>
          <w:spacing w:val="0"/>
          <w:sz w:val="26"/>
          <w:szCs w:val="26"/>
          <w:rtl/>
          <w:lang w:eastAsia="en-US"/>
        </w:rPr>
        <w:t xml:space="preserve"> </w:t>
      </w:r>
      <w:r>
        <w:rPr>
          <w:rFonts w:cs="FrankRuehl" w:hint="cs"/>
          <w:spacing w:val="0"/>
          <w:sz w:val="26"/>
          <w:szCs w:val="26"/>
          <w:rtl/>
          <w:lang w:eastAsia="en-US"/>
        </w:rPr>
        <w:t xml:space="preserve">או תביעה שתוגש נגדה </w:t>
      </w:r>
      <w:r w:rsidRPr="00CF4347">
        <w:rPr>
          <w:rFonts w:cs="FrankRuehl" w:hint="cs"/>
          <w:spacing w:val="0"/>
          <w:sz w:val="26"/>
          <w:szCs w:val="26"/>
          <w:rtl/>
          <w:lang w:eastAsia="en-US"/>
        </w:rPr>
        <w:t>שייגרמו ל</w:t>
      </w:r>
      <w:r>
        <w:rPr>
          <w:rFonts w:cs="FrankRuehl" w:hint="cs"/>
          <w:spacing w:val="0"/>
          <w:sz w:val="26"/>
          <w:szCs w:val="26"/>
          <w:rtl/>
          <w:lang w:eastAsia="en-US"/>
        </w:rPr>
        <w:t>ה</w:t>
      </w:r>
      <w:r w:rsidRPr="00CF4347">
        <w:rPr>
          <w:rFonts w:cs="FrankRuehl" w:hint="cs"/>
          <w:spacing w:val="0"/>
          <w:sz w:val="26"/>
          <w:szCs w:val="26"/>
          <w:rtl/>
          <w:lang w:eastAsia="en-US"/>
        </w:rPr>
        <w:t xml:space="preserve"> מכל סיבה שהיא הנובעת ממעשיו או ממחדליו של המוסד</w:t>
      </w:r>
      <w:r>
        <w:rPr>
          <w:rFonts w:cs="FrankRuehl" w:hint="cs"/>
          <w:spacing w:val="0"/>
          <w:sz w:val="26"/>
          <w:szCs w:val="26"/>
          <w:rtl/>
          <w:lang w:eastAsia="en-US"/>
        </w:rPr>
        <w:t xml:space="preserve"> או כל מי מטעמו, באופן ישיר או עקיף מהפעלתו של הסכם זה </w:t>
      </w:r>
      <w:r w:rsidRPr="00CF4347">
        <w:rPr>
          <w:rFonts w:cs="FrankRuehl" w:hint="cs"/>
          <w:spacing w:val="0"/>
          <w:sz w:val="26"/>
          <w:szCs w:val="26"/>
          <w:rtl/>
          <w:lang w:eastAsia="en-US"/>
        </w:rPr>
        <w:t>מיד עם קבלת הודעה על כך מאת הרשות.</w:t>
      </w:r>
      <w:r>
        <w:rPr>
          <w:rFonts w:cs="FrankRuehl" w:hint="cs"/>
          <w:spacing w:val="0"/>
          <w:sz w:val="26"/>
          <w:szCs w:val="26"/>
          <w:rtl/>
          <w:lang w:eastAsia="en-US"/>
        </w:rPr>
        <w:t xml:space="preserve"> </w:t>
      </w:r>
      <w:r w:rsidRPr="00681F26">
        <w:rPr>
          <w:rFonts w:cs="FrankRuehl" w:hint="cs"/>
          <w:spacing w:val="0"/>
          <w:sz w:val="26"/>
          <w:szCs w:val="26"/>
          <w:rtl/>
          <w:lang w:eastAsia="en-US"/>
        </w:rPr>
        <w:t>מובהר בזה, כי הרשות תודיע ל</w:t>
      </w:r>
      <w:r>
        <w:rPr>
          <w:rFonts w:cs="FrankRuehl" w:hint="cs"/>
          <w:spacing w:val="0"/>
          <w:sz w:val="26"/>
          <w:szCs w:val="26"/>
          <w:rtl/>
          <w:lang w:eastAsia="en-US"/>
        </w:rPr>
        <w:t>מוסד</w:t>
      </w:r>
      <w:r w:rsidRPr="00681F26">
        <w:rPr>
          <w:rFonts w:cs="FrankRuehl" w:hint="cs"/>
          <w:spacing w:val="0"/>
          <w:sz w:val="26"/>
          <w:szCs w:val="26"/>
          <w:rtl/>
          <w:lang w:eastAsia="en-US"/>
        </w:rPr>
        <w:t xml:space="preserve"> בדבר כל תביעה או דרישה כאמור לעיל, עם המצאתה לידיה ותאפשר לו </w:t>
      </w:r>
      <w:r>
        <w:rPr>
          <w:rFonts w:cs="FrankRuehl" w:hint="cs"/>
          <w:spacing w:val="0"/>
          <w:sz w:val="26"/>
          <w:szCs w:val="26"/>
          <w:rtl/>
          <w:lang w:eastAsia="en-US"/>
        </w:rPr>
        <w:t xml:space="preserve">באופן סביר והוגן </w:t>
      </w:r>
      <w:r w:rsidRPr="00681F26">
        <w:rPr>
          <w:rFonts w:cs="FrankRuehl" w:hint="cs"/>
          <w:spacing w:val="0"/>
          <w:sz w:val="26"/>
          <w:szCs w:val="26"/>
          <w:rtl/>
          <w:lang w:eastAsia="en-US"/>
        </w:rPr>
        <w:t>להתגונן מפניה</w:t>
      </w:r>
      <w:r>
        <w:rPr>
          <w:rFonts w:cs="FrankRuehl" w:hint="cs"/>
          <w:spacing w:val="0"/>
          <w:sz w:val="26"/>
          <w:szCs w:val="26"/>
          <w:rtl/>
          <w:lang w:eastAsia="en-US"/>
        </w:rPr>
        <w:t>.</w:t>
      </w:r>
    </w:p>
    <w:p w:rsidR="00464E43" w:rsidRDefault="00464E43" w:rsidP="00464E43">
      <w:pPr>
        <w:pStyle w:val="a6"/>
        <w:rPr>
          <w:rFonts w:cs="FrankRuehl"/>
          <w:sz w:val="26"/>
          <w:szCs w:val="26"/>
          <w:rtl/>
        </w:rPr>
      </w:pPr>
    </w:p>
    <w:p w:rsidR="00464E43" w:rsidRPr="00CF4347" w:rsidRDefault="00464E43" w:rsidP="007B51BE">
      <w:pPr>
        <w:pStyle w:val="N-1A"/>
        <w:numPr>
          <w:ilvl w:val="0"/>
          <w:numId w:val="41"/>
        </w:numPr>
        <w:spacing w:after="0" w:line="240" w:lineRule="auto"/>
        <w:jc w:val="both"/>
        <w:rPr>
          <w:rFonts w:cs="FrankRuehl"/>
          <w:spacing w:val="0"/>
          <w:sz w:val="26"/>
          <w:szCs w:val="26"/>
          <w:lang w:eastAsia="en-US"/>
        </w:rPr>
      </w:pPr>
      <w:r w:rsidRPr="00CF4347">
        <w:rPr>
          <w:rFonts w:cs="FrankRuehl" w:hint="cs"/>
          <w:spacing w:val="0"/>
          <w:sz w:val="26"/>
          <w:szCs w:val="26"/>
          <w:rtl/>
          <w:lang w:eastAsia="en-US"/>
        </w:rPr>
        <w:lastRenderedPageBreak/>
        <w:t xml:space="preserve">המוסד מתחייב לשפות את הרשות </w:t>
      </w:r>
      <w:r>
        <w:rPr>
          <w:rFonts w:cs="FrankRuehl" w:hint="cs"/>
          <w:spacing w:val="0"/>
          <w:sz w:val="26"/>
          <w:szCs w:val="26"/>
          <w:rtl/>
          <w:lang w:eastAsia="en-US"/>
        </w:rPr>
        <w:t xml:space="preserve">בגין כל </w:t>
      </w:r>
      <w:r w:rsidRPr="00CF4347">
        <w:rPr>
          <w:rFonts w:cs="FrankRuehl" w:hint="cs"/>
          <w:spacing w:val="0"/>
          <w:sz w:val="26"/>
          <w:szCs w:val="26"/>
          <w:rtl/>
          <w:lang w:eastAsia="en-US"/>
        </w:rPr>
        <w:t>נזק</w:t>
      </w:r>
      <w:r>
        <w:rPr>
          <w:rFonts w:cs="FrankRuehl" w:hint="cs"/>
          <w:spacing w:val="0"/>
          <w:sz w:val="26"/>
          <w:szCs w:val="26"/>
          <w:rtl/>
          <w:lang w:eastAsia="en-US"/>
        </w:rPr>
        <w:t>, תשלום או הוצאה</w:t>
      </w:r>
      <w:r w:rsidRPr="00CF4347">
        <w:rPr>
          <w:rFonts w:cs="FrankRuehl" w:hint="cs"/>
          <w:spacing w:val="0"/>
          <w:sz w:val="26"/>
          <w:szCs w:val="26"/>
          <w:rtl/>
          <w:lang w:eastAsia="en-US"/>
        </w:rPr>
        <w:t xml:space="preserve"> שייגרמו ל</w:t>
      </w:r>
      <w:r>
        <w:rPr>
          <w:rFonts w:cs="FrankRuehl" w:hint="cs"/>
          <w:spacing w:val="0"/>
          <w:sz w:val="26"/>
          <w:szCs w:val="26"/>
          <w:rtl/>
          <w:lang w:eastAsia="en-US"/>
        </w:rPr>
        <w:t>ה</w:t>
      </w:r>
      <w:r w:rsidRPr="00CF4347">
        <w:rPr>
          <w:rFonts w:cs="FrankRuehl" w:hint="cs"/>
          <w:spacing w:val="0"/>
          <w:sz w:val="26"/>
          <w:szCs w:val="26"/>
          <w:rtl/>
          <w:lang w:eastAsia="en-US"/>
        </w:rPr>
        <w:t xml:space="preserve"> </w:t>
      </w:r>
      <w:r>
        <w:rPr>
          <w:rFonts w:cs="FrankRuehl" w:hint="cs"/>
          <w:spacing w:val="0"/>
          <w:sz w:val="26"/>
          <w:szCs w:val="26"/>
          <w:rtl/>
          <w:lang w:eastAsia="en-US"/>
        </w:rPr>
        <w:t>כתוצאה מהפרת ההסכם על-ידי המוסד או כתוצאה מהתרשלותו במילוי חובותיו</w:t>
      </w:r>
      <w:r w:rsidRPr="00CF4347">
        <w:rPr>
          <w:rFonts w:cs="FrankRuehl" w:hint="cs"/>
          <w:spacing w:val="0"/>
          <w:sz w:val="26"/>
          <w:szCs w:val="26"/>
          <w:rtl/>
          <w:lang w:eastAsia="en-US"/>
        </w:rPr>
        <w:t xml:space="preserve"> </w:t>
      </w:r>
      <w:r>
        <w:rPr>
          <w:rFonts w:cs="FrankRuehl" w:hint="cs"/>
          <w:spacing w:val="0"/>
          <w:sz w:val="26"/>
          <w:szCs w:val="26"/>
          <w:rtl/>
          <w:lang w:eastAsia="en-US"/>
        </w:rPr>
        <w:t>על-פי ההסכם, לרבות כתוצאה מדרישה או מתביעה של צד ג' כלשהו כנגד הרשות, הנובעים מרשלנותו של המוסד או כל מי מטעמו, במעשה או במחדל, כתוצאה ישירה או עקיפה מהפעלתו של הסכם זה, ובלבד שהרשות תודיע למוסד בכתב על קבלת דרישה או תביעה לפיצוי כאמור, בתוך זמן סביר על מנת שתינתן למוסד האפשרות להתגונן מפני דרישה או תביעה כאמור ולנהל את הגנתו באופן עצמאי על-פי שיקול דעתו.</w:t>
      </w:r>
    </w:p>
    <w:p w:rsidR="00464E43" w:rsidRPr="00CF4347" w:rsidRDefault="00464E43" w:rsidP="00464E43">
      <w:pPr>
        <w:pStyle w:val="a6"/>
        <w:rPr>
          <w:rFonts w:cs="FrankRuehl"/>
          <w:sz w:val="26"/>
          <w:szCs w:val="26"/>
          <w:rtl/>
        </w:rPr>
      </w:pPr>
    </w:p>
    <w:p w:rsidR="00464E43" w:rsidRPr="00CF4347" w:rsidRDefault="00464E43" w:rsidP="007B51BE">
      <w:pPr>
        <w:pStyle w:val="N-1A"/>
        <w:numPr>
          <w:ilvl w:val="0"/>
          <w:numId w:val="41"/>
        </w:numPr>
        <w:spacing w:after="0" w:line="240" w:lineRule="auto"/>
        <w:jc w:val="both"/>
        <w:rPr>
          <w:rFonts w:cs="FrankRuehl"/>
          <w:spacing w:val="0"/>
          <w:sz w:val="26"/>
          <w:szCs w:val="26"/>
          <w:lang w:eastAsia="en-US"/>
        </w:rPr>
      </w:pPr>
      <w:r w:rsidRPr="00CF4347">
        <w:rPr>
          <w:rFonts w:cs="FrankRuehl"/>
          <w:spacing w:val="0"/>
          <w:sz w:val="26"/>
          <w:szCs w:val="26"/>
          <w:rtl/>
          <w:lang w:eastAsia="en-US"/>
        </w:rPr>
        <w:t xml:space="preserve">למען </w:t>
      </w:r>
      <w:r w:rsidRPr="00CF4347">
        <w:rPr>
          <w:rFonts w:cs="FrankRuehl" w:hint="cs"/>
          <w:spacing w:val="0"/>
          <w:sz w:val="26"/>
          <w:szCs w:val="26"/>
          <w:rtl/>
          <w:lang w:eastAsia="en-US"/>
        </w:rPr>
        <w:t>הסר ספק</w:t>
      </w:r>
      <w:r w:rsidRPr="00CF4347">
        <w:rPr>
          <w:rFonts w:cs="FrankRuehl"/>
          <w:spacing w:val="0"/>
          <w:sz w:val="26"/>
          <w:szCs w:val="26"/>
          <w:rtl/>
          <w:lang w:eastAsia="en-US"/>
        </w:rPr>
        <w:t xml:space="preserve"> מוצהר ומוסכם בז</w:t>
      </w:r>
      <w:r w:rsidRPr="00CF4347">
        <w:rPr>
          <w:rFonts w:cs="FrankRuehl" w:hint="cs"/>
          <w:spacing w:val="0"/>
          <w:sz w:val="26"/>
          <w:szCs w:val="26"/>
          <w:rtl/>
          <w:lang w:eastAsia="en-US"/>
        </w:rPr>
        <w:t xml:space="preserve">ה, </w:t>
      </w:r>
      <w:r w:rsidRPr="00CF4347">
        <w:rPr>
          <w:rFonts w:cs="FrankRuehl"/>
          <w:spacing w:val="0"/>
          <w:sz w:val="26"/>
          <w:szCs w:val="26"/>
          <w:rtl/>
          <w:lang w:eastAsia="en-US"/>
        </w:rPr>
        <w:t>כי ה</w:t>
      </w:r>
      <w:r w:rsidRPr="00CF4347">
        <w:rPr>
          <w:rFonts w:cs="FrankRuehl" w:hint="cs"/>
          <w:spacing w:val="0"/>
          <w:sz w:val="26"/>
          <w:szCs w:val="26"/>
          <w:rtl/>
          <w:lang w:eastAsia="en-US"/>
        </w:rPr>
        <w:t>רשות</w:t>
      </w:r>
      <w:r w:rsidRPr="00CF4347">
        <w:rPr>
          <w:rFonts w:cs="FrankRuehl"/>
          <w:spacing w:val="0"/>
          <w:sz w:val="26"/>
          <w:szCs w:val="26"/>
          <w:rtl/>
          <w:lang w:eastAsia="en-US"/>
        </w:rPr>
        <w:t>, הבאים</w:t>
      </w:r>
      <w:r w:rsidRPr="00CF4347">
        <w:rPr>
          <w:rFonts w:cs="FrankRuehl" w:hint="cs"/>
          <w:spacing w:val="0"/>
          <w:sz w:val="26"/>
          <w:szCs w:val="26"/>
          <w:rtl/>
          <w:lang w:eastAsia="en-US"/>
        </w:rPr>
        <w:t xml:space="preserve"> </w:t>
      </w:r>
      <w:r w:rsidRPr="00CF4347">
        <w:rPr>
          <w:rFonts w:cs="FrankRuehl"/>
          <w:spacing w:val="0"/>
          <w:sz w:val="26"/>
          <w:szCs w:val="26"/>
          <w:rtl/>
          <w:lang w:eastAsia="en-US"/>
        </w:rPr>
        <w:t>מ</w:t>
      </w:r>
      <w:r w:rsidRPr="00CF4347">
        <w:rPr>
          <w:rFonts w:cs="FrankRuehl" w:hint="cs"/>
          <w:spacing w:val="0"/>
          <w:sz w:val="26"/>
          <w:szCs w:val="26"/>
          <w:rtl/>
          <w:lang w:eastAsia="en-US"/>
        </w:rPr>
        <w:t xml:space="preserve">טעמה </w:t>
      </w:r>
      <w:r w:rsidRPr="00CF4347">
        <w:rPr>
          <w:rFonts w:cs="FrankRuehl"/>
          <w:spacing w:val="0"/>
          <w:sz w:val="26"/>
          <w:szCs w:val="26"/>
          <w:rtl/>
          <w:lang w:eastAsia="en-US"/>
        </w:rPr>
        <w:t>או המועסקים על יד</w:t>
      </w:r>
      <w:r w:rsidRPr="00CF4347">
        <w:rPr>
          <w:rFonts w:cs="FrankRuehl" w:hint="cs"/>
          <w:spacing w:val="0"/>
          <w:sz w:val="26"/>
          <w:szCs w:val="26"/>
          <w:rtl/>
          <w:lang w:eastAsia="en-US"/>
        </w:rPr>
        <w:t>ה</w:t>
      </w:r>
      <w:r w:rsidRPr="00CF4347">
        <w:rPr>
          <w:rFonts w:cs="FrankRuehl"/>
          <w:spacing w:val="0"/>
          <w:sz w:val="26"/>
          <w:szCs w:val="26"/>
          <w:rtl/>
          <w:lang w:eastAsia="en-US"/>
        </w:rPr>
        <w:t xml:space="preserve"> לא יהיו חייבים לשאת </w:t>
      </w:r>
      <w:r>
        <w:rPr>
          <w:rFonts w:cs="FrankRuehl" w:hint="cs"/>
          <w:spacing w:val="0"/>
          <w:sz w:val="26"/>
          <w:szCs w:val="26"/>
          <w:rtl/>
          <w:lang w:eastAsia="en-US"/>
        </w:rPr>
        <w:t xml:space="preserve">ולא יפצו או ישפו </w:t>
      </w:r>
      <w:r w:rsidRPr="00CF4347">
        <w:rPr>
          <w:rFonts w:cs="FrankRuehl"/>
          <w:spacing w:val="0"/>
          <w:sz w:val="26"/>
          <w:szCs w:val="26"/>
          <w:rtl/>
          <w:lang w:eastAsia="en-US"/>
        </w:rPr>
        <w:t xml:space="preserve">בכל תשלום, הוצאה, </w:t>
      </w:r>
      <w:r>
        <w:rPr>
          <w:rFonts w:cs="FrankRuehl" w:hint="cs"/>
          <w:spacing w:val="0"/>
          <w:sz w:val="26"/>
          <w:szCs w:val="26"/>
          <w:rtl/>
          <w:lang w:eastAsia="en-US"/>
        </w:rPr>
        <w:t xml:space="preserve">אובדן, </w:t>
      </w:r>
      <w:r w:rsidRPr="00CF4347">
        <w:rPr>
          <w:rFonts w:cs="FrankRuehl" w:hint="cs"/>
          <w:spacing w:val="0"/>
          <w:sz w:val="26"/>
          <w:szCs w:val="26"/>
          <w:rtl/>
          <w:lang w:eastAsia="en-US"/>
        </w:rPr>
        <w:t>נ</w:t>
      </w:r>
      <w:r w:rsidRPr="00CF4347">
        <w:rPr>
          <w:rFonts w:cs="FrankRuehl"/>
          <w:spacing w:val="0"/>
          <w:sz w:val="26"/>
          <w:szCs w:val="26"/>
          <w:rtl/>
          <w:lang w:eastAsia="en-US"/>
        </w:rPr>
        <w:t xml:space="preserve">זק, או פיצוי מכל סוג או סיבה שהם שייגרמו למוסד או </w:t>
      </w:r>
      <w:r>
        <w:rPr>
          <w:rFonts w:cs="FrankRuehl" w:hint="cs"/>
          <w:spacing w:val="0"/>
          <w:sz w:val="26"/>
          <w:szCs w:val="26"/>
          <w:rtl/>
          <w:lang w:eastAsia="en-US"/>
        </w:rPr>
        <w:t xml:space="preserve">לעובדיו או לפועלים מטעמו בביצוע המחקר או לכל צד ג' בכל הקשור לביצוע הסכם זה </w:t>
      </w:r>
      <w:r w:rsidRPr="00CF4347">
        <w:rPr>
          <w:rFonts w:cs="FrankRuehl"/>
          <w:spacing w:val="0"/>
          <w:sz w:val="26"/>
          <w:szCs w:val="26"/>
          <w:rtl/>
          <w:lang w:eastAsia="en-US"/>
        </w:rPr>
        <w:t xml:space="preserve">או </w:t>
      </w:r>
      <w:r w:rsidRPr="00CF4347">
        <w:rPr>
          <w:rFonts w:cs="FrankRuehl" w:hint="cs"/>
          <w:spacing w:val="0"/>
          <w:sz w:val="26"/>
          <w:szCs w:val="26"/>
          <w:rtl/>
          <w:lang w:eastAsia="en-US"/>
        </w:rPr>
        <w:t xml:space="preserve">בעקבות </w:t>
      </w:r>
      <w:r w:rsidRPr="00CF4347">
        <w:rPr>
          <w:rFonts w:cs="FrankRuehl"/>
          <w:spacing w:val="0"/>
          <w:sz w:val="26"/>
          <w:szCs w:val="26"/>
          <w:rtl/>
          <w:lang w:eastAsia="en-US"/>
        </w:rPr>
        <w:t>הוראות שתינתנה על פיו ואשר לא נאמר במפורש בהסכם זה כי על ה</w:t>
      </w:r>
      <w:r w:rsidRPr="00CF4347">
        <w:rPr>
          <w:rFonts w:cs="FrankRuehl" w:hint="cs"/>
          <w:spacing w:val="0"/>
          <w:sz w:val="26"/>
          <w:szCs w:val="26"/>
          <w:rtl/>
          <w:lang w:eastAsia="en-US"/>
        </w:rPr>
        <w:t>רשות</w:t>
      </w:r>
      <w:r w:rsidRPr="00CF4347">
        <w:rPr>
          <w:rFonts w:cs="FrankRuehl"/>
          <w:spacing w:val="0"/>
          <w:sz w:val="26"/>
          <w:szCs w:val="26"/>
          <w:rtl/>
          <w:lang w:eastAsia="en-US"/>
        </w:rPr>
        <w:t xml:space="preserve"> לשאת בהם.</w:t>
      </w:r>
      <w:r>
        <w:rPr>
          <w:rFonts w:cs="FrankRuehl" w:hint="cs"/>
          <w:spacing w:val="0"/>
          <w:sz w:val="26"/>
          <w:szCs w:val="26"/>
          <w:rtl/>
          <w:lang w:eastAsia="en-US"/>
        </w:rPr>
        <w:t xml:space="preserve"> הכול, זולת אם הוכיח המוסד, כי הנזק נגרם במישרין עקב הפרת הרשות את התחייבויותיה או עקב רשלנות הרשות</w:t>
      </w:r>
      <w:r w:rsidR="000E618B">
        <w:rPr>
          <w:rFonts w:cs="FrankRuehl" w:hint="cs"/>
          <w:spacing w:val="0"/>
          <w:sz w:val="26"/>
          <w:szCs w:val="26"/>
          <w:rtl/>
          <w:lang w:eastAsia="en-US"/>
        </w:rPr>
        <w:t xml:space="preserve"> ו/או מי מטעמה</w:t>
      </w:r>
      <w:r>
        <w:rPr>
          <w:rFonts w:cs="FrankRuehl" w:hint="cs"/>
          <w:spacing w:val="0"/>
          <w:sz w:val="26"/>
          <w:szCs w:val="26"/>
          <w:rtl/>
          <w:lang w:eastAsia="en-US"/>
        </w:rPr>
        <w:t>.</w:t>
      </w:r>
    </w:p>
    <w:p w:rsidR="00464E43" w:rsidRPr="00CF4347" w:rsidRDefault="00464E43" w:rsidP="00464E43">
      <w:pPr>
        <w:pStyle w:val="a6"/>
        <w:rPr>
          <w:rFonts w:cs="FrankRuehl"/>
          <w:sz w:val="26"/>
          <w:szCs w:val="26"/>
          <w:rtl/>
        </w:rPr>
      </w:pPr>
    </w:p>
    <w:p w:rsidR="00464E43" w:rsidRPr="00CF4347" w:rsidRDefault="00464E43" w:rsidP="007B51BE">
      <w:pPr>
        <w:pStyle w:val="N-1A"/>
        <w:numPr>
          <w:ilvl w:val="0"/>
          <w:numId w:val="41"/>
        </w:numPr>
        <w:spacing w:after="0" w:line="240" w:lineRule="auto"/>
        <w:jc w:val="both"/>
        <w:rPr>
          <w:rFonts w:cs="FrankRuehl"/>
          <w:spacing w:val="0"/>
          <w:sz w:val="26"/>
          <w:szCs w:val="26"/>
          <w:lang w:eastAsia="en-US"/>
        </w:rPr>
      </w:pPr>
      <w:r w:rsidRPr="00CF4347">
        <w:rPr>
          <w:rFonts w:cs="FrankRuehl"/>
          <w:spacing w:val="0"/>
          <w:sz w:val="26"/>
          <w:szCs w:val="26"/>
          <w:rtl/>
          <w:lang w:eastAsia="en-US"/>
        </w:rPr>
        <w:t xml:space="preserve">אין באמור לעיל כדי </w:t>
      </w:r>
      <w:r w:rsidRPr="00CF4347">
        <w:rPr>
          <w:rFonts w:cs="FrankRuehl" w:hint="cs"/>
          <w:spacing w:val="0"/>
          <w:sz w:val="26"/>
          <w:szCs w:val="26"/>
          <w:rtl/>
          <w:lang w:eastAsia="en-US"/>
        </w:rPr>
        <w:t xml:space="preserve">לגרוע מזכותה של הרשות לדרוש ביצוע בעין של הסכם זה על נספחיו או כדי </w:t>
      </w:r>
      <w:r w:rsidRPr="00CF4347">
        <w:rPr>
          <w:rFonts w:cs="FrankRuehl"/>
          <w:spacing w:val="0"/>
          <w:sz w:val="26"/>
          <w:szCs w:val="26"/>
          <w:rtl/>
          <w:lang w:eastAsia="en-US"/>
        </w:rPr>
        <w:t>ל</w:t>
      </w:r>
      <w:r w:rsidRPr="00CF4347">
        <w:rPr>
          <w:rFonts w:cs="FrankRuehl" w:hint="cs"/>
          <w:spacing w:val="0"/>
          <w:sz w:val="26"/>
          <w:szCs w:val="26"/>
          <w:rtl/>
          <w:lang w:eastAsia="en-US"/>
        </w:rPr>
        <w:t>גרוע מכל זכות או סמכות אחרת המוקנית לרשות על-פי כל דין או הסכם</w:t>
      </w:r>
      <w:r w:rsidRPr="00CF4347">
        <w:rPr>
          <w:rFonts w:cs="FrankRuehl"/>
          <w:spacing w:val="0"/>
          <w:sz w:val="26"/>
          <w:szCs w:val="26"/>
          <w:rtl/>
          <w:lang w:eastAsia="en-US"/>
        </w:rPr>
        <w:t>.</w:t>
      </w:r>
    </w:p>
    <w:p w:rsidR="00464E43" w:rsidRPr="00CF4347" w:rsidRDefault="00464E43" w:rsidP="00464E43">
      <w:pPr>
        <w:pStyle w:val="a6"/>
        <w:rPr>
          <w:rFonts w:cs="FrankRuehl"/>
          <w:sz w:val="26"/>
          <w:szCs w:val="26"/>
          <w:rtl/>
        </w:rPr>
      </w:pPr>
    </w:p>
    <w:p w:rsidR="00464E43" w:rsidRPr="00CF4347" w:rsidRDefault="00464E43" w:rsidP="007B51BE">
      <w:pPr>
        <w:pStyle w:val="N-1A"/>
        <w:numPr>
          <w:ilvl w:val="0"/>
          <w:numId w:val="41"/>
        </w:numPr>
        <w:spacing w:after="0" w:line="240" w:lineRule="auto"/>
        <w:jc w:val="both"/>
        <w:rPr>
          <w:rFonts w:cs="FrankRuehl"/>
          <w:spacing w:val="0"/>
          <w:sz w:val="26"/>
          <w:szCs w:val="26"/>
          <w:lang w:eastAsia="en-US"/>
        </w:rPr>
      </w:pPr>
      <w:r w:rsidRPr="00CF4347">
        <w:rPr>
          <w:rFonts w:cs="FrankRuehl"/>
          <w:spacing w:val="0"/>
          <w:sz w:val="26"/>
          <w:szCs w:val="26"/>
          <w:rtl/>
          <w:lang w:eastAsia="en-US"/>
        </w:rPr>
        <w:t>בסעיף זה - "</w:t>
      </w:r>
      <w:r w:rsidRPr="00CF4347">
        <w:rPr>
          <w:rFonts w:cs="FrankRuehl"/>
          <w:b/>
          <w:bCs/>
          <w:spacing w:val="0"/>
          <w:sz w:val="26"/>
          <w:szCs w:val="26"/>
          <w:rtl/>
          <w:lang w:eastAsia="en-US"/>
        </w:rPr>
        <w:t>הוצאות</w:t>
      </w:r>
      <w:r w:rsidRPr="00CF4347">
        <w:rPr>
          <w:rFonts w:cs="FrankRuehl"/>
          <w:spacing w:val="0"/>
          <w:sz w:val="26"/>
          <w:szCs w:val="26"/>
          <w:rtl/>
          <w:lang w:eastAsia="en-US"/>
        </w:rPr>
        <w:t>", לרבות הוצאות משפט ושכר טרח</w:t>
      </w:r>
      <w:r w:rsidRPr="00CF4347">
        <w:rPr>
          <w:rFonts w:cs="FrankRuehl" w:hint="cs"/>
          <w:spacing w:val="0"/>
          <w:sz w:val="26"/>
          <w:szCs w:val="26"/>
          <w:rtl/>
          <w:lang w:eastAsia="en-US"/>
        </w:rPr>
        <w:t>ת</w:t>
      </w:r>
      <w:r w:rsidRPr="00CF4347">
        <w:rPr>
          <w:rFonts w:cs="FrankRuehl"/>
          <w:spacing w:val="0"/>
          <w:sz w:val="26"/>
          <w:szCs w:val="26"/>
          <w:rtl/>
          <w:lang w:eastAsia="en-US"/>
        </w:rPr>
        <w:t xml:space="preserve"> עו"ד.</w:t>
      </w:r>
    </w:p>
    <w:p w:rsidR="00464E43" w:rsidRPr="00CF4347" w:rsidRDefault="00464E43" w:rsidP="00464E43">
      <w:pPr>
        <w:ind w:left="472"/>
        <w:jc w:val="both"/>
        <w:rPr>
          <w:rFonts w:cs="FrankRuehl"/>
          <w:b/>
          <w:bCs/>
          <w:sz w:val="26"/>
          <w:szCs w:val="26"/>
          <w:rtl/>
        </w:rPr>
      </w:pPr>
    </w:p>
    <w:p w:rsidR="00464E43" w:rsidRPr="00CF4347" w:rsidRDefault="00464E43" w:rsidP="00464E43">
      <w:pPr>
        <w:pStyle w:val="N-1"/>
        <w:ind w:hanging="243"/>
        <w:rPr>
          <w:rFonts w:cs="FrankRuehl"/>
          <w:b/>
          <w:bCs/>
          <w:sz w:val="26"/>
          <w:szCs w:val="26"/>
          <w:rtl/>
        </w:rPr>
      </w:pPr>
      <w:r w:rsidRPr="00CF4347">
        <w:rPr>
          <w:rFonts w:cs="FrankRuehl"/>
          <w:b/>
          <w:bCs/>
          <w:sz w:val="26"/>
          <w:szCs w:val="26"/>
          <w:rtl/>
        </w:rPr>
        <w:t>סעיף זה הוא מעיקרי ההתקשרות, והפרתו תיחשב כהפרה יסודית של ההסכם.</w:t>
      </w:r>
    </w:p>
    <w:p w:rsidR="00464E43" w:rsidRPr="00C03901" w:rsidRDefault="00464E43" w:rsidP="00464E43">
      <w:pPr>
        <w:pStyle w:val="N-1"/>
        <w:ind w:hanging="243"/>
        <w:jc w:val="both"/>
        <w:rPr>
          <w:rFonts w:cs="FrankRuehl"/>
          <w:b/>
          <w:bCs/>
          <w:sz w:val="28"/>
          <w:szCs w:val="28"/>
          <w:rtl/>
        </w:rPr>
      </w:pPr>
    </w:p>
    <w:p w:rsidR="00464E43" w:rsidRDefault="00464E43" w:rsidP="007B51BE">
      <w:pPr>
        <w:numPr>
          <w:ilvl w:val="0"/>
          <w:numId w:val="25"/>
        </w:numPr>
        <w:spacing w:after="0" w:line="240" w:lineRule="auto"/>
        <w:ind w:left="472" w:hanging="472"/>
        <w:jc w:val="both"/>
        <w:rPr>
          <w:rFonts w:cs="FrankRuehl"/>
          <w:b/>
          <w:bCs/>
          <w:sz w:val="28"/>
          <w:szCs w:val="28"/>
          <w:u w:val="single"/>
        </w:rPr>
      </w:pPr>
      <w:r>
        <w:rPr>
          <w:rFonts w:cs="FrankRuehl" w:hint="cs"/>
          <w:b/>
          <w:bCs/>
          <w:sz w:val="28"/>
          <w:szCs w:val="28"/>
          <w:u w:val="single"/>
          <w:rtl/>
        </w:rPr>
        <w:t>ביטוח</w:t>
      </w:r>
    </w:p>
    <w:p w:rsidR="00464E43" w:rsidRPr="00CF4347" w:rsidRDefault="00464E43" w:rsidP="007B51BE">
      <w:pPr>
        <w:numPr>
          <w:ilvl w:val="1"/>
          <w:numId w:val="25"/>
        </w:numPr>
        <w:spacing w:after="0" w:line="240" w:lineRule="auto"/>
        <w:ind w:left="616" w:hanging="286"/>
        <w:jc w:val="both"/>
        <w:rPr>
          <w:rFonts w:cs="FrankRuehl"/>
          <w:sz w:val="26"/>
          <w:szCs w:val="26"/>
        </w:rPr>
      </w:pPr>
      <w:r w:rsidRPr="00CF4347">
        <w:rPr>
          <w:rFonts w:cs="FrankRuehl" w:hint="cs"/>
          <w:sz w:val="26"/>
          <w:szCs w:val="26"/>
          <w:rtl/>
        </w:rPr>
        <w:t xml:space="preserve">מבלי לפגוע באחריות המוסד לפי הוראות הסכם זה, מתחייב המוסד בתקופת הביצוע לבטח עצמו בביטוחים מתאימים, לרבות ביטוח חבות מעבידים, ביטוח אחריות מקצועית וביטוח אחריות כלפי צד ג' נגד כל תביעה בגין נזקים שהוא עלול להתחייב בהם </w:t>
      </w:r>
      <w:r>
        <w:rPr>
          <w:rFonts w:cs="FrankRuehl" w:hint="cs"/>
          <w:sz w:val="26"/>
          <w:szCs w:val="26"/>
          <w:rtl/>
        </w:rPr>
        <w:t>על-פי דין</w:t>
      </w:r>
      <w:r w:rsidRPr="00CF4347">
        <w:rPr>
          <w:rFonts w:cs="FrankRuehl" w:hint="cs"/>
          <w:sz w:val="26"/>
          <w:szCs w:val="26"/>
          <w:rtl/>
        </w:rPr>
        <w:t xml:space="preserve"> כתוצאה מביצוע הסכם זה, במהלך כל תקופת ההתקשרות בגבולות אחריות וסכומי ביטוח סבירים בנסיבות העניין.</w:t>
      </w:r>
    </w:p>
    <w:p w:rsidR="00464E43" w:rsidRPr="00CF4347" w:rsidRDefault="00464E43" w:rsidP="00464E43">
      <w:pPr>
        <w:ind w:left="616"/>
        <w:jc w:val="both"/>
        <w:rPr>
          <w:rFonts w:cs="FrankRuehl"/>
          <w:sz w:val="26"/>
          <w:szCs w:val="26"/>
          <w:rtl/>
        </w:rPr>
      </w:pPr>
    </w:p>
    <w:p w:rsidR="00464E43" w:rsidRPr="00CF4347" w:rsidRDefault="00464E43" w:rsidP="007B51BE">
      <w:pPr>
        <w:numPr>
          <w:ilvl w:val="1"/>
          <w:numId w:val="25"/>
        </w:numPr>
        <w:spacing w:after="0" w:line="240" w:lineRule="auto"/>
        <w:ind w:left="616" w:hanging="286"/>
        <w:jc w:val="both"/>
        <w:rPr>
          <w:rFonts w:cs="FrankRuehl"/>
          <w:sz w:val="26"/>
          <w:szCs w:val="26"/>
        </w:rPr>
      </w:pPr>
      <w:r w:rsidRPr="00CF4347">
        <w:rPr>
          <w:rFonts w:cs="FrankRuehl" w:hint="cs"/>
          <w:sz w:val="26"/>
          <w:szCs w:val="26"/>
          <w:rtl/>
        </w:rPr>
        <w:t>המוסד מצהיר, כי הוציא פוליסה או פוליסות כאמור, המוסד יציג לפני הרשות וע"פ בקשתה,</w:t>
      </w:r>
      <w:r w:rsidRPr="00CF4347" w:rsidDel="00437E0D">
        <w:rPr>
          <w:rFonts w:cs="FrankRuehl" w:hint="cs"/>
          <w:sz w:val="26"/>
          <w:szCs w:val="26"/>
          <w:rtl/>
        </w:rPr>
        <w:t xml:space="preserve"> </w:t>
      </w:r>
      <w:r w:rsidRPr="00CF4347">
        <w:rPr>
          <w:rFonts w:cs="FrankRuehl" w:hint="cs"/>
          <w:sz w:val="26"/>
          <w:szCs w:val="26"/>
          <w:rtl/>
        </w:rPr>
        <w:t>אישור מאת המבטח</w:t>
      </w:r>
      <w:r>
        <w:rPr>
          <w:rFonts w:cs="FrankRuehl" w:hint="cs"/>
          <w:sz w:val="26"/>
          <w:szCs w:val="26"/>
          <w:rtl/>
        </w:rPr>
        <w:t>,</w:t>
      </w:r>
      <w:r w:rsidRPr="00CF4347">
        <w:rPr>
          <w:rFonts w:cs="FrankRuehl" w:hint="cs"/>
          <w:sz w:val="26"/>
          <w:szCs w:val="26"/>
          <w:rtl/>
        </w:rPr>
        <w:t xml:space="preserve"> </w:t>
      </w:r>
      <w:r>
        <w:rPr>
          <w:rFonts w:cs="FrankRuehl" w:hint="cs"/>
          <w:sz w:val="26"/>
          <w:szCs w:val="26"/>
          <w:rtl/>
        </w:rPr>
        <w:t xml:space="preserve">בנוסח האמור בנספח ג' להסכם זה בלבד, </w:t>
      </w:r>
      <w:r w:rsidRPr="00CF4347">
        <w:rPr>
          <w:rFonts w:cs="FrankRuehl" w:hint="cs"/>
          <w:sz w:val="26"/>
          <w:szCs w:val="26"/>
          <w:rtl/>
        </w:rPr>
        <w:t>על קיומן של  פוליסות הביטוח האמורות.</w:t>
      </w:r>
    </w:p>
    <w:p w:rsidR="00464E43" w:rsidRPr="00CF4347" w:rsidRDefault="00464E43" w:rsidP="00464E43">
      <w:pPr>
        <w:pStyle w:val="a6"/>
        <w:rPr>
          <w:rFonts w:cs="FrankRuehl"/>
          <w:sz w:val="26"/>
          <w:szCs w:val="26"/>
          <w:rtl/>
        </w:rPr>
      </w:pPr>
    </w:p>
    <w:p w:rsidR="00464E43" w:rsidRPr="00CF4347" w:rsidRDefault="00464E43" w:rsidP="00464E43">
      <w:pPr>
        <w:pStyle w:val="N-1"/>
        <w:ind w:hanging="243"/>
        <w:rPr>
          <w:rFonts w:cs="FrankRuehl"/>
          <w:b/>
          <w:bCs/>
          <w:sz w:val="26"/>
          <w:szCs w:val="26"/>
          <w:rtl/>
        </w:rPr>
      </w:pPr>
      <w:r w:rsidRPr="00CF4347">
        <w:rPr>
          <w:rFonts w:cs="FrankRuehl"/>
          <w:b/>
          <w:bCs/>
          <w:sz w:val="26"/>
          <w:szCs w:val="26"/>
          <w:rtl/>
        </w:rPr>
        <w:t>סעיף זה הוא מעיקרי ההתקשרות, והפרתו תיחשב כהפרה יסודית של ההסכם.</w:t>
      </w:r>
    </w:p>
    <w:p w:rsidR="00464E43" w:rsidRPr="00C03901" w:rsidRDefault="00464E43" w:rsidP="00464E43">
      <w:pPr>
        <w:ind w:left="616"/>
        <w:jc w:val="both"/>
        <w:rPr>
          <w:rFonts w:cs="FrankRuehl"/>
          <w:sz w:val="28"/>
          <w:szCs w:val="28"/>
          <w:rtl/>
        </w:rPr>
      </w:pPr>
    </w:p>
    <w:p w:rsidR="00464E43" w:rsidRPr="00627E37" w:rsidRDefault="00464E43" w:rsidP="007B51BE">
      <w:pPr>
        <w:pStyle w:val="a6"/>
        <w:numPr>
          <w:ilvl w:val="0"/>
          <w:numId w:val="25"/>
        </w:numPr>
        <w:tabs>
          <w:tab w:val="left" w:pos="474"/>
          <w:tab w:val="left" w:pos="616"/>
          <w:tab w:val="left" w:pos="900"/>
        </w:tabs>
        <w:spacing w:after="0" w:line="240" w:lineRule="auto"/>
        <w:ind w:hanging="671"/>
        <w:contextualSpacing w:val="0"/>
        <w:jc w:val="both"/>
        <w:rPr>
          <w:rFonts w:cs="FrankRuehl"/>
          <w:b/>
          <w:bCs/>
          <w:sz w:val="28"/>
          <w:szCs w:val="28"/>
          <w:u w:val="single"/>
        </w:rPr>
      </w:pPr>
      <w:r w:rsidRPr="00627E37">
        <w:rPr>
          <w:rFonts w:cs="FrankRuehl" w:hint="cs"/>
          <w:b/>
          <w:bCs/>
          <w:sz w:val="28"/>
          <w:szCs w:val="28"/>
          <w:u w:val="single"/>
          <w:rtl/>
        </w:rPr>
        <w:t>הפרת ההסכם</w:t>
      </w:r>
    </w:p>
    <w:p w:rsidR="00464E43" w:rsidRPr="00CF4347" w:rsidRDefault="00464E43" w:rsidP="00464E43">
      <w:pPr>
        <w:ind w:left="474"/>
        <w:jc w:val="both"/>
        <w:rPr>
          <w:rFonts w:cs="FrankRuehl"/>
          <w:sz w:val="26"/>
          <w:szCs w:val="26"/>
        </w:rPr>
      </w:pPr>
      <w:r w:rsidRPr="00CF4347">
        <w:rPr>
          <w:rFonts w:cs="FrankRuehl"/>
          <w:sz w:val="26"/>
          <w:szCs w:val="26"/>
          <w:rtl/>
        </w:rPr>
        <w:t>הפר המוסד הוראה מהוראות הסכם זה, רשאי</w:t>
      </w:r>
      <w:r w:rsidRPr="00CF4347">
        <w:rPr>
          <w:rFonts w:cs="FrankRuehl" w:hint="cs"/>
          <w:sz w:val="26"/>
          <w:szCs w:val="26"/>
          <w:rtl/>
        </w:rPr>
        <w:t xml:space="preserve">ת </w:t>
      </w:r>
      <w:r w:rsidRPr="00CF4347">
        <w:rPr>
          <w:rFonts w:cs="FrankRuehl"/>
          <w:sz w:val="26"/>
          <w:szCs w:val="26"/>
          <w:rtl/>
        </w:rPr>
        <w:t>הרשות בנוסף לזכויותי</w:t>
      </w:r>
      <w:r w:rsidRPr="00CF4347">
        <w:rPr>
          <w:rFonts w:cs="FrankRuehl" w:hint="cs"/>
          <w:sz w:val="26"/>
          <w:szCs w:val="26"/>
          <w:rtl/>
        </w:rPr>
        <w:t>ו</w:t>
      </w:r>
      <w:r w:rsidRPr="00CF4347">
        <w:rPr>
          <w:rFonts w:cs="FrankRuehl"/>
          <w:sz w:val="26"/>
          <w:szCs w:val="26"/>
          <w:rtl/>
        </w:rPr>
        <w:t xml:space="preserve"> עפ"י הוראות כל</w:t>
      </w:r>
      <w:r w:rsidRPr="00CF4347">
        <w:rPr>
          <w:rFonts w:cs="FrankRuehl" w:hint="cs"/>
          <w:sz w:val="26"/>
          <w:szCs w:val="26"/>
          <w:rtl/>
        </w:rPr>
        <w:t xml:space="preserve"> </w:t>
      </w:r>
      <w:r>
        <w:rPr>
          <w:rFonts w:cs="FrankRuehl"/>
          <w:sz w:val="26"/>
          <w:szCs w:val="26"/>
          <w:rtl/>
        </w:rPr>
        <w:t>דין והוראות הסכם זה,</w:t>
      </w:r>
      <w:r>
        <w:rPr>
          <w:rFonts w:cs="FrankRuehl" w:hint="cs"/>
          <w:sz w:val="26"/>
          <w:szCs w:val="26"/>
          <w:rtl/>
        </w:rPr>
        <w:t xml:space="preserve"> </w:t>
      </w:r>
      <w:r w:rsidRPr="00CF4347">
        <w:rPr>
          <w:rFonts w:cs="FrankRuehl"/>
          <w:sz w:val="26"/>
          <w:szCs w:val="26"/>
          <w:rtl/>
        </w:rPr>
        <w:t>לראות הסכם זה כמבוטל, לאחר שניתנה למוסד הודעה</w:t>
      </w:r>
      <w:r w:rsidRPr="00CF4347">
        <w:rPr>
          <w:rFonts w:cs="FrankRuehl" w:hint="cs"/>
          <w:sz w:val="26"/>
          <w:szCs w:val="26"/>
          <w:rtl/>
        </w:rPr>
        <w:t xml:space="preserve"> </w:t>
      </w:r>
      <w:r>
        <w:rPr>
          <w:rFonts w:cs="FrankRuehl" w:hint="cs"/>
          <w:sz w:val="26"/>
          <w:szCs w:val="26"/>
          <w:rtl/>
        </w:rPr>
        <w:t xml:space="preserve">מפורטת </w:t>
      </w:r>
      <w:r w:rsidRPr="00CF4347">
        <w:rPr>
          <w:rFonts w:cs="FrankRuehl" w:hint="cs"/>
          <w:sz w:val="26"/>
          <w:szCs w:val="26"/>
          <w:rtl/>
        </w:rPr>
        <w:t>בכתב</w:t>
      </w:r>
      <w:r w:rsidRPr="00CF4347">
        <w:rPr>
          <w:rFonts w:cs="FrankRuehl"/>
          <w:sz w:val="26"/>
          <w:szCs w:val="26"/>
          <w:rtl/>
        </w:rPr>
        <w:t xml:space="preserve"> בה נדרש לתקן את המעוות, ובמקרה והתיקון</w:t>
      </w:r>
      <w:r w:rsidRPr="00CF4347">
        <w:rPr>
          <w:rFonts w:cs="FrankRuehl" w:hint="cs"/>
          <w:sz w:val="26"/>
          <w:szCs w:val="26"/>
          <w:rtl/>
        </w:rPr>
        <w:t xml:space="preserve"> </w:t>
      </w:r>
      <w:r w:rsidRPr="00CF4347">
        <w:rPr>
          <w:rFonts w:cs="FrankRuehl"/>
          <w:sz w:val="26"/>
          <w:szCs w:val="26"/>
          <w:rtl/>
        </w:rPr>
        <w:t>לא</w:t>
      </w:r>
      <w:r w:rsidRPr="00CF4347">
        <w:rPr>
          <w:rFonts w:cs="FrankRuehl" w:hint="cs"/>
          <w:sz w:val="26"/>
          <w:szCs w:val="26"/>
          <w:rtl/>
        </w:rPr>
        <w:t xml:space="preserve"> </w:t>
      </w:r>
      <w:r w:rsidRPr="00CF4347">
        <w:rPr>
          <w:rFonts w:cs="FrankRuehl"/>
          <w:sz w:val="26"/>
          <w:szCs w:val="26"/>
          <w:rtl/>
        </w:rPr>
        <w:t xml:space="preserve">יבוצע תוך </w:t>
      </w:r>
      <w:r>
        <w:rPr>
          <w:rFonts w:cs="FrankRuehl" w:hint="cs"/>
          <w:sz w:val="26"/>
          <w:szCs w:val="26"/>
          <w:rtl/>
        </w:rPr>
        <w:t xml:space="preserve">45 </w:t>
      </w:r>
      <w:r w:rsidRPr="00CF4347">
        <w:rPr>
          <w:rFonts w:cs="FrankRuehl"/>
          <w:sz w:val="26"/>
          <w:szCs w:val="26"/>
          <w:rtl/>
        </w:rPr>
        <w:t xml:space="preserve">ימי </w:t>
      </w:r>
      <w:r w:rsidRPr="00CF4347">
        <w:rPr>
          <w:rFonts w:cs="FrankRuehl" w:hint="cs"/>
          <w:sz w:val="26"/>
          <w:szCs w:val="26"/>
          <w:rtl/>
        </w:rPr>
        <w:t xml:space="preserve">עבודה </w:t>
      </w:r>
      <w:r w:rsidRPr="00CF4347">
        <w:rPr>
          <w:rFonts w:cs="FrankRuehl"/>
          <w:sz w:val="26"/>
          <w:szCs w:val="26"/>
          <w:rtl/>
        </w:rPr>
        <w:t>מיום משלוח ההודעה כאמור</w:t>
      </w:r>
      <w:r w:rsidRPr="00CF4347">
        <w:rPr>
          <w:rFonts w:cs="FrankRuehl" w:hint="cs"/>
          <w:sz w:val="26"/>
          <w:szCs w:val="26"/>
          <w:rtl/>
        </w:rPr>
        <w:t xml:space="preserve"> </w:t>
      </w:r>
      <w:r w:rsidRPr="00CF4347">
        <w:rPr>
          <w:rFonts w:cs="FrankRuehl"/>
          <w:sz w:val="26"/>
          <w:szCs w:val="26"/>
          <w:rtl/>
        </w:rPr>
        <w:t xml:space="preserve">- לא </w:t>
      </w:r>
      <w:r w:rsidRPr="00CF4347">
        <w:rPr>
          <w:rFonts w:cs="FrankRuehl" w:hint="cs"/>
          <w:sz w:val="26"/>
          <w:szCs w:val="26"/>
          <w:rtl/>
        </w:rPr>
        <w:t>ת</w:t>
      </w:r>
      <w:r w:rsidRPr="00CF4347">
        <w:rPr>
          <w:rFonts w:cs="FrankRuehl"/>
          <w:sz w:val="26"/>
          <w:szCs w:val="26"/>
          <w:rtl/>
        </w:rPr>
        <w:t>הא הרשות חייב בתשלום כלשהו למוסד</w:t>
      </w:r>
      <w:r w:rsidRPr="00CF4347">
        <w:rPr>
          <w:rFonts w:cs="FrankRuehl" w:hint="cs"/>
          <w:sz w:val="26"/>
          <w:szCs w:val="26"/>
          <w:rtl/>
        </w:rPr>
        <w:t>.</w:t>
      </w:r>
    </w:p>
    <w:p w:rsidR="00464E43" w:rsidRPr="00CF4347" w:rsidRDefault="00464E43" w:rsidP="00464E43">
      <w:pPr>
        <w:tabs>
          <w:tab w:val="num" w:pos="758"/>
        </w:tabs>
        <w:ind w:left="474"/>
        <w:jc w:val="both"/>
        <w:rPr>
          <w:rFonts w:cs="FrankRuehl"/>
          <w:sz w:val="26"/>
          <w:szCs w:val="26"/>
          <w:rtl/>
        </w:rPr>
      </w:pPr>
      <w:r w:rsidRPr="00CF4347">
        <w:rPr>
          <w:rFonts w:cs="FrankRuehl"/>
          <w:sz w:val="26"/>
          <w:szCs w:val="26"/>
          <w:rtl/>
        </w:rPr>
        <w:t>כן רשאי</w:t>
      </w:r>
      <w:r w:rsidRPr="00CF4347">
        <w:rPr>
          <w:rFonts w:cs="FrankRuehl" w:hint="cs"/>
          <w:sz w:val="26"/>
          <w:szCs w:val="26"/>
          <w:rtl/>
        </w:rPr>
        <w:t>ת הרשות</w:t>
      </w:r>
      <w:r w:rsidRPr="00CF4347">
        <w:rPr>
          <w:rFonts w:cs="FrankRuehl"/>
          <w:sz w:val="26"/>
          <w:szCs w:val="26"/>
          <w:rtl/>
        </w:rPr>
        <w:t xml:space="preserve"> לתבוע </w:t>
      </w:r>
      <w:r w:rsidRPr="00CF4347">
        <w:rPr>
          <w:rFonts w:cs="FrankRuehl" w:hint="cs"/>
          <w:sz w:val="26"/>
          <w:szCs w:val="26"/>
          <w:rtl/>
        </w:rPr>
        <w:t>מהמוסד</w:t>
      </w:r>
      <w:r w:rsidRPr="00CF4347">
        <w:rPr>
          <w:rFonts w:cs="FrankRuehl"/>
          <w:sz w:val="26"/>
          <w:szCs w:val="26"/>
          <w:rtl/>
        </w:rPr>
        <w:t xml:space="preserve"> כל נזק או הוצאה שנגרמ</w:t>
      </w:r>
      <w:r w:rsidRPr="00CF4347">
        <w:rPr>
          <w:rFonts w:cs="FrankRuehl" w:hint="cs"/>
          <w:sz w:val="26"/>
          <w:szCs w:val="26"/>
          <w:rtl/>
        </w:rPr>
        <w:t>ו לה</w:t>
      </w:r>
      <w:r w:rsidRPr="00CF4347">
        <w:rPr>
          <w:rFonts w:cs="FrankRuehl"/>
          <w:sz w:val="26"/>
          <w:szCs w:val="26"/>
          <w:rtl/>
        </w:rPr>
        <w:t xml:space="preserve"> בעקבות ההפרה</w:t>
      </w:r>
      <w:r w:rsidRPr="00CF4347">
        <w:rPr>
          <w:rFonts w:cs="FrankRuehl" w:hint="cs"/>
          <w:sz w:val="26"/>
          <w:szCs w:val="26"/>
          <w:rtl/>
        </w:rPr>
        <w:t xml:space="preserve"> </w:t>
      </w:r>
      <w:r w:rsidRPr="00CF4347">
        <w:rPr>
          <w:rFonts w:cs="FrankRuehl"/>
          <w:sz w:val="26"/>
          <w:szCs w:val="26"/>
          <w:rtl/>
        </w:rPr>
        <w:t>כאמור וזאת בנוסף לכל</w:t>
      </w:r>
      <w:r w:rsidRPr="00CF4347">
        <w:rPr>
          <w:rFonts w:cs="FrankRuehl" w:hint="cs"/>
          <w:sz w:val="26"/>
          <w:szCs w:val="26"/>
          <w:rtl/>
        </w:rPr>
        <w:t xml:space="preserve"> </w:t>
      </w:r>
      <w:r w:rsidRPr="00CF4347">
        <w:rPr>
          <w:rFonts w:cs="FrankRuehl"/>
          <w:sz w:val="26"/>
          <w:szCs w:val="26"/>
          <w:rtl/>
        </w:rPr>
        <w:t>זכות או סעד אשר יעמדו לה לפי כל דין.</w:t>
      </w:r>
    </w:p>
    <w:p w:rsidR="00464E43" w:rsidRPr="00627E37" w:rsidRDefault="00464E43" w:rsidP="007B51BE">
      <w:pPr>
        <w:pStyle w:val="a6"/>
        <w:numPr>
          <w:ilvl w:val="0"/>
          <w:numId w:val="25"/>
        </w:numPr>
        <w:tabs>
          <w:tab w:val="left" w:pos="474"/>
          <w:tab w:val="left" w:pos="616"/>
          <w:tab w:val="left" w:pos="900"/>
        </w:tabs>
        <w:spacing w:after="0" w:line="240" w:lineRule="auto"/>
        <w:ind w:hanging="671"/>
        <w:contextualSpacing w:val="0"/>
        <w:jc w:val="both"/>
        <w:rPr>
          <w:rFonts w:cs="FrankRuehl"/>
          <w:b/>
          <w:bCs/>
          <w:sz w:val="28"/>
          <w:szCs w:val="28"/>
          <w:u w:val="single"/>
        </w:rPr>
      </w:pPr>
      <w:r w:rsidRPr="00627E37">
        <w:rPr>
          <w:rFonts w:cs="FrankRuehl" w:hint="cs"/>
          <w:b/>
          <w:bCs/>
          <w:sz w:val="28"/>
          <w:szCs w:val="28"/>
          <w:u w:val="single"/>
          <w:rtl/>
        </w:rPr>
        <w:lastRenderedPageBreak/>
        <w:t>הוראות עיקריות ובסיסיות</w:t>
      </w:r>
    </w:p>
    <w:p w:rsidR="00464E43" w:rsidRPr="00275DC5" w:rsidRDefault="00464E43" w:rsidP="00464E43">
      <w:pPr>
        <w:pStyle w:val="N-1"/>
        <w:ind w:left="474"/>
        <w:jc w:val="both"/>
        <w:rPr>
          <w:rFonts w:cs="FrankRuehl"/>
          <w:spacing w:val="0"/>
          <w:sz w:val="26"/>
          <w:szCs w:val="26"/>
          <w:lang w:eastAsia="en-US"/>
        </w:rPr>
      </w:pPr>
      <w:r w:rsidRPr="00CF4347">
        <w:rPr>
          <w:rFonts w:cs="FrankRuehl"/>
          <w:spacing w:val="0"/>
          <w:sz w:val="26"/>
          <w:szCs w:val="26"/>
          <w:rtl/>
          <w:lang w:eastAsia="en-US"/>
        </w:rPr>
        <w:t>הצדדים</w:t>
      </w:r>
      <w:r w:rsidRPr="00CF4347">
        <w:rPr>
          <w:rFonts w:cs="FrankRuehl" w:hint="cs"/>
          <w:spacing w:val="0"/>
          <w:sz w:val="26"/>
          <w:szCs w:val="26"/>
          <w:rtl/>
          <w:lang w:eastAsia="en-US"/>
        </w:rPr>
        <w:t xml:space="preserve"> </w:t>
      </w:r>
      <w:r w:rsidRPr="00CF4347">
        <w:rPr>
          <w:rFonts w:cs="FrankRuehl"/>
          <w:spacing w:val="0"/>
          <w:sz w:val="26"/>
          <w:szCs w:val="26"/>
          <w:rtl/>
          <w:lang w:eastAsia="en-US"/>
        </w:rPr>
        <w:t>מסכימים</w:t>
      </w:r>
      <w:r w:rsidRPr="00CF4347">
        <w:rPr>
          <w:rFonts w:cs="FrankRuehl" w:hint="cs"/>
          <w:spacing w:val="0"/>
          <w:sz w:val="26"/>
          <w:szCs w:val="26"/>
          <w:rtl/>
          <w:lang w:eastAsia="en-US"/>
        </w:rPr>
        <w:t xml:space="preserve">, </w:t>
      </w:r>
      <w:r w:rsidRPr="00CF4347">
        <w:rPr>
          <w:rFonts w:cs="FrankRuehl"/>
          <w:spacing w:val="0"/>
          <w:sz w:val="26"/>
          <w:szCs w:val="26"/>
          <w:rtl/>
          <w:lang w:eastAsia="en-US"/>
        </w:rPr>
        <w:t>כי חיובי</w:t>
      </w:r>
      <w:r w:rsidRPr="00CF4347">
        <w:rPr>
          <w:rFonts w:cs="FrankRuehl" w:hint="cs"/>
          <w:spacing w:val="0"/>
          <w:sz w:val="26"/>
          <w:szCs w:val="26"/>
          <w:rtl/>
          <w:lang w:eastAsia="en-US"/>
        </w:rPr>
        <w:t>ה</w:t>
      </w:r>
      <w:r w:rsidRPr="00CF4347">
        <w:rPr>
          <w:rFonts w:cs="FrankRuehl"/>
          <w:spacing w:val="0"/>
          <w:sz w:val="26"/>
          <w:szCs w:val="26"/>
          <w:rtl/>
          <w:lang w:eastAsia="en-US"/>
        </w:rPr>
        <w:t>ם כמפורט בסעיפים</w:t>
      </w:r>
      <w:r w:rsidRPr="00CF4347">
        <w:rPr>
          <w:rFonts w:cs="FrankRuehl" w:hint="cs"/>
          <w:spacing w:val="0"/>
          <w:sz w:val="26"/>
          <w:szCs w:val="26"/>
          <w:rtl/>
          <w:lang w:eastAsia="en-US"/>
        </w:rPr>
        <w:t xml:space="preserve"> </w:t>
      </w:r>
      <w:r>
        <w:rPr>
          <w:rFonts w:cs="FrankRuehl" w:hint="cs"/>
          <w:spacing w:val="0"/>
          <w:sz w:val="26"/>
          <w:szCs w:val="26"/>
          <w:rtl/>
          <w:lang w:eastAsia="en-US"/>
        </w:rPr>
        <w:t>2, 3, 8-6 ו-17-10</w:t>
      </w:r>
      <w:r w:rsidRPr="00CF4347">
        <w:rPr>
          <w:rFonts w:cs="FrankRuehl" w:hint="cs"/>
          <w:spacing w:val="0"/>
          <w:sz w:val="26"/>
          <w:szCs w:val="26"/>
          <w:rtl/>
          <w:lang w:eastAsia="en-US"/>
        </w:rPr>
        <w:t xml:space="preserve"> </w:t>
      </w:r>
      <w:r>
        <w:rPr>
          <w:rFonts w:cs="FrankRuehl" w:hint="cs"/>
          <w:spacing w:val="0"/>
          <w:sz w:val="26"/>
          <w:szCs w:val="26"/>
          <w:rtl/>
          <w:lang w:eastAsia="en-US"/>
        </w:rPr>
        <w:t>ב</w:t>
      </w:r>
      <w:r w:rsidRPr="00CF4347">
        <w:rPr>
          <w:rFonts w:cs="FrankRuehl"/>
          <w:spacing w:val="0"/>
          <w:sz w:val="26"/>
          <w:szCs w:val="26"/>
          <w:rtl/>
          <w:lang w:eastAsia="en-US"/>
        </w:rPr>
        <w:t xml:space="preserve">הסכם זה הם מעיקרי ההתקשרות והפרתם תחשב כהפרה יסודית של ההסכם על כל הנובע מכך, לרבות </w:t>
      </w:r>
      <w:proofErr w:type="spellStart"/>
      <w:r w:rsidRPr="00CF4347">
        <w:rPr>
          <w:rFonts w:cs="FrankRuehl"/>
          <w:spacing w:val="0"/>
          <w:sz w:val="26"/>
          <w:szCs w:val="26"/>
          <w:rtl/>
          <w:lang w:eastAsia="en-US"/>
        </w:rPr>
        <w:t>הסעדים</w:t>
      </w:r>
      <w:proofErr w:type="spellEnd"/>
      <w:r w:rsidRPr="00CF4347">
        <w:rPr>
          <w:rFonts w:cs="FrankRuehl"/>
          <w:spacing w:val="0"/>
          <w:sz w:val="26"/>
          <w:szCs w:val="26"/>
          <w:rtl/>
          <w:lang w:eastAsia="en-US"/>
        </w:rPr>
        <w:t xml:space="preserve"> להם זכאי הצד המקיים כלפי הצד</w:t>
      </w:r>
      <w:r w:rsidRPr="00275DC5">
        <w:rPr>
          <w:rFonts w:cs="FrankRuehl"/>
          <w:spacing w:val="0"/>
          <w:sz w:val="26"/>
          <w:szCs w:val="26"/>
          <w:rtl/>
          <w:lang w:eastAsia="en-US"/>
        </w:rPr>
        <w:t xml:space="preserve"> המפר.</w:t>
      </w:r>
    </w:p>
    <w:p w:rsidR="00464E43" w:rsidRPr="00C03901" w:rsidRDefault="00464E43" w:rsidP="00464E43">
      <w:pPr>
        <w:ind w:left="472"/>
        <w:jc w:val="both"/>
        <w:rPr>
          <w:rFonts w:cs="FrankRuehl"/>
          <w:b/>
          <w:bCs/>
          <w:sz w:val="28"/>
          <w:szCs w:val="28"/>
          <w:u w:val="single"/>
          <w:rtl/>
        </w:rPr>
      </w:pPr>
    </w:p>
    <w:p w:rsidR="00464E43" w:rsidRPr="00627E37" w:rsidRDefault="00464E43" w:rsidP="007B51BE">
      <w:pPr>
        <w:pStyle w:val="a6"/>
        <w:numPr>
          <w:ilvl w:val="0"/>
          <w:numId w:val="25"/>
        </w:numPr>
        <w:spacing w:after="0" w:line="240" w:lineRule="auto"/>
        <w:ind w:left="474" w:hanging="425"/>
        <w:jc w:val="both"/>
        <w:rPr>
          <w:rFonts w:cs="FrankRuehl"/>
          <w:spacing w:val="-4"/>
          <w:sz w:val="28"/>
          <w:szCs w:val="28"/>
        </w:rPr>
      </w:pPr>
      <w:r w:rsidRPr="00627E37">
        <w:rPr>
          <w:rFonts w:cs="FrankRuehl" w:hint="cs"/>
          <w:b/>
          <w:bCs/>
          <w:spacing w:val="-4"/>
          <w:sz w:val="28"/>
          <w:szCs w:val="28"/>
          <w:u w:val="single"/>
          <w:rtl/>
        </w:rPr>
        <w:t>קיום ההסכם בתום לב ובנאמנות</w:t>
      </w:r>
    </w:p>
    <w:p w:rsidR="00464E43" w:rsidRPr="00CF4347" w:rsidRDefault="00464E43" w:rsidP="00464E43">
      <w:pPr>
        <w:pStyle w:val="N-1"/>
        <w:ind w:left="474"/>
        <w:jc w:val="both"/>
        <w:rPr>
          <w:rFonts w:cs="FrankRuehl"/>
          <w:spacing w:val="0"/>
          <w:sz w:val="26"/>
          <w:szCs w:val="26"/>
          <w:rtl/>
          <w:lang w:eastAsia="en-US"/>
        </w:rPr>
      </w:pPr>
      <w:r w:rsidRPr="00CF4347">
        <w:rPr>
          <w:rFonts w:cs="FrankRuehl"/>
          <w:spacing w:val="0"/>
          <w:sz w:val="26"/>
          <w:szCs w:val="26"/>
          <w:rtl/>
          <w:lang w:eastAsia="en-US"/>
        </w:rPr>
        <w:t>הצדדים מתחייבים בזה האחד כלפי השני לקיים ההסכם על הוראותיו וקביעותיו והנובע מהן בתום לב ובנאמנות תוך הקפדה ושמירה על הוראות ההסכם.</w:t>
      </w:r>
    </w:p>
    <w:p w:rsidR="00464E43" w:rsidRPr="00C03901" w:rsidRDefault="00464E43" w:rsidP="00464E43">
      <w:pPr>
        <w:pStyle w:val="N-1"/>
        <w:jc w:val="both"/>
        <w:rPr>
          <w:rFonts w:cs="FrankRuehl"/>
          <w:sz w:val="28"/>
          <w:szCs w:val="28"/>
          <w:rtl/>
        </w:rPr>
      </w:pPr>
    </w:p>
    <w:p w:rsidR="00464E43" w:rsidRPr="00C03901" w:rsidRDefault="00464E43" w:rsidP="00464E43">
      <w:pPr>
        <w:pStyle w:val="N-1"/>
        <w:jc w:val="both"/>
        <w:rPr>
          <w:rFonts w:cs="FrankRuehl"/>
          <w:sz w:val="28"/>
          <w:szCs w:val="28"/>
          <w:rtl/>
        </w:rPr>
      </w:pPr>
    </w:p>
    <w:p w:rsidR="00464E43" w:rsidRPr="00627E37" w:rsidRDefault="00464E43" w:rsidP="007B51BE">
      <w:pPr>
        <w:pStyle w:val="a6"/>
        <w:numPr>
          <w:ilvl w:val="0"/>
          <w:numId w:val="25"/>
        </w:numPr>
        <w:tabs>
          <w:tab w:val="left" w:pos="474"/>
          <w:tab w:val="left" w:pos="616"/>
          <w:tab w:val="left" w:pos="900"/>
        </w:tabs>
        <w:spacing w:after="0" w:line="240" w:lineRule="auto"/>
        <w:ind w:left="474" w:hanging="425"/>
        <w:contextualSpacing w:val="0"/>
        <w:jc w:val="both"/>
        <w:rPr>
          <w:rFonts w:cs="FrankRuehl"/>
          <w:b/>
          <w:bCs/>
          <w:sz w:val="28"/>
          <w:szCs w:val="28"/>
          <w:u w:val="single"/>
        </w:rPr>
      </w:pPr>
      <w:r w:rsidRPr="00627E37">
        <w:rPr>
          <w:rFonts w:cs="FrankRuehl" w:hint="cs"/>
          <w:b/>
          <w:bCs/>
          <w:sz w:val="28"/>
          <w:szCs w:val="28"/>
          <w:u w:val="single"/>
          <w:rtl/>
        </w:rPr>
        <w:t>ביקורת</w:t>
      </w:r>
    </w:p>
    <w:p w:rsidR="00464E43" w:rsidRPr="00CF4347" w:rsidRDefault="00464E43" w:rsidP="00464E43">
      <w:pPr>
        <w:pStyle w:val="N-1"/>
        <w:ind w:left="474"/>
        <w:jc w:val="both"/>
        <w:rPr>
          <w:rFonts w:cs="FrankRuehl"/>
          <w:spacing w:val="0"/>
          <w:sz w:val="26"/>
          <w:szCs w:val="26"/>
          <w:lang w:eastAsia="en-US"/>
        </w:rPr>
      </w:pPr>
      <w:r w:rsidRPr="00CF4347">
        <w:rPr>
          <w:rFonts w:cs="FrankRuehl" w:hint="cs"/>
          <w:spacing w:val="0"/>
          <w:sz w:val="26"/>
          <w:szCs w:val="26"/>
          <w:rtl/>
          <w:lang w:eastAsia="en-US"/>
        </w:rPr>
        <w:t xml:space="preserve">החשב הכללי במשרד האוצר, חשב הרשות, המבקר הפנימי של הרשות או מי שמונה או הוסמך על ידם לשם כך, יהיו רשאים לקיים בכל עת, בין בתקופת ההסכם בין לאחריה, </w:t>
      </w:r>
      <w:r>
        <w:rPr>
          <w:rFonts w:cs="FrankRuehl" w:hint="cs"/>
          <w:spacing w:val="0"/>
          <w:sz w:val="26"/>
          <w:szCs w:val="26"/>
          <w:rtl/>
          <w:lang w:eastAsia="en-US"/>
        </w:rPr>
        <w:t xml:space="preserve">בתיאום מראש ובשעות מקובלות, </w:t>
      </w:r>
      <w:r w:rsidRPr="00CF4347">
        <w:rPr>
          <w:rFonts w:cs="FrankRuehl" w:hint="cs"/>
          <w:spacing w:val="0"/>
          <w:sz w:val="26"/>
          <w:szCs w:val="26"/>
          <w:rtl/>
          <w:lang w:eastAsia="en-US"/>
        </w:rPr>
        <w:t>ביקורת ובדיקה אצל המוסד בכל הכרוך במתן השירות או בתמורה הכספית נושא הסכם זה. המוסד מצהיר, כי ישתף פעולה עם גופים אלו ויאפשר לקיים אצלו ביקורת מקצועית כאמור לעיל.</w:t>
      </w:r>
    </w:p>
    <w:p w:rsidR="00464E43" w:rsidRDefault="00464E43" w:rsidP="00464E43">
      <w:pPr>
        <w:pStyle w:val="a6"/>
        <w:tabs>
          <w:tab w:val="left" w:pos="474"/>
          <w:tab w:val="left" w:pos="616"/>
          <w:tab w:val="left" w:pos="900"/>
        </w:tabs>
        <w:jc w:val="both"/>
        <w:rPr>
          <w:rFonts w:cs="FrankRuehl"/>
          <w:b/>
          <w:bCs/>
          <w:sz w:val="24"/>
          <w:szCs w:val="24"/>
          <w:u w:val="single"/>
          <w:rtl/>
        </w:rPr>
      </w:pPr>
    </w:p>
    <w:p w:rsidR="00464E43" w:rsidRPr="00627E37" w:rsidRDefault="00464E43" w:rsidP="007B51BE">
      <w:pPr>
        <w:pStyle w:val="a6"/>
        <w:numPr>
          <w:ilvl w:val="0"/>
          <w:numId w:val="25"/>
        </w:numPr>
        <w:tabs>
          <w:tab w:val="left" w:pos="474"/>
          <w:tab w:val="left" w:pos="616"/>
          <w:tab w:val="left" w:pos="900"/>
        </w:tabs>
        <w:spacing w:after="0" w:line="240" w:lineRule="auto"/>
        <w:ind w:left="474" w:hanging="425"/>
        <w:contextualSpacing w:val="0"/>
        <w:jc w:val="both"/>
        <w:rPr>
          <w:rFonts w:cs="FrankRuehl"/>
          <w:b/>
          <w:bCs/>
          <w:sz w:val="28"/>
          <w:szCs w:val="28"/>
          <w:u w:val="single"/>
        </w:rPr>
      </w:pPr>
      <w:r w:rsidRPr="00627E37">
        <w:rPr>
          <w:rFonts w:cs="FrankRuehl" w:hint="cs"/>
          <w:b/>
          <w:bCs/>
          <w:sz w:val="28"/>
          <w:szCs w:val="28"/>
          <w:u w:val="single"/>
          <w:rtl/>
        </w:rPr>
        <w:t>מיצוי זכויות</w:t>
      </w:r>
    </w:p>
    <w:p w:rsidR="00464E43" w:rsidRPr="00CF4347" w:rsidRDefault="00464E43" w:rsidP="00464E43">
      <w:pPr>
        <w:pStyle w:val="N-1"/>
        <w:ind w:left="474"/>
        <w:jc w:val="both"/>
        <w:rPr>
          <w:rFonts w:cs="FrankRuehl"/>
          <w:spacing w:val="0"/>
          <w:sz w:val="26"/>
          <w:szCs w:val="26"/>
          <w:lang w:eastAsia="en-US"/>
        </w:rPr>
      </w:pPr>
      <w:r w:rsidRPr="00CF4347">
        <w:rPr>
          <w:rFonts w:cs="FrankRuehl" w:hint="cs"/>
          <w:spacing w:val="0"/>
          <w:sz w:val="26"/>
          <w:szCs w:val="26"/>
          <w:rtl/>
          <w:lang w:eastAsia="en-US"/>
        </w:rPr>
        <w:t>מוצהר ומוסכם בזה בין הצדדים, כי תנאי הסכם זה מהווים ביטוי שלם ומלא של זכויות הצדדים, והם מבטלים כל הסכם, מצג, מו"מ, הסכמה, הבטחה או נוהג שקדם לחתימתו.</w:t>
      </w:r>
    </w:p>
    <w:p w:rsidR="00464E43" w:rsidRDefault="00464E43" w:rsidP="00464E43">
      <w:pPr>
        <w:pStyle w:val="a6"/>
        <w:tabs>
          <w:tab w:val="left" w:pos="474"/>
          <w:tab w:val="left" w:pos="616"/>
          <w:tab w:val="left" w:pos="900"/>
        </w:tabs>
        <w:jc w:val="both"/>
        <w:rPr>
          <w:rFonts w:cs="FrankRuehl"/>
          <w:b/>
          <w:bCs/>
          <w:sz w:val="24"/>
          <w:szCs w:val="24"/>
          <w:u w:val="single"/>
          <w:rtl/>
        </w:rPr>
      </w:pPr>
    </w:p>
    <w:p w:rsidR="00464E43" w:rsidRPr="00627E37" w:rsidRDefault="00464E43" w:rsidP="007B51BE">
      <w:pPr>
        <w:pStyle w:val="a6"/>
        <w:numPr>
          <w:ilvl w:val="0"/>
          <w:numId w:val="25"/>
        </w:numPr>
        <w:tabs>
          <w:tab w:val="left" w:pos="474"/>
          <w:tab w:val="left" w:pos="616"/>
          <w:tab w:val="left" w:pos="900"/>
        </w:tabs>
        <w:spacing w:after="0" w:line="240" w:lineRule="auto"/>
        <w:ind w:left="474" w:hanging="425"/>
        <w:contextualSpacing w:val="0"/>
        <w:jc w:val="both"/>
        <w:rPr>
          <w:rFonts w:cs="FrankRuehl"/>
          <w:b/>
          <w:bCs/>
          <w:sz w:val="28"/>
          <w:szCs w:val="28"/>
          <w:u w:val="single"/>
        </w:rPr>
      </w:pPr>
      <w:proofErr w:type="spellStart"/>
      <w:r w:rsidRPr="00627E37">
        <w:rPr>
          <w:rFonts w:cs="FrankRuehl" w:hint="cs"/>
          <w:b/>
          <w:bCs/>
          <w:sz w:val="28"/>
          <w:szCs w:val="28"/>
          <w:u w:val="single"/>
          <w:rtl/>
        </w:rPr>
        <w:t>תניית</w:t>
      </w:r>
      <w:proofErr w:type="spellEnd"/>
      <w:r w:rsidRPr="00627E37">
        <w:rPr>
          <w:rFonts w:cs="FrankRuehl" w:hint="cs"/>
          <w:b/>
          <w:bCs/>
          <w:sz w:val="28"/>
          <w:szCs w:val="28"/>
          <w:u w:val="single"/>
          <w:rtl/>
        </w:rPr>
        <w:t xml:space="preserve"> שיפוט</w:t>
      </w:r>
    </w:p>
    <w:p w:rsidR="00464E43" w:rsidRPr="00CF4347" w:rsidRDefault="00464E43" w:rsidP="00464E43">
      <w:pPr>
        <w:pStyle w:val="N-1"/>
        <w:ind w:left="474"/>
        <w:jc w:val="both"/>
        <w:rPr>
          <w:rFonts w:cs="FrankRuehl"/>
          <w:spacing w:val="0"/>
          <w:sz w:val="26"/>
          <w:szCs w:val="26"/>
          <w:rtl/>
          <w:lang w:eastAsia="en-US"/>
        </w:rPr>
      </w:pPr>
      <w:r w:rsidRPr="00CF4347">
        <w:rPr>
          <w:rFonts w:cs="FrankRuehl"/>
          <w:spacing w:val="0"/>
          <w:sz w:val="26"/>
          <w:szCs w:val="26"/>
          <w:rtl/>
          <w:lang w:eastAsia="en-US"/>
        </w:rPr>
        <w:t xml:space="preserve">הצדדים מסכימים כי סמכות השיפוט בכל הקשור לנושאים </w:t>
      </w:r>
      <w:r w:rsidRPr="00CF4347">
        <w:rPr>
          <w:rFonts w:cs="FrankRuehl" w:hint="cs"/>
          <w:spacing w:val="0"/>
          <w:sz w:val="26"/>
          <w:szCs w:val="26"/>
          <w:rtl/>
          <w:lang w:eastAsia="en-US"/>
        </w:rPr>
        <w:t>והענייני</w:t>
      </w:r>
      <w:r w:rsidRPr="00CF4347">
        <w:rPr>
          <w:rFonts w:cs="FrankRuehl" w:hint="eastAsia"/>
          <w:spacing w:val="0"/>
          <w:sz w:val="26"/>
          <w:szCs w:val="26"/>
          <w:rtl/>
          <w:lang w:eastAsia="en-US"/>
        </w:rPr>
        <w:t>ם</w:t>
      </w:r>
      <w:r w:rsidRPr="00CF4347">
        <w:rPr>
          <w:rFonts w:cs="FrankRuehl"/>
          <w:spacing w:val="0"/>
          <w:sz w:val="26"/>
          <w:szCs w:val="26"/>
          <w:rtl/>
          <w:lang w:eastAsia="en-US"/>
        </w:rPr>
        <w:t xml:space="preserve"> הנובעים או הקשורים בהסכם זה תהא </w:t>
      </w:r>
      <w:r w:rsidRPr="00CF4347">
        <w:rPr>
          <w:rFonts w:cs="FrankRuehl" w:hint="cs"/>
          <w:spacing w:val="0"/>
          <w:sz w:val="26"/>
          <w:szCs w:val="26"/>
          <w:rtl/>
          <w:lang w:eastAsia="en-US"/>
        </w:rPr>
        <w:t xml:space="preserve">מסורה באופן בלעדי </w:t>
      </w:r>
      <w:r w:rsidRPr="00CF4347">
        <w:rPr>
          <w:rFonts w:cs="FrankRuehl"/>
          <w:spacing w:val="0"/>
          <w:sz w:val="26"/>
          <w:szCs w:val="26"/>
          <w:rtl/>
          <w:lang w:eastAsia="en-US"/>
        </w:rPr>
        <w:t>לבתי המשפט המוסמכים ב</w:t>
      </w:r>
      <w:r w:rsidRPr="00CF4347">
        <w:rPr>
          <w:rFonts w:cs="FrankRuehl" w:hint="cs"/>
          <w:spacing w:val="0"/>
          <w:sz w:val="26"/>
          <w:szCs w:val="26"/>
          <w:rtl/>
          <w:lang w:eastAsia="en-US"/>
        </w:rPr>
        <w:t>תל אביב-יפו</w:t>
      </w:r>
      <w:r w:rsidRPr="00CF4347">
        <w:rPr>
          <w:rFonts w:cs="FrankRuehl"/>
          <w:spacing w:val="0"/>
          <w:sz w:val="26"/>
          <w:szCs w:val="26"/>
          <w:rtl/>
          <w:lang w:eastAsia="en-US"/>
        </w:rPr>
        <w:t>.</w:t>
      </w:r>
    </w:p>
    <w:p w:rsidR="00464E43" w:rsidRPr="009618DF" w:rsidRDefault="00464E43" w:rsidP="00464E43">
      <w:pPr>
        <w:pStyle w:val="N-1A"/>
        <w:ind w:left="474" w:firstLine="0"/>
        <w:jc w:val="both"/>
        <w:rPr>
          <w:rFonts w:cs="FrankRuehl"/>
          <w:sz w:val="24"/>
          <w:rtl/>
        </w:rPr>
      </w:pPr>
    </w:p>
    <w:p w:rsidR="00464E43" w:rsidRPr="00627E37" w:rsidRDefault="00464E43" w:rsidP="007B51BE">
      <w:pPr>
        <w:pStyle w:val="a6"/>
        <w:numPr>
          <w:ilvl w:val="0"/>
          <w:numId w:val="25"/>
        </w:numPr>
        <w:tabs>
          <w:tab w:val="left" w:pos="474"/>
          <w:tab w:val="left" w:pos="616"/>
          <w:tab w:val="left" w:pos="900"/>
        </w:tabs>
        <w:spacing w:after="0" w:line="240" w:lineRule="auto"/>
        <w:ind w:hanging="671"/>
        <w:contextualSpacing w:val="0"/>
        <w:jc w:val="both"/>
        <w:rPr>
          <w:rFonts w:cs="FrankRuehl"/>
          <w:b/>
          <w:bCs/>
          <w:sz w:val="28"/>
          <w:szCs w:val="28"/>
          <w:u w:val="single"/>
        </w:rPr>
      </w:pPr>
      <w:r w:rsidRPr="00627E37">
        <w:rPr>
          <w:rFonts w:cs="FrankRuehl" w:hint="cs"/>
          <w:b/>
          <w:bCs/>
          <w:sz w:val="28"/>
          <w:szCs w:val="28"/>
          <w:u w:val="single"/>
          <w:rtl/>
        </w:rPr>
        <w:t>הוראות כלליות</w:t>
      </w:r>
    </w:p>
    <w:p w:rsidR="00464E43" w:rsidRPr="00CF4347" w:rsidRDefault="00464E43" w:rsidP="007B51BE">
      <w:pPr>
        <w:numPr>
          <w:ilvl w:val="0"/>
          <w:numId w:val="44"/>
        </w:numPr>
        <w:spacing w:after="0" w:line="240" w:lineRule="auto"/>
        <w:jc w:val="both"/>
        <w:rPr>
          <w:rFonts w:cs="FrankRuehl"/>
          <w:sz w:val="26"/>
          <w:szCs w:val="26"/>
        </w:rPr>
      </w:pPr>
      <w:r w:rsidRPr="00CF4347">
        <w:rPr>
          <w:rFonts w:cs="FrankRuehl" w:hint="cs"/>
          <w:sz w:val="26"/>
          <w:szCs w:val="26"/>
          <w:rtl/>
        </w:rPr>
        <w:t>לא ישתמש</w:t>
      </w:r>
      <w:r w:rsidRPr="00CF4347">
        <w:rPr>
          <w:rFonts w:cs="FrankRuehl"/>
          <w:sz w:val="26"/>
          <w:szCs w:val="26"/>
          <w:rtl/>
        </w:rPr>
        <w:t xml:space="preserve"> אחד הצדדים במקרה מסוים או במקרים מסוימים בזכויותיו לפי הסכם זה, לא י</w:t>
      </w:r>
      <w:r w:rsidRPr="00CF4347">
        <w:rPr>
          <w:rFonts w:cs="FrankRuehl" w:hint="cs"/>
          <w:sz w:val="26"/>
          <w:szCs w:val="26"/>
          <w:rtl/>
        </w:rPr>
        <w:t>י</w:t>
      </w:r>
      <w:r w:rsidRPr="00CF4347">
        <w:rPr>
          <w:rFonts w:cs="FrankRuehl"/>
          <w:sz w:val="26"/>
          <w:szCs w:val="26"/>
          <w:rtl/>
        </w:rPr>
        <w:t>חשב הדבר כו</w:t>
      </w:r>
      <w:r w:rsidRPr="00CF4347">
        <w:rPr>
          <w:rFonts w:cs="FrankRuehl" w:hint="cs"/>
          <w:sz w:val="26"/>
          <w:szCs w:val="26"/>
          <w:rtl/>
        </w:rPr>
        <w:t>ו</w:t>
      </w:r>
      <w:r w:rsidRPr="00CF4347">
        <w:rPr>
          <w:rFonts w:cs="FrankRuehl"/>
          <w:sz w:val="26"/>
          <w:szCs w:val="26"/>
          <w:rtl/>
        </w:rPr>
        <w:t>יתור של אותו צד על זכויותיו אלה, לא לגבי המקרה המסוים ולא לגבי מקרים שייקרו לאחר מכן</w:t>
      </w:r>
      <w:r w:rsidRPr="00CF4347">
        <w:rPr>
          <w:rFonts w:cs="FrankRuehl" w:hint="cs"/>
          <w:sz w:val="26"/>
          <w:szCs w:val="26"/>
          <w:rtl/>
        </w:rPr>
        <w:t>.</w:t>
      </w:r>
    </w:p>
    <w:p w:rsidR="00464E43" w:rsidRPr="00CF4347" w:rsidRDefault="00464E43" w:rsidP="00464E43">
      <w:pPr>
        <w:ind w:left="720"/>
        <w:jc w:val="both"/>
        <w:rPr>
          <w:rFonts w:cs="FrankRuehl"/>
          <w:sz w:val="26"/>
          <w:szCs w:val="26"/>
        </w:rPr>
      </w:pPr>
    </w:p>
    <w:p w:rsidR="00464E43" w:rsidRPr="00CF4347" w:rsidRDefault="00464E43" w:rsidP="007B51BE">
      <w:pPr>
        <w:numPr>
          <w:ilvl w:val="0"/>
          <w:numId w:val="44"/>
        </w:numPr>
        <w:spacing w:after="0" w:line="240" w:lineRule="auto"/>
        <w:jc w:val="both"/>
        <w:rPr>
          <w:rFonts w:cs="FrankRuehl"/>
          <w:sz w:val="26"/>
          <w:szCs w:val="26"/>
        </w:rPr>
      </w:pPr>
      <w:r w:rsidRPr="00CF4347">
        <w:rPr>
          <w:rFonts w:cs="FrankRuehl" w:hint="cs"/>
          <w:sz w:val="26"/>
          <w:szCs w:val="26"/>
          <w:rtl/>
        </w:rPr>
        <w:t>הימנעות מפעולה כלשהי או מתן ארכה על ידי הרשות למוסד לא תיחשב כוויתור על זכויות הרשות או למתן הסכמה להפרת תנאי כלשהו מתנאי הסכם זה.</w:t>
      </w:r>
    </w:p>
    <w:p w:rsidR="00464E43" w:rsidRPr="00CF4347" w:rsidRDefault="00464E43" w:rsidP="00464E43">
      <w:pPr>
        <w:jc w:val="both"/>
        <w:rPr>
          <w:rFonts w:cs="FrankRuehl"/>
          <w:sz w:val="26"/>
          <w:szCs w:val="26"/>
        </w:rPr>
      </w:pPr>
    </w:p>
    <w:p w:rsidR="00464E43" w:rsidRPr="00CF4347" w:rsidRDefault="00464E43" w:rsidP="007B51BE">
      <w:pPr>
        <w:numPr>
          <w:ilvl w:val="0"/>
          <w:numId w:val="44"/>
        </w:numPr>
        <w:spacing w:after="0" w:line="240" w:lineRule="auto"/>
        <w:jc w:val="both"/>
        <w:rPr>
          <w:rFonts w:cs="FrankRuehl"/>
          <w:sz w:val="26"/>
          <w:szCs w:val="26"/>
        </w:rPr>
      </w:pPr>
      <w:r w:rsidRPr="00CF4347">
        <w:rPr>
          <w:rFonts w:cs="FrankRuehl"/>
          <w:sz w:val="26"/>
          <w:szCs w:val="26"/>
          <w:rtl/>
        </w:rPr>
        <w:t>המוסד מצהיר</w:t>
      </w:r>
      <w:r w:rsidRPr="00CF4347">
        <w:rPr>
          <w:rFonts w:cs="FrankRuehl" w:hint="cs"/>
          <w:sz w:val="26"/>
          <w:szCs w:val="26"/>
          <w:rtl/>
        </w:rPr>
        <w:t>,</w:t>
      </w:r>
      <w:r w:rsidRPr="00CF4347">
        <w:rPr>
          <w:rFonts w:cs="FrankRuehl"/>
          <w:sz w:val="26"/>
          <w:szCs w:val="26"/>
          <w:rtl/>
        </w:rPr>
        <w:t xml:space="preserve"> כי ידוע לו שאין בכל הוראה מהוראות הסכם זה כל הוראה שתינתן על פיו כדי</w:t>
      </w:r>
      <w:r w:rsidRPr="00CF4347">
        <w:rPr>
          <w:rFonts w:cs="FrankRuehl" w:hint="cs"/>
          <w:sz w:val="26"/>
          <w:szCs w:val="26"/>
          <w:rtl/>
        </w:rPr>
        <w:t xml:space="preserve"> </w:t>
      </w:r>
      <w:r w:rsidRPr="00CF4347">
        <w:rPr>
          <w:rFonts w:cs="FrankRuehl"/>
          <w:sz w:val="26"/>
          <w:szCs w:val="26"/>
          <w:rtl/>
        </w:rPr>
        <w:t>לשחררו מכל חובה או מן הצורך לתת כל הודעה או מן הצורך לשלם כל מס, אגר</w:t>
      </w:r>
      <w:r w:rsidRPr="00CF4347">
        <w:rPr>
          <w:rFonts w:cs="FrankRuehl" w:hint="cs"/>
          <w:sz w:val="26"/>
          <w:szCs w:val="26"/>
          <w:rtl/>
        </w:rPr>
        <w:t>ה</w:t>
      </w:r>
      <w:r w:rsidRPr="00CF4347">
        <w:rPr>
          <w:rFonts w:cs="FrankRuehl"/>
          <w:sz w:val="26"/>
          <w:szCs w:val="26"/>
          <w:rtl/>
        </w:rPr>
        <w:t>,</w:t>
      </w:r>
      <w:r w:rsidRPr="00CF4347">
        <w:rPr>
          <w:rFonts w:cs="FrankRuehl" w:hint="cs"/>
          <w:sz w:val="26"/>
          <w:szCs w:val="26"/>
          <w:rtl/>
        </w:rPr>
        <w:t xml:space="preserve"> </w:t>
      </w:r>
      <w:r w:rsidRPr="00CF4347">
        <w:rPr>
          <w:rFonts w:cs="FrankRuehl"/>
          <w:sz w:val="26"/>
          <w:szCs w:val="26"/>
          <w:rtl/>
        </w:rPr>
        <w:t>תשלו</w:t>
      </w:r>
      <w:r w:rsidRPr="00CF4347">
        <w:rPr>
          <w:rFonts w:cs="FrankRuehl" w:hint="cs"/>
          <w:sz w:val="26"/>
          <w:szCs w:val="26"/>
          <w:rtl/>
        </w:rPr>
        <w:t>ם</w:t>
      </w:r>
      <w:r w:rsidRPr="00CF4347">
        <w:rPr>
          <w:rFonts w:cs="FrankRuehl"/>
          <w:sz w:val="26"/>
          <w:szCs w:val="26"/>
          <w:rtl/>
        </w:rPr>
        <w:t xml:space="preserve"> חובה</w:t>
      </w:r>
      <w:r w:rsidRPr="00CF4347">
        <w:rPr>
          <w:rFonts w:cs="FrankRuehl" w:hint="cs"/>
          <w:sz w:val="26"/>
          <w:szCs w:val="26"/>
          <w:rtl/>
        </w:rPr>
        <w:t xml:space="preserve">, </w:t>
      </w:r>
      <w:r w:rsidRPr="00CF4347">
        <w:rPr>
          <w:rFonts w:cs="FrankRuehl"/>
          <w:sz w:val="26"/>
          <w:szCs w:val="26"/>
          <w:rtl/>
        </w:rPr>
        <w:t>המוטלים על פי כל דין</w:t>
      </w:r>
      <w:r w:rsidRPr="00CF4347">
        <w:rPr>
          <w:rFonts w:cs="FrankRuehl" w:hint="cs"/>
          <w:sz w:val="26"/>
          <w:szCs w:val="26"/>
          <w:rtl/>
        </w:rPr>
        <w:t>.</w:t>
      </w:r>
    </w:p>
    <w:p w:rsidR="00464E43" w:rsidRPr="00CF4347" w:rsidRDefault="00464E43" w:rsidP="00464E43">
      <w:pPr>
        <w:jc w:val="both"/>
        <w:rPr>
          <w:rFonts w:cs="FrankRuehl"/>
          <w:sz w:val="26"/>
          <w:szCs w:val="26"/>
        </w:rPr>
      </w:pPr>
    </w:p>
    <w:p w:rsidR="00464E43" w:rsidRPr="00CF4347" w:rsidRDefault="00464E43" w:rsidP="007B51BE">
      <w:pPr>
        <w:pStyle w:val="N-1B"/>
        <w:numPr>
          <w:ilvl w:val="0"/>
          <w:numId w:val="44"/>
        </w:numPr>
        <w:overflowPunct w:val="0"/>
        <w:autoSpaceDE w:val="0"/>
        <w:autoSpaceDN w:val="0"/>
        <w:adjustRightInd w:val="0"/>
        <w:jc w:val="both"/>
        <w:textAlignment w:val="baseline"/>
        <w:rPr>
          <w:rFonts w:cs="FrankRuehl"/>
          <w:spacing w:val="0"/>
          <w:sz w:val="26"/>
          <w:szCs w:val="26"/>
          <w:lang w:eastAsia="en-US"/>
        </w:rPr>
      </w:pPr>
      <w:r w:rsidRPr="00CF4347">
        <w:rPr>
          <w:rFonts w:cs="FrankRuehl"/>
          <w:spacing w:val="0"/>
          <w:sz w:val="26"/>
          <w:szCs w:val="26"/>
          <w:rtl/>
          <w:lang w:eastAsia="en-US"/>
        </w:rPr>
        <w:t xml:space="preserve">לא יהיה תוקף לכל שינוי או תיקון להסכם זה או לחלק ממנו, אלא אם נעשה השינוי או התיקון בכתב ונחתם ע"י כל אחד </w:t>
      </w:r>
      <w:proofErr w:type="spellStart"/>
      <w:r w:rsidRPr="00CF4347">
        <w:rPr>
          <w:rFonts w:cs="FrankRuehl"/>
          <w:spacing w:val="0"/>
          <w:sz w:val="26"/>
          <w:szCs w:val="26"/>
          <w:rtl/>
          <w:lang w:eastAsia="en-US"/>
        </w:rPr>
        <w:t>ממורשי</w:t>
      </w:r>
      <w:proofErr w:type="spellEnd"/>
      <w:r w:rsidRPr="00CF4347">
        <w:rPr>
          <w:rFonts w:cs="FrankRuehl"/>
          <w:spacing w:val="0"/>
          <w:sz w:val="26"/>
          <w:szCs w:val="26"/>
          <w:rtl/>
          <w:lang w:eastAsia="en-US"/>
        </w:rPr>
        <w:t xml:space="preserve"> החתימה של הצדדים להסכם.</w:t>
      </w:r>
    </w:p>
    <w:p w:rsidR="00464E43" w:rsidRPr="00CF4347" w:rsidRDefault="00464E43" w:rsidP="00464E43">
      <w:pPr>
        <w:pStyle w:val="N-1B"/>
        <w:ind w:left="720" w:firstLine="0"/>
        <w:jc w:val="both"/>
        <w:rPr>
          <w:rFonts w:cs="FrankRuehl"/>
          <w:sz w:val="26"/>
          <w:szCs w:val="26"/>
          <w:rtl/>
        </w:rPr>
      </w:pPr>
    </w:p>
    <w:p w:rsidR="00464E43" w:rsidRPr="00CF4347" w:rsidRDefault="00464E43" w:rsidP="007B51BE">
      <w:pPr>
        <w:numPr>
          <w:ilvl w:val="0"/>
          <w:numId w:val="44"/>
        </w:numPr>
        <w:spacing w:after="0" w:line="240" w:lineRule="auto"/>
        <w:jc w:val="both"/>
        <w:rPr>
          <w:rFonts w:cs="FrankRuehl"/>
          <w:sz w:val="26"/>
          <w:szCs w:val="26"/>
          <w:u w:val="single"/>
          <w:rtl/>
        </w:rPr>
      </w:pPr>
      <w:r w:rsidRPr="00CF4347">
        <w:rPr>
          <w:rFonts w:cs="FrankRuehl"/>
          <w:sz w:val="26"/>
          <w:szCs w:val="26"/>
          <w:u w:val="single"/>
          <w:rtl/>
        </w:rPr>
        <w:t>משלוח הודעות</w:t>
      </w:r>
    </w:p>
    <w:p w:rsidR="00464E43" w:rsidRPr="00CF4347" w:rsidRDefault="00464E43" w:rsidP="00464E43">
      <w:pPr>
        <w:pStyle w:val="N-1A"/>
        <w:ind w:left="720" w:firstLine="0"/>
        <w:jc w:val="both"/>
        <w:rPr>
          <w:rFonts w:cs="FrankRuehl"/>
          <w:spacing w:val="0"/>
          <w:sz w:val="26"/>
          <w:szCs w:val="26"/>
          <w:rtl/>
          <w:lang w:eastAsia="en-US"/>
        </w:rPr>
      </w:pPr>
      <w:r w:rsidRPr="00CF4347">
        <w:rPr>
          <w:rFonts w:cs="FrankRuehl"/>
          <w:spacing w:val="0"/>
          <w:sz w:val="26"/>
          <w:szCs w:val="26"/>
          <w:rtl/>
          <w:lang w:eastAsia="en-US"/>
        </w:rPr>
        <w:lastRenderedPageBreak/>
        <w:t xml:space="preserve">מוסכם ומוצהר בזה בין הצדדים כי כל הודעה שתשלח מצד להסכם זה לצד האחר בדואר רשום על פי הכתובות הרשומות להלן תראה כמתקבלת תוך </w:t>
      </w:r>
      <w:r w:rsidRPr="00CF4347">
        <w:rPr>
          <w:rFonts w:cs="FrankRuehl"/>
          <w:spacing w:val="0"/>
          <w:sz w:val="26"/>
          <w:szCs w:val="26"/>
          <w:lang w:eastAsia="en-US"/>
        </w:rPr>
        <w:t>72</w:t>
      </w:r>
      <w:r w:rsidRPr="00CF4347">
        <w:rPr>
          <w:rFonts w:cs="FrankRuehl"/>
          <w:spacing w:val="0"/>
          <w:sz w:val="26"/>
          <w:szCs w:val="26"/>
          <w:rtl/>
          <w:lang w:eastAsia="en-US"/>
        </w:rPr>
        <w:t xml:space="preserve"> שעות ממועד שליחתה כאמור</w:t>
      </w:r>
      <w:r w:rsidRPr="00CF4347">
        <w:rPr>
          <w:rFonts w:cs="FrankRuehl" w:hint="cs"/>
          <w:spacing w:val="0"/>
          <w:sz w:val="26"/>
          <w:szCs w:val="26"/>
          <w:rtl/>
          <w:lang w:eastAsia="en-US"/>
        </w:rPr>
        <w:t xml:space="preserve"> ואם שוגרה בפקסימיליה או בדואר אלקטרוני- תוך 24 שעות, ואילו אם נמסרה ביד- עם מסירתה, כל עוד לא הוכח היפוכו של דבר</w:t>
      </w:r>
      <w:r w:rsidRPr="00CF4347">
        <w:rPr>
          <w:rFonts w:cs="FrankRuehl"/>
          <w:spacing w:val="0"/>
          <w:sz w:val="26"/>
          <w:szCs w:val="26"/>
          <w:rtl/>
          <w:lang w:eastAsia="en-US"/>
        </w:rPr>
        <w:t>.</w:t>
      </w:r>
    </w:p>
    <w:p w:rsidR="00464E43" w:rsidRPr="00CF4347" w:rsidRDefault="00464E43" w:rsidP="00464E43">
      <w:pPr>
        <w:pStyle w:val="N-1A"/>
        <w:ind w:left="1117"/>
        <w:jc w:val="both"/>
        <w:rPr>
          <w:rFonts w:cs="FrankRuehl"/>
          <w:spacing w:val="0"/>
          <w:sz w:val="26"/>
          <w:szCs w:val="26"/>
          <w:rtl/>
          <w:lang w:eastAsia="en-US"/>
        </w:rPr>
      </w:pPr>
      <w:r w:rsidRPr="00CF4347">
        <w:rPr>
          <w:rFonts w:cs="FrankRuehl"/>
          <w:spacing w:val="0"/>
          <w:sz w:val="26"/>
          <w:szCs w:val="26"/>
          <w:rtl/>
          <w:lang w:eastAsia="en-US"/>
        </w:rPr>
        <w:t xml:space="preserve">הודעה שנמסרה ביד תיחשב </w:t>
      </w:r>
      <w:r w:rsidRPr="00CF4347">
        <w:rPr>
          <w:rFonts w:cs="FrankRuehl" w:hint="cs"/>
          <w:spacing w:val="0"/>
          <w:sz w:val="26"/>
          <w:szCs w:val="26"/>
          <w:rtl/>
          <w:lang w:eastAsia="en-US"/>
        </w:rPr>
        <w:t>שנתקבלה</w:t>
      </w:r>
      <w:r w:rsidRPr="00CF4347">
        <w:rPr>
          <w:rFonts w:cs="FrankRuehl"/>
          <w:spacing w:val="0"/>
          <w:sz w:val="26"/>
          <w:szCs w:val="26"/>
          <w:rtl/>
          <w:lang w:eastAsia="en-US"/>
        </w:rPr>
        <w:t xml:space="preserve"> במועד מסירתה.</w:t>
      </w:r>
    </w:p>
    <w:p w:rsidR="00464E43" w:rsidRPr="00CF4347" w:rsidRDefault="00464E43" w:rsidP="00464E43">
      <w:pPr>
        <w:pStyle w:val="N-1A"/>
        <w:jc w:val="both"/>
        <w:rPr>
          <w:rFonts w:cs="FrankRuehl"/>
          <w:sz w:val="26"/>
          <w:szCs w:val="26"/>
          <w:rtl/>
        </w:rPr>
      </w:pPr>
    </w:p>
    <w:p w:rsidR="00464E43" w:rsidRPr="00CF4347" w:rsidRDefault="00464E43" w:rsidP="007B51BE">
      <w:pPr>
        <w:numPr>
          <w:ilvl w:val="0"/>
          <w:numId w:val="44"/>
        </w:numPr>
        <w:spacing w:after="0" w:line="240" w:lineRule="auto"/>
        <w:jc w:val="both"/>
        <w:rPr>
          <w:rFonts w:cs="FrankRuehl"/>
          <w:sz w:val="26"/>
          <w:szCs w:val="26"/>
          <w:u w:val="single"/>
          <w:rtl/>
        </w:rPr>
      </w:pPr>
      <w:r w:rsidRPr="00CF4347">
        <w:rPr>
          <w:rFonts w:cs="FrankRuehl"/>
          <w:sz w:val="26"/>
          <w:szCs w:val="26"/>
          <w:u w:val="single"/>
          <w:rtl/>
        </w:rPr>
        <w:t>כתובות הצדדים לצורך הסכם זה</w:t>
      </w:r>
    </w:p>
    <w:p w:rsidR="00464E43" w:rsidRPr="00CF4347" w:rsidRDefault="00464E43" w:rsidP="00464E43">
      <w:pPr>
        <w:pStyle w:val="N-1A"/>
        <w:ind w:left="750" w:hanging="426"/>
        <w:jc w:val="both"/>
        <w:rPr>
          <w:rFonts w:cs="FrankRuehl"/>
          <w:sz w:val="26"/>
          <w:szCs w:val="26"/>
          <w:rtl/>
        </w:rPr>
      </w:pPr>
      <w:r w:rsidRPr="00CF4347">
        <w:rPr>
          <w:rFonts w:cs="FrankRuehl"/>
          <w:sz w:val="26"/>
          <w:szCs w:val="26"/>
          <w:rtl/>
        </w:rPr>
        <w:tab/>
      </w:r>
      <w:r w:rsidRPr="00CF4347">
        <w:rPr>
          <w:rFonts w:cs="FrankRuehl"/>
          <w:b/>
          <w:bCs/>
          <w:sz w:val="26"/>
          <w:szCs w:val="26"/>
          <w:rtl/>
        </w:rPr>
        <w:t>ה</w:t>
      </w:r>
      <w:r w:rsidRPr="00CF4347">
        <w:rPr>
          <w:rFonts w:cs="FrankRuehl" w:hint="cs"/>
          <w:b/>
          <w:bCs/>
          <w:sz w:val="26"/>
          <w:szCs w:val="26"/>
          <w:rtl/>
        </w:rPr>
        <w:t>רשות</w:t>
      </w:r>
      <w:r w:rsidRPr="00CF4347">
        <w:rPr>
          <w:rFonts w:cs="FrankRuehl"/>
          <w:sz w:val="26"/>
          <w:szCs w:val="26"/>
          <w:rtl/>
        </w:rPr>
        <w:t xml:space="preserve">: </w:t>
      </w:r>
      <w:r w:rsidRPr="002F5656">
        <w:rPr>
          <w:rFonts w:cs="FrankRuehl" w:hint="cs"/>
          <w:spacing w:val="0"/>
          <w:sz w:val="26"/>
          <w:szCs w:val="26"/>
          <w:u w:val="single"/>
          <w:rtl/>
          <w:lang w:eastAsia="en-US"/>
        </w:rPr>
        <w:t xml:space="preserve">הרשות הממשלתית למים ולביוב, </w:t>
      </w:r>
      <w:r>
        <w:rPr>
          <w:rFonts w:cs="FrankRuehl" w:hint="cs"/>
          <w:spacing w:val="0"/>
          <w:sz w:val="26"/>
          <w:szCs w:val="26"/>
          <w:u w:val="single"/>
          <w:rtl/>
          <w:lang w:eastAsia="en-US"/>
        </w:rPr>
        <w:t>_________________</w:t>
      </w:r>
    </w:p>
    <w:p w:rsidR="00464E43" w:rsidRPr="00CF4347" w:rsidRDefault="00464E43" w:rsidP="00464E43">
      <w:pPr>
        <w:pStyle w:val="N-1A"/>
        <w:ind w:left="1117"/>
        <w:jc w:val="both"/>
        <w:rPr>
          <w:rFonts w:cs="FrankRuehl"/>
          <w:sz w:val="26"/>
          <w:szCs w:val="26"/>
          <w:rtl/>
        </w:rPr>
      </w:pPr>
      <w:r w:rsidRPr="00CF4347">
        <w:rPr>
          <w:rFonts w:cs="FrankRuehl"/>
          <w:b/>
          <w:bCs/>
          <w:sz w:val="26"/>
          <w:szCs w:val="26"/>
          <w:rtl/>
        </w:rPr>
        <w:t>ה</w:t>
      </w:r>
      <w:r w:rsidRPr="00CF4347">
        <w:rPr>
          <w:rFonts w:cs="FrankRuehl" w:hint="cs"/>
          <w:b/>
          <w:bCs/>
          <w:sz w:val="26"/>
          <w:szCs w:val="26"/>
          <w:rtl/>
        </w:rPr>
        <w:t>מוסד</w:t>
      </w:r>
      <w:r w:rsidRPr="00CF4347">
        <w:rPr>
          <w:rFonts w:cs="FrankRuehl"/>
          <w:sz w:val="26"/>
          <w:szCs w:val="26"/>
          <w:rtl/>
        </w:rPr>
        <w:t xml:space="preserve">: </w:t>
      </w:r>
    </w:p>
    <w:p w:rsidR="00464E43" w:rsidRDefault="00464E43" w:rsidP="00464E43">
      <w:pPr>
        <w:tabs>
          <w:tab w:val="left" w:pos="1800"/>
          <w:tab w:val="left" w:pos="2760"/>
          <w:tab w:val="left" w:pos="9830"/>
        </w:tabs>
        <w:rPr>
          <w:rFonts w:cs="FrankRuehl"/>
          <w:bCs/>
          <w:sz w:val="24"/>
          <w:szCs w:val="24"/>
          <w:rtl/>
        </w:rPr>
      </w:pPr>
    </w:p>
    <w:p w:rsidR="00464E43" w:rsidRPr="009618DF" w:rsidRDefault="00464E43" w:rsidP="00464E43">
      <w:pPr>
        <w:tabs>
          <w:tab w:val="left" w:pos="1800"/>
          <w:tab w:val="left" w:pos="2760"/>
          <w:tab w:val="left" w:pos="9830"/>
        </w:tabs>
        <w:jc w:val="center"/>
        <w:rPr>
          <w:rFonts w:cs="FrankRuehl"/>
          <w:sz w:val="24"/>
          <w:szCs w:val="24"/>
          <w:rtl/>
        </w:rPr>
      </w:pPr>
      <w:r w:rsidRPr="009618DF">
        <w:rPr>
          <w:rFonts w:cs="FrankRuehl"/>
          <w:bCs/>
          <w:sz w:val="24"/>
          <w:szCs w:val="24"/>
          <w:rtl/>
        </w:rPr>
        <w:t>ולראיה באו הצדדים על החתום</w:t>
      </w:r>
      <w:r w:rsidRPr="009618DF">
        <w:rPr>
          <w:rFonts w:cs="FrankRuehl" w:hint="cs"/>
          <w:bCs/>
          <w:sz w:val="24"/>
          <w:szCs w:val="24"/>
          <w:rtl/>
        </w:rPr>
        <w:t>:</w:t>
      </w:r>
    </w:p>
    <w:p w:rsidR="00464E43" w:rsidRPr="009618DF" w:rsidRDefault="00464E43" w:rsidP="00464E43">
      <w:pPr>
        <w:tabs>
          <w:tab w:val="left" w:pos="840"/>
          <w:tab w:val="left" w:pos="1800"/>
          <w:tab w:val="left" w:pos="9830"/>
        </w:tabs>
        <w:jc w:val="both"/>
        <w:rPr>
          <w:rFonts w:cs="FrankRuehl"/>
          <w:sz w:val="24"/>
          <w:szCs w:val="24"/>
          <w:rtl/>
        </w:rPr>
      </w:pPr>
    </w:p>
    <w:tbl>
      <w:tblPr>
        <w:bidiVisual/>
        <w:tblW w:w="10221" w:type="dxa"/>
        <w:tblInd w:w="298" w:type="dxa"/>
        <w:tblLayout w:type="fixed"/>
        <w:tblLook w:val="04A0" w:firstRow="1" w:lastRow="0" w:firstColumn="1" w:lastColumn="0" w:noHBand="0" w:noVBand="1"/>
      </w:tblPr>
      <w:tblGrid>
        <w:gridCol w:w="3727"/>
        <w:gridCol w:w="3077"/>
        <w:gridCol w:w="3417"/>
      </w:tblGrid>
      <w:tr w:rsidR="00464E43" w:rsidRPr="007753F6" w:rsidTr="00D866A2">
        <w:tc>
          <w:tcPr>
            <w:tcW w:w="3727" w:type="dxa"/>
            <w:shd w:val="clear" w:color="auto" w:fill="auto"/>
          </w:tcPr>
          <w:p w:rsidR="00464E43" w:rsidRPr="007753F6" w:rsidRDefault="00464E43" w:rsidP="00D866A2">
            <w:pPr>
              <w:tabs>
                <w:tab w:val="left" w:pos="5040"/>
              </w:tabs>
              <w:jc w:val="center"/>
              <w:rPr>
                <w:rFonts w:cs="FrankRuehl"/>
                <w:rtl/>
              </w:rPr>
            </w:pPr>
            <w:r w:rsidRPr="007753F6">
              <w:rPr>
                <w:rFonts w:cs="FrankRuehl" w:hint="cs"/>
                <w:b/>
                <w:bCs/>
                <w:u w:val="single"/>
                <w:rtl/>
              </w:rPr>
              <w:t>_____________________________</w:t>
            </w:r>
          </w:p>
        </w:tc>
        <w:tc>
          <w:tcPr>
            <w:tcW w:w="3077" w:type="dxa"/>
            <w:shd w:val="clear" w:color="auto" w:fill="auto"/>
          </w:tcPr>
          <w:p w:rsidR="00464E43" w:rsidRPr="007753F6" w:rsidRDefault="00464E43" w:rsidP="00D866A2">
            <w:pPr>
              <w:tabs>
                <w:tab w:val="left" w:pos="5040"/>
              </w:tabs>
              <w:rPr>
                <w:rFonts w:cs="FrankRuehl"/>
                <w:b/>
                <w:bCs/>
                <w:u w:val="single"/>
                <w:rtl/>
              </w:rPr>
            </w:pPr>
            <w:r w:rsidRPr="007753F6">
              <w:rPr>
                <w:rFonts w:cs="FrankRuehl" w:hint="cs"/>
                <w:b/>
                <w:bCs/>
                <w:u w:val="single"/>
                <w:rtl/>
              </w:rPr>
              <w:t>__</w:t>
            </w:r>
            <w:r>
              <w:rPr>
                <w:rFonts w:cs="FrankRuehl" w:hint="cs"/>
                <w:b/>
                <w:bCs/>
                <w:u w:val="single"/>
                <w:rtl/>
              </w:rPr>
              <w:t>_____</w:t>
            </w:r>
            <w:r w:rsidRPr="007753F6">
              <w:rPr>
                <w:rFonts w:cs="FrankRuehl" w:hint="cs"/>
                <w:b/>
                <w:bCs/>
                <w:u w:val="single"/>
                <w:rtl/>
              </w:rPr>
              <w:t>__________________</w:t>
            </w:r>
          </w:p>
        </w:tc>
        <w:tc>
          <w:tcPr>
            <w:tcW w:w="3417" w:type="dxa"/>
            <w:shd w:val="clear" w:color="auto" w:fill="auto"/>
          </w:tcPr>
          <w:p w:rsidR="00464E43" w:rsidRPr="007753F6" w:rsidRDefault="00464E43" w:rsidP="00D866A2">
            <w:pPr>
              <w:tabs>
                <w:tab w:val="left" w:pos="5040"/>
              </w:tabs>
              <w:jc w:val="center"/>
              <w:rPr>
                <w:rFonts w:cs="FrankRuehl"/>
                <w:rtl/>
              </w:rPr>
            </w:pPr>
            <w:r w:rsidRPr="007753F6">
              <w:rPr>
                <w:rFonts w:cs="FrankRuehl" w:hint="cs"/>
                <w:b/>
                <w:bCs/>
                <w:u w:val="single"/>
                <w:rtl/>
              </w:rPr>
              <w:t>_____________________</w:t>
            </w:r>
          </w:p>
        </w:tc>
      </w:tr>
      <w:tr w:rsidR="00464E43" w:rsidRPr="007753F6" w:rsidTr="00D866A2">
        <w:tc>
          <w:tcPr>
            <w:tcW w:w="3727" w:type="dxa"/>
            <w:shd w:val="clear" w:color="auto" w:fill="auto"/>
          </w:tcPr>
          <w:p w:rsidR="00464E43" w:rsidRPr="007753F6" w:rsidRDefault="00464E43" w:rsidP="00D866A2">
            <w:pPr>
              <w:tabs>
                <w:tab w:val="left" w:pos="5040"/>
              </w:tabs>
              <w:jc w:val="center"/>
              <w:rPr>
                <w:rFonts w:cs="FrankRuehl"/>
                <w:b/>
                <w:bCs/>
                <w:rtl/>
              </w:rPr>
            </w:pPr>
            <w:r w:rsidRPr="007753F6">
              <w:rPr>
                <w:rFonts w:cs="FrankRuehl" w:hint="cs"/>
                <w:b/>
                <w:bCs/>
                <w:rtl/>
              </w:rPr>
              <w:t xml:space="preserve">סגן מנהל הרשות הממשלתית למים ולביוב </w:t>
            </w:r>
          </w:p>
          <w:p w:rsidR="00464E43" w:rsidRPr="007753F6" w:rsidRDefault="00464E43" w:rsidP="00D866A2">
            <w:pPr>
              <w:tabs>
                <w:tab w:val="left" w:pos="5040"/>
              </w:tabs>
              <w:jc w:val="center"/>
              <w:rPr>
                <w:rFonts w:cs="FrankRuehl"/>
                <w:b/>
                <w:bCs/>
                <w:rtl/>
              </w:rPr>
            </w:pPr>
            <w:r w:rsidRPr="007753F6">
              <w:rPr>
                <w:rFonts w:cs="FrankRuehl" w:hint="cs"/>
                <w:b/>
                <w:bCs/>
                <w:rtl/>
              </w:rPr>
              <w:t>(</w:t>
            </w:r>
            <w:proofErr w:type="spellStart"/>
            <w:r w:rsidRPr="007753F6">
              <w:rPr>
                <w:rFonts w:cs="FrankRuehl" w:hint="cs"/>
                <w:b/>
                <w:bCs/>
                <w:rtl/>
              </w:rPr>
              <w:t>מינהל</w:t>
            </w:r>
            <w:proofErr w:type="spellEnd"/>
            <w:r w:rsidRPr="007753F6">
              <w:rPr>
                <w:rFonts w:cs="FrankRuehl" w:hint="cs"/>
                <w:b/>
                <w:bCs/>
                <w:rtl/>
              </w:rPr>
              <w:t>, משאבי אנוש)</w:t>
            </w:r>
          </w:p>
        </w:tc>
        <w:tc>
          <w:tcPr>
            <w:tcW w:w="3077" w:type="dxa"/>
            <w:shd w:val="clear" w:color="auto" w:fill="auto"/>
          </w:tcPr>
          <w:p w:rsidR="00464E43" w:rsidRPr="007753F6" w:rsidRDefault="00464E43" w:rsidP="00D866A2">
            <w:pPr>
              <w:tabs>
                <w:tab w:val="left" w:pos="5040"/>
              </w:tabs>
              <w:jc w:val="center"/>
              <w:rPr>
                <w:rFonts w:cs="FrankRuehl"/>
                <w:b/>
                <w:bCs/>
                <w:rtl/>
              </w:rPr>
            </w:pPr>
            <w:r w:rsidRPr="007753F6">
              <w:rPr>
                <w:rFonts w:cs="FrankRuehl"/>
                <w:b/>
                <w:bCs/>
                <w:rtl/>
              </w:rPr>
              <w:t xml:space="preserve">חשב </w:t>
            </w:r>
            <w:r w:rsidRPr="007753F6">
              <w:rPr>
                <w:rFonts w:cs="FrankRuehl" w:hint="cs"/>
                <w:b/>
                <w:bCs/>
                <w:rtl/>
              </w:rPr>
              <w:t>הרשות הממשלתית למים ולביוב</w:t>
            </w:r>
          </w:p>
        </w:tc>
        <w:tc>
          <w:tcPr>
            <w:tcW w:w="3417" w:type="dxa"/>
            <w:shd w:val="clear" w:color="auto" w:fill="auto"/>
          </w:tcPr>
          <w:p w:rsidR="00464E43" w:rsidRPr="007753F6" w:rsidRDefault="00464E43" w:rsidP="00D866A2">
            <w:pPr>
              <w:tabs>
                <w:tab w:val="left" w:pos="5040"/>
              </w:tabs>
              <w:jc w:val="center"/>
              <w:rPr>
                <w:rFonts w:cs="FrankRuehl"/>
                <w:b/>
                <w:bCs/>
                <w:rtl/>
              </w:rPr>
            </w:pPr>
            <w:r w:rsidRPr="007753F6">
              <w:rPr>
                <w:rFonts w:cs="FrankRuehl" w:hint="cs"/>
                <w:b/>
                <w:bCs/>
                <w:rtl/>
              </w:rPr>
              <w:t>ה</w:t>
            </w:r>
            <w:r>
              <w:rPr>
                <w:rFonts w:cs="FrankRuehl" w:hint="cs"/>
                <w:b/>
                <w:bCs/>
                <w:rtl/>
              </w:rPr>
              <w:t>מוסד</w:t>
            </w:r>
          </w:p>
        </w:tc>
      </w:tr>
    </w:tbl>
    <w:p w:rsidR="00464E43" w:rsidRPr="00B46286" w:rsidRDefault="00464E43" w:rsidP="00464E43">
      <w:pPr>
        <w:tabs>
          <w:tab w:val="left" w:pos="5040"/>
        </w:tabs>
        <w:rPr>
          <w:rFonts w:cs="FrankRuehl"/>
          <w:rtl/>
        </w:rPr>
      </w:pPr>
    </w:p>
    <w:p w:rsidR="00464E43" w:rsidRPr="00B46286" w:rsidRDefault="00464E43" w:rsidP="00464E43">
      <w:pPr>
        <w:tabs>
          <w:tab w:val="left" w:pos="5040"/>
        </w:tabs>
        <w:rPr>
          <w:rFonts w:cs="FrankRuehl"/>
          <w:rtl/>
        </w:rPr>
      </w:pPr>
      <w:r w:rsidRPr="00CF4347">
        <w:rPr>
          <w:rFonts w:cs="FrankRuehl" w:hint="cs"/>
          <w:rtl/>
        </w:rPr>
        <w:t xml:space="preserve">נחתם ע"י החשב ביום ______ בחודש_______ בשנת </w:t>
      </w:r>
      <w:r w:rsidR="00C20592">
        <w:rPr>
          <w:rFonts w:cs="FrankRuehl" w:hint="cs"/>
          <w:rtl/>
        </w:rPr>
        <w:t>2023</w:t>
      </w:r>
      <w:r w:rsidRPr="00CF4347">
        <w:rPr>
          <w:rFonts w:cs="FrankRuehl" w:hint="cs"/>
          <w:rtl/>
        </w:rPr>
        <w:t>.</w:t>
      </w:r>
    </w:p>
    <w:p w:rsidR="00464E43" w:rsidRDefault="00464E43" w:rsidP="00464E43">
      <w:pPr>
        <w:tabs>
          <w:tab w:val="left" w:pos="5040"/>
        </w:tabs>
        <w:rPr>
          <w:rFonts w:cs="FrankRuehl"/>
          <w:u w:val="single"/>
          <w:rtl/>
        </w:rPr>
      </w:pPr>
    </w:p>
    <w:p w:rsidR="00464E43" w:rsidRDefault="00464E43" w:rsidP="00464E43">
      <w:pPr>
        <w:tabs>
          <w:tab w:val="left" w:pos="5040"/>
        </w:tabs>
        <w:rPr>
          <w:rFonts w:cs="FrankRuehl"/>
          <w:u w:val="single"/>
          <w:rtl/>
        </w:rPr>
      </w:pPr>
      <w:r w:rsidRPr="00FA22DE">
        <w:rPr>
          <w:rFonts w:cs="FrankRuehl" w:hint="cs"/>
          <w:u w:val="single"/>
          <w:rtl/>
        </w:rPr>
        <w:t>אישורים פנימיים לצרכי המשרד בלבד</w:t>
      </w:r>
      <w:r w:rsidRPr="00E7272E">
        <w:rPr>
          <w:rFonts w:cs="FrankRuehl" w:hint="cs"/>
          <w:rtl/>
        </w:rPr>
        <w:t xml:space="preserve">: </w:t>
      </w:r>
    </w:p>
    <w:p w:rsidR="00464E43" w:rsidRPr="00FA22DE" w:rsidRDefault="00464E43" w:rsidP="00464E43">
      <w:pPr>
        <w:tabs>
          <w:tab w:val="left" w:pos="1962"/>
        </w:tabs>
        <w:rPr>
          <w:rFonts w:cs="FrankRuehl"/>
          <w:rtl/>
        </w:rPr>
      </w:pPr>
    </w:p>
    <w:p w:rsidR="00464E43" w:rsidRDefault="00464E43" w:rsidP="00464E43">
      <w:pPr>
        <w:tabs>
          <w:tab w:val="left" w:pos="5040"/>
        </w:tabs>
        <w:rPr>
          <w:rFonts w:cs="FrankRuehl"/>
          <w:b/>
          <w:bCs/>
          <w:u w:val="single"/>
          <w:rtl/>
        </w:rPr>
      </w:pPr>
      <w:r>
        <w:rPr>
          <w:rFonts w:cs="FrankRuehl" w:hint="cs"/>
          <w:b/>
          <w:bCs/>
          <w:u w:val="single"/>
          <w:rtl/>
        </w:rPr>
        <w:t>______________________</w:t>
      </w:r>
    </w:p>
    <w:p w:rsidR="00464E43" w:rsidRDefault="00464E43" w:rsidP="00464E43">
      <w:pPr>
        <w:tabs>
          <w:tab w:val="left" w:pos="5040"/>
        </w:tabs>
        <w:rPr>
          <w:rFonts w:cs="FrankRuehl"/>
          <w:rtl/>
        </w:rPr>
      </w:pPr>
      <w:r>
        <w:rPr>
          <w:rFonts w:cs="FrankRuehl" w:hint="cs"/>
          <w:rtl/>
        </w:rPr>
        <w:t xml:space="preserve">          </w:t>
      </w:r>
      <w:r w:rsidRPr="00FA22DE">
        <w:rPr>
          <w:rFonts w:cs="FrankRuehl"/>
          <w:rtl/>
        </w:rPr>
        <w:t>אישור ה</w:t>
      </w:r>
      <w:r w:rsidRPr="00FA22DE">
        <w:rPr>
          <w:rFonts w:cs="FrankRuehl" w:hint="cs"/>
          <w:rtl/>
        </w:rPr>
        <w:t>יועץ</w:t>
      </w:r>
      <w:r w:rsidRPr="00FA22DE">
        <w:rPr>
          <w:rFonts w:cs="FrankRuehl"/>
          <w:rtl/>
        </w:rPr>
        <w:t xml:space="preserve"> המשפטי</w:t>
      </w:r>
    </w:p>
    <w:p w:rsidR="00464E43" w:rsidRDefault="00464E43" w:rsidP="00464E43">
      <w:pPr>
        <w:rPr>
          <w:rFonts w:ascii="FrankRuehl" w:hAnsi="FrankRuehl" w:cs="FrankRuehl"/>
          <w:b/>
          <w:bCs/>
          <w:rtl/>
        </w:rPr>
      </w:pPr>
      <w:r>
        <w:rPr>
          <w:rFonts w:ascii="FrankRuehl" w:hAnsi="FrankRuehl" w:cs="FrankRuehl" w:hint="cs"/>
          <w:b/>
          <w:bCs/>
          <w:rtl/>
        </w:rPr>
        <w:t xml:space="preserve">     __________________</w:t>
      </w:r>
    </w:p>
    <w:p w:rsidR="00464E43" w:rsidRPr="00303715" w:rsidRDefault="00464E43" w:rsidP="00464E43">
      <w:pPr>
        <w:rPr>
          <w:rFonts w:ascii="FrankRuehl" w:hAnsi="FrankRuehl" w:cs="FrankRuehl"/>
          <w:rtl/>
        </w:rPr>
      </w:pPr>
      <w:r>
        <w:rPr>
          <w:rFonts w:ascii="FrankRuehl" w:hAnsi="FrankRuehl" w:cs="FrankRuehl" w:hint="cs"/>
          <w:b/>
          <w:bCs/>
          <w:rtl/>
        </w:rPr>
        <w:t xml:space="preserve">              </w:t>
      </w:r>
      <w:r w:rsidRPr="00303715">
        <w:rPr>
          <w:rFonts w:ascii="FrankRuehl" w:hAnsi="FrankRuehl" w:cs="FrankRuehl" w:hint="cs"/>
          <w:rtl/>
        </w:rPr>
        <w:t>אישור האחראי</w:t>
      </w:r>
    </w:p>
    <w:p w:rsidR="009C19C6" w:rsidRPr="00C258B8" w:rsidRDefault="009C19C6" w:rsidP="009C19C6">
      <w:pPr>
        <w:tabs>
          <w:tab w:val="left" w:pos="5040"/>
        </w:tabs>
        <w:jc w:val="center"/>
        <w:rPr>
          <w:rFonts w:ascii="Arial" w:hAnsi="Arial" w:cs="FrankRuehl"/>
          <w:b/>
          <w:bCs/>
          <w:sz w:val="40"/>
          <w:szCs w:val="40"/>
          <w:rtl/>
        </w:rPr>
      </w:pPr>
      <w:r w:rsidRPr="00C258B8">
        <w:rPr>
          <w:rFonts w:ascii="Arial" w:hAnsi="Arial" w:cs="FrankRuehl"/>
          <w:b/>
          <w:bCs/>
          <w:sz w:val="40"/>
          <w:szCs w:val="40"/>
          <w:rtl/>
        </w:rPr>
        <w:t xml:space="preserve">נספח ג' </w:t>
      </w:r>
    </w:p>
    <w:p w:rsidR="009C19C6" w:rsidRDefault="009C19C6" w:rsidP="009C19C6">
      <w:pPr>
        <w:tabs>
          <w:tab w:val="left" w:pos="5040"/>
        </w:tabs>
        <w:jc w:val="center"/>
        <w:rPr>
          <w:rFonts w:cs="FrankRuehl"/>
          <w:b/>
          <w:bCs/>
          <w:sz w:val="26"/>
          <w:szCs w:val="26"/>
          <w:u w:val="single"/>
          <w:rtl/>
        </w:rPr>
      </w:pPr>
      <w:r w:rsidRPr="00C258B8">
        <w:rPr>
          <w:rFonts w:cs="FrankRuehl"/>
          <w:b/>
          <w:bCs/>
          <w:sz w:val="26"/>
          <w:szCs w:val="26"/>
          <w:u w:val="single"/>
          <w:rtl/>
        </w:rPr>
        <w:t>התחייבות המוסד להוצאת פוליס</w:t>
      </w:r>
      <w:r w:rsidRPr="00C258B8">
        <w:rPr>
          <w:rFonts w:cs="FrankRuehl" w:hint="eastAsia"/>
          <w:b/>
          <w:bCs/>
          <w:sz w:val="26"/>
          <w:szCs w:val="26"/>
          <w:u w:val="single"/>
          <w:rtl/>
        </w:rPr>
        <w:t>ו</w:t>
      </w:r>
      <w:r w:rsidRPr="00C258B8">
        <w:rPr>
          <w:rFonts w:cs="FrankRuehl"/>
          <w:b/>
          <w:bCs/>
          <w:sz w:val="26"/>
          <w:szCs w:val="26"/>
          <w:u w:val="single"/>
          <w:rtl/>
        </w:rPr>
        <w:t>ת ביטוח מתאימ</w:t>
      </w:r>
      <w:r w:rsidRPr="00C258B8">
        <w:rPr>
          <w:rFonts w:cs="FrankRuehl" w:hint="eastAsia"/>
          <w:b/>
          <w:bCs/>
          <w:sz w:val="26"/>
          <w:szCs w:val="26"/>
          <w:u w:val="single"/>
          <w:rtl/>
        </w:rPr>
        <w:t>ות</w:t>
      </w:r>
      <w:r w:rsidRPr="00C258B8">
        <w:rPr>
          <w:rFonts w:cs="FrankRuehl"/>
          <w:b/>
          <w:bCs/>
          <w:sz w:val="26"/>
          <w:szCs w:val="26"/>
          <w:u w:val="single"/>
          <w:rtl/>
        </w:rPr>
        <w:t xml:space="preserve"> </w:t>
      </w:r>
    </w:p>
    <w:p w:rsidR="009C19C6" w:rsidRPr="00C258B8" w:rsidRDefault="009C19C6" w:rsidP="009C19C6">
      <w:pPr>
        <w:tabs>
          <w:tab w:val="left" w:pos="5040"/>
        </w:tabs>
        <w:jc w:val="center"/>
        <w:rPr>
          <w:rFonts w:cs="FrankRuehl"/>
          <w:b/>
          <w:bCs/>
          <w:sz w:val="26"/>
          <w:szCs w:val="26"/>
          <w:u w:val="single"/>
          <w:rtl/>
        </w:rPr>
      </w:pPr>
    </w:p>
    <w:p w:rsidR="009C19C6" w:rsidRPr="00C258B8" w:rsidRDefault="009C19C6" w:rsidP="009C19C6">
      <w:pPr>
        <w:numPr>
          <w:ilvl w:val="0"/>
          <w:numId w:val="52"/>
        </w:numPr>
        <w:tabs>
          <w:tab w:val="left" w:pos="5040"/>
        </w:tabs>
        <w:spacing w:after="0" w:line="360" w:lineRule="auto"/>
        <w:jc w:val="both"/>
        <w:rPr>
          <w:rFonts w:cs="FrankRuehl"/>
          <w:sz w:val="26"/>
          <w:szCs w:val="26"/>
        </w:rPr>
      </w:pPr>
      <w:r w:rsidRPr="00C258B8">
        <w:rPr>
          <w:rFonts w:cs="FrankRuehl"/>
          <w:sz w:val="26"/>
          <w:szCs w:val="26"/>
          <w:rtl/>
        </w:rPr>
        <w:t>המוסד________________________________ (להלן: "</w:t>
      </w:r>
      <w:r w:rsidRPr="00C258B8">
        <w:rPr>
          <w:rFonts w:cs="FrankRuehl"/>
          <w:b/>
          <w:bCs/>
          <w:sz w:val="26"/>
          <w:szCs w:val="26"/>
          <w:rtl/>
        </w:rPr>
        <w:t>המוסד</w:t>
      </w:r>
      <w:r w:rsidRPr="00C258B8">
        <w:rPr>
          <w:rFonts w:cs="FrankRuehl"/>
          <w:sz w:val="26"/>
          <w:szCs w:val="26"/>
          <w:rtl/>
        </w:rPr>
        <w:t xml:space="preserve">") מתחייב לערוך ולקיים ביטוחים הולמים ומתאימים, ככל שנהוגים בתחום פעילותו (לפי העניין: ביטוח חבות מעבידים, ביטוח אחריות כלפי </w:t>
      </w:r>
      <w:r w:rsidRPr="00C258B8">
        <w:rPr>
          <w:rFonts w:cs="FrankRuehl"/>
          <w:sz w:val="26"/>
          <w:szCs w:val="26"/>
          <w:rtl/>
        </w:rPr>
        <w:lastRenderedPageBreak/>
        <w:t xml:space="preserve">צד שלישי נגד כל תביעה בגין נזקים שהוא חב בהם על פי דין כתוצאה מביצוע הסכם זה, ביטוח רכוש וביטוח אחריות מקצועית(או ביטוח משולב אחריות מקצועית/ מוצר, ביטוחי כלי רכב וכיוצ"ב), בגבולות אחריות סבירים בהתאם </w:t>
      </w:r>
      <w:r w:rsidRPr="00C258B8">
        <w:rPr>
          <w:rFonts w:cs="FrankRuehl" w:hint="eastAsia"/>
          <w:sz w:val="26"/>
          <w:szCs w:val="26"/>
          <w:rtl/>
        </w:rPr>
        <w:t>למאפייניו</w:t>
      </w:r>
      <w:r w:rsidRPr="00C258B8">
        <w:rPr>
          <w:rFonts w:cs="FrankRuehl"/>
          <w:sz w:val="26"/>
          <w:szCs w:val="26"/>
          <w:rtl/>
        </w:rPr>
        <w:t xml:space="preserve"> </w:t>
      </w:r>
      <w:r w:rsidRPr="00C258B8">
        <w:rPr>
          <w:rFonts w:cs="FrankRuehl" w:hint="eastAsia"/>
          <w:sz w:val="26"/>
          <w:szCs w:val="26"/>
          <w:rtl/>
        </w:rPr>
        <w:t>של</w:t>
      </w:r>
      <w:r w:rsidRPr="00C258B8">
        <w:rPr>
          <w:rFonts w:cs="FrankRuehl"/>
          <w:sz w:val="26"/>
          <w:szCs w:val="26"/>
          <w:rtl/>
        </w:rPr>
        <w:t xml:space="preserve"> </w:t>
      </w:r>
      <w:r w:rsidRPr="00C258B8">
        <w:rPr>
          <w:rFonts w:cs="FrankRuehl" w:hint="eastAsia"/>
          <w:sz w:val="26"/>
          <w:szCs w:val="26"/>
          <w:rtl/>
        </w:rPr>
        <w:t>המחקר</w:t>
      </w:r>
      <w:r w:rsidRPr="00C258B8">
        <w:rPr>
          <w:rFonts w:cs="FrankRuehl"/>
          <w:sz w:val="26"/>
          <w:szCs w:val="26"/>
          <w:rtl/>
        </w:rPr>
        <w:t xml:space="preserve"> </w:t>
      </w:r>
      <w:r w:rsidRPr="00C258B8">
        <w:rPr>
          <w:rFonts w:cs="FrankRuehl" w:hint="eastAsia"/>
          <w:sz w:val="26"/>
          <w:szCs w:val="26"/>
          <w:rtl/>
        </w:rPr>
        <w:t>ו</w:t>
      </w:r>
      <w:r w:rsidRPr="00C258B8">
        <w:rPr>
          <w:rFonts w:cs="FrankRuehl"/>
          <w:sz w:val="26"/>
          <w:szCs w:val="26"/>
          <w:rtl/>
        </w:rPr>
        <w:t xml:space="preserve">/או </w:t>
      </w:r>
      <w:r w:rsidRPr="00C258B8">
        <w:rPr>
          <w:rFonts w:cs="FrankRuehl" w:hint="eastAsia"/>
          <w:sz w:val="26"/>
          <w:szCs w:val="26"/>
          <w:rtl/>
        </w:rPr>
        <w:t>המלגה</w:t>
      </w:r>
      <w:r w:rsidRPr="00C258B8">
        <w:rPr>
          <w:rFonts w:cs="FrankRuehl"/>
          <w:sz w:val="26"/>
          <w:szCs w:val="26"/>
          <w:rtl/>
        </w:rPr>
        <w:t xml:space="preserve"> </w:t>
      </w:r>
      <w:r w:rsidRPr="00C258B8">
        <w:rPr>
          <w:rFonts w:cs="FrankRuehl" w:hint="eastAsia"/>
          <w:sz w:val="26"/>
          <w:szCs w:val="26"/>
          <w:rtl/>
        </w:rPr>
        <w:t>נושא</w:t>
      </w:r>
      <w:r w:rsidRPr="00C258B8">
        <w:rPr>
          <w:rFonts w:cs="FrankRuehl"/>
          <w:sz w:val="26"/>
          <w:szCs w:val="26"/>
          <w:rtl/>
        </w:rPr>
        <w:t xml:space="preserve"> </w:t>
      </w:r>
      <w:r w:rsidRPr="00C258B8">
        <w:rPr>
          <w:rFonts w:cs="FrankRuehl" w:hint="eastAsia"/>
          <w:sz w:val="26"/>
          <w:szCs w:val="26"/>
          <w:rtl/>
        </w:rPr>
        <w:t>ההסכם</w:t>
      </w:r>
      <w:r w:rsidRPr="00C258B8">
        <w:rPr>
          <w:rFonts w:cs="FrankRuehl"/>
          <w:sz w:val="26"/>
          <w:szCs w:val="26"/>
          <w:rtl/>
        </w:rPr>
        <w:t xml:space="preserve">. </w:t>
      </w:r>
    </w:p>
    <w:p w:rsidR="009C19C6" w:rsidRPr="00C258B8" w:rsidRDefault="009C19C6" w:rsidP="009C19C6">
      <w:pPr>
        <w:numPr>
          <w:ilvl w:val="0"/>
          <w:numId w:val="52"/>
        </w:numPr>
        <w:tabs>
          <w:tab w:val="left" w:pos="5040"/>
        </w:tabs>
        <w:spacing w:after="0" w:line="360" w:lineRule="auto"/>
        <w:jc w:val="both"/>
        <w:rPr>
          <w:rFonts w:cs="FrankRuehl"/>
          <w:sz w:val="26"/>
          <w:szCs w:val="26"/>
          <w:rtl/>
        </w:rPr>
      </w:pPr>
      <w:r w:rsidRPr="00C258B8">
        <w:rPr>
          <w:rFonts w:cs="FrankRuehl"/>
          <w:sz w:val="26"/>
          <w:szCs w:val="26"/>
          <w:rtl/>
        </w:rPr>
        <w:t xml:space="preserve">המוסד יוודא כי בכל ביטוחיו המתייחסים </w:t>
      </w:r>
      <w:r w:rsidRPr="00C258B8">
        <w:rPr>
          <w:rFonts w:cs="FrankRuehl" w:hint="eastAsia"/>
          <w:sz w:val="26"/>
          <w:szCs w:val="26"/>
          <w:rtl/>
        </w:rPr>
        <w:t>למחקר</w:t>
      </w:r>
      <w:r w:rsidRPr="00C258B8">
        <w:rPr>
          <w:rFonts w:cs="FrankRuehl"/>
          <w:sz w:val="26"/>
          <w:szCs w:val="26"/>
          <w:rtl/>
        </w:rPr>
        <w:t xml:space="preserve">/למלגה </w:t>
      </w:r>
      <w:r w:rsidRPr="00C258B8">
        <w:rPr>
          <w:rFonts w:cs="FrankRuehl" w:hint="eastAsia"/>
          <w:sz w:val="26"/>
          <w:szCs w:val="26"/>
          <w:rtl/>
        </w:rPr>
        <w:t>נושא</w:t>
      </w:r>
      <w:r w:rsidRPr="00C258B8">
        <w:rPr>
          <w:rFonts w:cs="FrankRuehl"/>
          <w:sz w:val="26"/>
          <w:szCs w:val="26"/>
          <w:rtl/>
        </w:rPr>
        <w:t xml:space="preserve"> </w:t>
      </w:r>
      <w:r w:rsidRPr="00C258B8">
        <w:rPr>
          <w:rFonts w:cs="FrankRuehl" w:hint="eastAsia"/>
          <w:sz w:val="26"/>
          <w:szCs w:val="26"/>
          <w:rtl/>
        </w:rPr>
        <w:t>ההסכם</w:t>
      </w:r>
      <w:r w:rsidRPr="00C258B8">
        <w:rPr>
          <w:rFonts w:cs="FrankRuehl"/>
          <w:sz w:val="26"/>
          <w:szCs w:val="26"/>
          <w:rtl/>
        </w:rPr>
        <w:t xml:space="preserve"> תיכלל הרחבת שיפוי כלפי מדינת ישראל – הרשות הממשלתית למים וביוב בגין אחריותם למעשי ו/או מחדלי ה</w:t>
      </w:r>
      <w:r w:rsidRPr="00C258B8">
        <w:rPr>
          <w:rFonts w:cs="FrankRuehl" w:hint="eastAsia"/>
          <w:sz w:val="26"/>
          <w:szCs w:val="26"/>
          <w:rtl/>
        </w:rPr>
        <w:t>מוסד</w:t>
      </w:r>
      <w:r w:rsidRPr="00C258B8">
        <w:rPr>
          <w:rFonts w:cs="FrankRuehl"/>
          <w:sz w:val="26"/>
          <w:szCs w:val="26"/>
          <w:rtl/>
        </w:rPr>
        <w:t xml:space="preserve">. </w:t>
      </w:r>
    </w:p>
    <w:p w:rsidR="009C19C6" w:rsidRPr="00C258B8" w:rsidRDefault="009C19C6" w:rsidP="009C19C6">
      <w:pPr>
        <w:numPr>
          <w:ilvl w:val="0"/>
          <w:numId w:val="52"/>
        </w:numPr>
        <w:tabs>
          <w:tab w:val="left" w:pos="5040"/>
        </w:tabs>
        <w:spacing w:after="0" w:line="360" w:lineRule="auto"/>
        <w:jc w:val="both"/>
        <w:rPr>
          <w:rFonts w:cs="FrankRuehl"/>
          <w:sz w:val="26"/>
          <w:szCs w:val="26"/>
          <w:rtl/>
        </w:rPr>
      </w:pPr>
      <w:r w:rsidRPr="00C258B8">
        <w:rPr>
          <w:rFonts w:cs="FrankRuehl"/>
          <w:sz w:val="26"/>
          <w:szCs w:val="26"/>
          <w:rtl/>
        </w:rPr>
        <w:t xml:space="preserve">המוסד יוודא כי בכל ביטוחיו המתייחסים </w:t>
      </w:r>
      <w:r w:rsidRPr="00C258B8">
        <w:rPr>
          <w:rFonts w:cs="FrankRuehl" w:hint="eastAsia"/>
          <w:sz w:val="26"/>
          <w:szCs w:val="26"/>
          <w:rtl/>
        </w:rPr>
        <w:t>למחקר</w:t>
      </w:r>
      <w:r w:rsidRPr="00C258B8">
        <w:rPr>
          <w:rFonts w:cs="FrankRuehl"/>
          <w:sz w:val="26"/>
          <w:szCs w:val="26"/>
          <w:rtl/>
        </w:rPr>
        <w:t xml:space="preserve">/למלגה </w:t>
      </w:r>
      <w:r w:rsidRPr="00C258B8">
        <w:rPr>
          <w:rFonts w:cs="FrankRuehl" w:hint="eastAsia"/>
          <w:sz w:val="26"/>
          <w:szCs w:val="26"/>
          <w:rtl/>
        </w:rPr>
        <w:t>נושא</w:t>
      </w:r>
      <w:r w:rsidRPr="00C258B8">
        <w:rPr>
          <w:rFonts w:cs="FrankRuehl"/>
          <w:sz w:val="26"/>
          <w:szCs w:val="26"/>
          <w:rtl/>
        </w:rPr>
        <w:t xml:space="preserve"> </w:t>
      </w:r>
      <w:r w:rsidRPr="00C258B8">
        <w:rPr>
          <w:rFonts w:cs="FrankRuehl" w:hint="eastAsia"/>
          <w:sz w:val="26"/>
          <w:szCs w:val="26"/>
          <w:rtl/>
        </w:rPr>
        <w:t>ההסכם</w:t>
      </w:r>
      <w:r w:rsidRPr="00C258B8">
        <w:rPr>
          <w:rFonts w:cs="FrankRuehl"/>
          <w:sz w:val="26"/>
          <w:szCs w:val="26"/>
          <w:rtl/>
        </w:rPr>
        <w:t xml:space="preserve"> ייכלל סעיף ויתור על זכות התחלוף/השיבוב כלפי מדינת ישראל– הרשות הממשלתית למים וביוב עובדיה והפועלים מטעמה (ויתור כאמור לא יחול בגין נזק בזדון). </w:t>
      </w:r>
    </w:p>
    <w:p w:rsidR="009C19C6" w:rsidRPr="00C258B8" w:rsidRDefault="009C19C6" w:rsidP="009C19C6">
      <w:pPr>
        <w:numPr>
          <w:ilvl w:val="0"/>
          <w:numId w:val="52"/>
        </w:numPr>
        <w:tabs>
          <w:tab w:val="left" w:pos="5040"/>
        </w:tabs>
        <w:spacing w:after="0" w:line="360" w:lineRule="auto"/>
        <w:jc w:val="both"/>
        <w:rPr>
          <w:rFonts w:cs="FrankRuehl"/>
          <w:sz w:val="26"/>
          <w:szCs w:val="26"/>
        </w:rPr>
      </w:pPr>
      <w:r w:rsidRPr="00C258B8">
        <w:rPr>
          <w:rFonts w:cs="FrankRuehl"/>
          <w:sz w:val="26"/>
          <w:szCs w:val="26"/>
          <w:rtl/>
        </w:rPr>
        <w:t>המדינה שומרת לעצמה את הזכות לקבל מהמוסד אישור על קיום ביטוח או העתקי פוליסות, לפי דרישה.</w:t>
      </w:r>
    </w:p>
    <w:p w:rsidR="009C19C6" w:rsidRPr="00C258B8" w:rsidRDefault="009C19C6" w:rsidP="009C19C6">
      <w:pPr>
        <w:numPr>
          <w:ilvl w:val="0"/>
          <w:numId w:val="52"/>
        </w:numPr>
        <w:tabs>
          <w:tab w:val="left" w:pos="5040"/>
        </w:tabs>
        <w:spacing w:after="0" w:line="360" w:lineRule="auto"/>
        <w:jc w:val="both"/>
        <w:rPr>
          <w:rFonts w:cs="FrankRuehl"/>
          <w:sz w:val="26"/>
          <w:szCs w:val="26"/>
        </w:rPr>
      </w:pPr>
      <w:r w:rsidRPr="00C258B8">
        <w:rPr>
          <w:rFonts w:cs="FrankRuehl"/>
          <w:sz w:val="26"/>
          <w:szCs w:val="26"/>
          <w:rtl/>
        </w:rPr>
        <w:t xml:space="preserve">אי עמידה בתנאי התחייבות </w:t>
      </w:r>
      <w:r w:rsidRPr="00C258B8">
        <w:rPr>
          <w:rFonts w:cs="FrankRuehl" w:hint="eastAsia"/>
          <w:sz w:val="26"/>
          <w:szCs w:val="26"/>
          <w:rtl/>
        </w:rPr>
        <w:t>האמורים</w:t>
      </w:r>
      <w:r w:rsidRPr="00C258B8">
        <w:rPr>
          <w:rFonts w:cs="FrankRuehl"/>
          <w:sz w:val="26"/>
          <w:szCs w:val="26"/>
          <w:rtl/>
        </w:rPr>
        <w:t xml:space="preserve"> </w:t>
      </w:r>
      <w:r w:rsidRPr="00C258B8">
        <w:rPr>
          <w:rFonts w:cs="FrankRuehl" w:hint="eastAsia"/>
          <w:sz w:val="26"/>
          <w:szCs w:val="26"/>
          <w:rtl/>
        </w:rPr>
        <w:t>לעיל</w:t>
      </w:r>
      <w:r w:rsidRPr="00C258B8">
        <w:rPr>
          <w:rFonts w:cs="FrankRuehl"/>
          <w:sz w:val="26"/>
          <w:szCs w:val="26"/>
          <w:rtl/>
        </w:rPr>
        <w:t>, מהווה הפרה של הסכם זה.</w:t>
      </w:r>
    </w:p>
    <w:p w:rsidR="009C19C6" w:rsidRPr="00C258B8" w:rsidRDefault="009C19C6" w:rsidP="009C19C6">
      <w:pPr>
        <w:tabs>
          <w:tab w:val="left" w:pos="5040"/>
        </w:tabs>
        <w:spacing w:after="0" w:line="360" w:lineRule="auto"/>
        <w:jc w:val="both"/>
        <w:rPr>
          <w:rFonts w:cs="FrankRuehl"/>
          <w:sz w:val="26"/>
          <w:szCs w:val="26"/>
          <w:rtl/>
        </w:rPr>
      </w:pPr>
    </w:p>
    <w:p w:rsidR="009C19C6" w:rsidRPr="00C258B8" w:rsidRDefault="009C19C6" w:rsidP="009C19C6">
      <w:pPr>
        <w:tabs>
          <w:tab w:val="left" w:pos="5040"/>
        </w:tabs>
        <w:spacing w:after="0" w:line="360" w:lineRule="auto"/>
        <w:jc w:val="both"/>
        <w:rPr>
          <w:rFonts w:cs="FrankRuehl"/>
          <w:sz w:val="26"/>
          <w:szCs w:val="26"/>
          <w:rtl/>
        </w:rPr>
      </w:pPr>
    </w:p>
    <w:p w:rsidR="009C19C6" w:rsidRPr="00C258B8" w:rsidRDefault="009C19C6" w:rsidP="009C19C6">
      <w:pPr>
        <w:tabs>
          <w:tab w:val="left" w:pos="5040"/>
        </w:tabs>
        <w:spacing w:after="0" w:line="360" w:lineRule="auto"/>
        <w:jc w:val="both"/>
        <w:rPr>
          <w:rFonts w:cs="FrankRuehl"/>
          <w:sz w:val="26"/>
          <w:szCs w:val="26"/>
          <w:rtl/>
        </w:rPr>
      </w:pPr>
    </w:p>
    <w:p w:rsidR="009C19C6" w:rsidRPr="00C258B8" w:rsidRDefault="009C19C6" w:rsidP="009C19C6">
      <w:pPr>
        <w:tabs>
          <w:tab w:val="left" w:pos="5040"/>
        </w:tabs>
        <w:spacing w:after="0" w:line="360" w:lineRule="auto"/>
        <w:jc w:val="both"/>
        <w:rPr>
          <w:rFonts w:cs="FrankRuehl"/>
          <w:sz w:val="26"/>
          <w:szCs w:val="26"/>
          <w:rtl/>
        </w:rPr>
      </w:pPr>
    </w:p>
    <w:p w:rsidR="009C19C6" w:rsidRPr="00C258B8" w:rsidRDefault="009C19C6" w:rsidP="009C19C6">
      <w:pPr>
        <w:tabs>
          <w:tab w:val="left" w:pos="5040"/>
        </w:tabs>
        <w:spacing w:after="0" w:line="360" w:lineRule="auto"/>
        <w:jc w:val="both"/>
        <w:rPr>
          <w:rFonts w:cs="FrankRuehl"/>
          <w:sz w:val="26"/>
          <w:szCs w:val="26"/>
          <w:rtl/>
        </w:rPr>
      </w:pPr>
    </w:p>
    <w:p w:rsidR="009C19C6" w:rsidRPr="00C258B8" w:rsidRDefault="009C19C6" w:rsidP="009C19C6">
      <w:pPr>
        <w:tabs>
          <w:tab w:val="left" w:pos="5040"/>
        </w:tabs>
        <w:spacing w:after="0" w:line="360" w:lineRule="auto"/>
        <w:jc w:val="both"/>
        <w:rPr>
          <w:rFonts w:cs="FrankRuehl"/>
          <w:sz w:val="26"/>
          <w:szCs w:val="26"/>
          <w:u w:val="single"/>
          <w:rtl/>
        </w:rPr>
      </w:pPr>
    </w:p>
    <w:p w:rsidR="009C19C6" w:rsidRPr="00C258B8" w:rsidRDefault="009C19C6" w:rsidP="009C19C6">
      <w:pPr>
        <w:tabs>
          <w:tab w:val="left" w:pos="5040"/>
        </w:tabs>
        <w:spacing w:after="0" w:line="240" w:lineRule="auto"/>
        <w:jc w:val="right"/>
        <w:rPr>
          <w:rFonts w:cs="FrankRuehl"/>
          <w:sz w:val="26"/>
          <w:szCs w:val="26"/>
          <w:rtl/>
        </w:rPr>
      </w:pPr>
      <w:r w:rsidRPr="00C258B8">
        <w:rPr>
          <w:rFonts w:cs="FrankRuehl"/>
          <w:sz w:val="26"/>
          <w:szCs w:val="26"/>
          <w:rtl/>
        </w:rPr>
        <w:t>________________</w:t>
      </w:r>
    </w:p>
    <w:p w:rsidR="009C19C6" w:rsidRPr="00C258B8" w:rsidRDefault="009C19C6" w:rsidP="009C19C6">
      <w:pPr>
        <w:tabs>
          <w:tab w:val="left" w:pos="5040"/>
        </w:tabs>
        <w:spacing w:after="0" w:line="240" w:lineRule="auto"/>
        <w:jc w:val="both"/>
        <w:rPr>
          <w:rFonts w:cs="FrankRuehl"/>
          <w:sz w:val="26"/>
          <w:szCs w:val="26"/>
          <w:rtl/>
        </w:rPr>
      </w:pPr>
      <w:r w:rsidRPr="00C258B8">
        <w:rPr>
          <w:rFonts w:cs="FrankRuehl"/>
          <w:sz w:val="26"/>
          <w:szCs w:val="26"/>
          <w:rtl/>
        </w:rPr>
        <w:t xml:space="preserve">                                                                                                                      </w:t>
      </w:r>
      <w:r>
        <w:rPr>
          <w:rFonts w:cs="FrankRuehl" w:hint="cs"/>
          <w:sz w:val="26"/>
          <w:szCs w:val="26"/>
          <w:rtl/>
        </w:rPr>
        <w:t xml:space="preserve">                    </w:t>
      </w:r>
      <w:r w:rsidRPr="00C258B8">
        <w:rPr>
          <w:rFonts w:cs="FrankRuehl"/>
          <w:sz w:val="26"/>
          <w:szCs w:val="26"/>
          <w:rtl/>
        </w:rPr>
        <w:t xml:space="preserve"> חתימה וחותמת </w:t>
      </w:r>
    </w:p>
    <w:p w:rsidR="009C19C6" w:rsidRPr="00C258B8" w:rsidRDefault="009C19C6" w:rsidP="009C19C6">
      <w:pPr>
        <w:tabs>
          <w:tab w:val="left" w:pos="5040"/>
        </w:tabs>
        <w:spacing w:after="0" w:line="240" w:lineRule="auto"/>
        <w:jc w:val="both"/>
        <w:rPr>
          <w:rFonts w:cs="FrankRuehl"/>
          <w:sz w:val="26"/>
          <w:szCs w:val="26"/>
        </w:rPr>
      </w:pPr>
      <w:r w:rsidRPr="00C258B8">
        <w:rPr>
          <w:rFonts w:cs="FrankRuehl"/>
          <w:sz w:val="26"/>
          <w:szCs w:val="26"/>
          <w:rtl/>
        </w:rPr>
        <w:t xml:space="preserve">                                                                                                                      </w:t>
      </w:r>
      <w:r>
        <w:rPr>
          <w:rFonts w:cs="FrankRuehl" w:hint="cs"/>
          <w:sz w:val="26"/>
          <w:szCs w:val="26"/>
          <w:rtl/>
        </w:rPr>
        <w:t xml:space="preserve">                     </w:t>
      </w:r>
      <w:r w:rsidRPr="00C258B8">
        <w:rPr>
          <w:rFonts w:cs="FrankRuehl"/>
          <w:sz w:val="26"/>
          <w:szCs w:val="26"/>
          <w:rtl/>
        </w:rPr>
        <w:t xml:space="preserve">מורשה חתימה </w:t>
      </w:r>
    </w:p>
    <w:p w:rsidR="009C19C6" w:rsidRDefault="009C19C6" w:rsidP="009C19C6">
      <w:pPr>
        <w:tabs>
          <w:tab w:val="left" w:pos="5040"/>
        </w:tabs>
        <w:jc w:val="center"/>
        <w:rPr>
          <w:rFonts w:ascii="Arial" w:hAnsi="Arial" w:cs="FrankRuehl"/>
          <w:b/>
          <w:bCs/>
          <w:sz w:val="40"/>
          <w:szCs w:val="40"/>
          <w:u w:val="single"/>
          <w:rtl/>
        </w:rPr>
      </w:pPr>
      <w:r>
        <w:rPr>
          <w:rFonts w:cs="FrankRuehl"/>
          <w:rtl/>
        </w:rPr>
        <w:br w:type="page"/>
      </w:r>
    </w:p>
    <w:p w:rsidR="00464E43" w:rsidRPr="002A67C7" w:rsidRDefault="00464E43" w:rsidP="00464E43">
      <w:pPr>
        <w:tabs>
          <w:tab w:val="left" w:pos="5040"/>
        </w:tabs>
        <w:jc w:val="center"/>
        <w:rPr>
          <w:rFonts w:ascii="Arial" w:hAnsi="Arial" w:cs="FrankRuehl"/>
          <w:b/>
          <w:bCs/>
          <w:sz w:val="40"/>
          <w:szCs w:val="40"/>
          <w:u w:val="single"/>
        </w:rPr>
      </w:pPr>
      <w:r w:rsidRPr="002A67C7">
        <w:rPr>
          <w:rFonts w:ascii="Arial" w:hAnsi="Arial" w:cs="FrankRuehl" w:hint="cs"/>
          <w:b/>
          <w:bCs/>
          <w:sz w:val="40"/>
          <w:szCs w:val="40"/>
          <w:u w:val="single"/>
          <w:rtl/>
        </w:rPr>
        <w:lastRenderedPageBreak/>
        <w:t>נספח ד'</w:t>
      </w:r>
    </w:p>
    <w:p w:rsidR="00464E43" w:rsidRPr="00275DC5" w:rsidRDefault="00601C9B" w:rsidP="00601C9B">
      <w:pPr>
        <w:tabs>
          <w:tab w:val="left" w:pos="9184"/>
        </w:tabs>
        <w:spacing w:line="360" w:lineRule="auto"/>
        <w:ind w:left="4320"/>
        <w:rPr>
          <w:rFonts w:ascii="Arial" w:hAnsi="Arial" w:cs="FrankRuehl"/>
          <w:sz w:val="26"/>
          <w:szCs w:val="26"/>
        </w:rPr>
      </w:pPr>
      <w:r>
        <w:rPr>
          <w:rFonts w:ascii="Arial" w:hAnsi="Arial" w:cs="FrankRuehl"/>
          <w:sz w:val="26"/>
          <w:szCs w:val="26"/>
          <w:rtl/>
        </w:rPr>
        <w:tab/>
      </w:r>
      <w:r w:rsidR="00464E43" w:rsidRPr="00275DC5">
        <w:rPr>
          <w:rFonts w:ascii="Arial" w:hAnsi="Arial" w:cs="FrankRuehl"/>
          <w:sz w:val="26"/>
          <w:szCs w:val="26"/>
          <w:rtl/>
        </w:rPr>
        <w:t>המוסד להשכלה גבוהה_</w:t>
      </w:r>
      <w:r>
        <w:rPr>
          <w:rFonts w:ascii="Arial" w:hAnsi="Arial" w:cs="FrankRuehl" w:hint="cs"/>
          <w:sz w:val="26"/>
          <w:szCs w:val="26"/>
          <w:rtl/>
        </w:rPr>
        <w:t>_____</w:t>
      </w:r>
      <w:r w:rsidR="00464E43" w:rsidRPr="00275DC5">
        <w:rPr>
          <w:rFonts w:ascii="Arial" w:hAnsi="Arial" w:cs="FrankRuehl"/>
          <w:sz w:val="26"/>
          <w:szCs w:val="26"/>
          <w:rtl/>
        </w:rPr>
        <w:t>________________</w:t>
      </w:r>
    </w:p>
    <w:p w:rsidR="00464E43" w:rsidRPr="00275DC5" w:rsidRDefault="00464E43" w:rsidP="00464E43">
      <w:pPr>
        <w:spacing w:line="360" w:lineRule="auto"/>
        <w:jc w:val="right"/>
        <w:rPr>
          <w:rFonts w:ascii="Arial" w:hAnsi="Arial" w:cs="FrankRuehl"/>
          <w:sz w:val="26"/>
          <w:szCs w:val="26"/>
        </w:rPr>
      </w:pPr>
      <w:r w:rsidRPr="00275DC5">
        <w:rPr>
          <w:rFonts w:ascii="Arial" w:hAnsi="Arial" w:cs="FrankRuehl"/>
          <w:sz w:val="26"/>
          <w:szCs w:val="26"/>
          <w:rtl/>
        </w:rPr>
        <w:t>מספר טלפון_____________________________</w:t>
      </w:r>
    </w:p>
    <w:p w:rsidR="00464E43" w:rsidRPr="00275DC5" w:rsidRDefault="00464E43" w:rsidP="00464E43">
      <w:pPr>
        <w:spacing w:line="360" w:lineRule="auto"/>
        <w:jc w:val="right"/>
        <w:rPr>
          <w:rFonts w:ascii="Arial" w:hAnsi="Arial" w:cs="FrankRuehl"/>
          <w:sz w:val="26"/>
          <w:szCs w:val="26"/>
        </w:rPr>
      </w:pPr>
      <w:r w:rsidRPr="00275DC5">
        <w:rPr>
          <w:rFonts w:ascii="Arial" w:hAnsi="Arial" w:cs="FrankRuehl"/>
          <w:sz w:val="26"/>
          <w:szCs w:val="26"/>
          <w:rtl/>
        </w:rPr>
        <w:t>מספר פקס______________________________</w:t>
      </w:r>
    </w:p>
    <w:p w:rsidR="00464E43" w:rsidRPr="00275DC5" w:rsidRDefault="00464E43" w:rsidP="00464E43">
      <w:pPr>
        <w:rPr>
          <w:rFonts w:ascii="Arial" w:hAnsi="Arial" w:cs="FrankRuehl"/>
          <w:sz w:val="26"/>
          <w:szCs w:val="26"/>
          <w:rtl/>
        </w:rPr>
      </w:pPr>
      <w:r w:rsidRPr="00275DC5">
        <w:rPr>
          <w:rFonts w:ascii="Arial" w:hAnsi="Arial" w:cs="FrankRuehl"/>
          <w:sz w:val="26"/>
          <w:szCs w:val="26"/>
          <w:rtl/>
        </w:rPr>
        <w:t>לכבוד</w:t>
      </w:r>
      <w:r w:rsidRPr="00275DC5">
        <w:rPr>
          <w:rFonts w:ascii="Arial" w:hAnsi="Arial" w:cs="FrankRuehl" w:hint="cs"/>
          <w:sz w:val="26"/>
          <w:szCs w:val="26"/>
          <w:rtl/>
        </w:rPr>
        <w:t>,</w:t>
      </w:r>
    </w:p>
    <w:p w:rsidR="00464E43" w:rsidRPr="00275DC5" w:rsidRDefault="00464E43" w:rsidP="00464E43">
      <w:pPr>
        <w:rPr>
          <w:rFonts w:ascii="Arial" w:hAnsi="Arial" w:cs="FrankRuehl"/>
          <w:sz w:val="26"/>
          <w:szCs w:val="26"/>
        </w:rPr>
      </w:pPr>
      <w:r w:rsidRPr="00275DC5">
        <w:rPr>
          <w:rFonts w:ascii="Arial" w:hAnsi="Arial" w:cs="FrankRuehl"/>
          <w:sz w:val="26"/>
          <w:szCs w:val="26"/>
          <w:rtl/>
        </w:rPr>
        <w:t>החשב</w:t>
      </w:r>
      <w:r w:rsidRPr="00275DC5">
        <w:rPr>
          <w:rFonts w:ascii="Arial" w:hAnsi="Arial" w:cs="FrankRuehl" w:hint="cs"/>
          <w:sz w:val="26"/>
          <w:szCs w:val="26"/>
          <w:rtl/>
        </w:rPr>
        <w:t xml:space="preserve"> </w:t>
      </w:r>
      <w:r w:rsidRPr="00275DC5">
        <w:rPr>
          <w:rFonts w:ascii="Arial" w:hAnsi="Arial" w:cs="FrankRuehl"/>
          <w:sz w:val="26"/>
          <w:szCs w:val="26"/>
          <w:rtl/>
        </w:rPr>
        <w:t>הכללי</w:t>
      </w:r>
      <w:r>
        <w:rPr>
          <w:rFonts w:ascii="Arial" w:hAnsi="Arial" w:cs="FrankRuehl" w:hint="cs"/>
          <w:sz w:val="26"/>
          <w:szCs w:val="26"/>
          <w:rtl/>
        </w:rPr>
        <w:t xml:space="preserve"> - </w:t>
      </w:r>
      <w:r w:rsidRPr="00275DC5">
        <w:rPr>
          <w:rFonts w:ascii="Arial" w:hAnsi="Arial" w:cs="FrankRuehl"/>
          <w:sz w:val="26"/>
          <w:szCs w:val="26"/>
          <w:rtl/>
        </w:rPr>
        <w:t>משרד האוצר</w:t>
      </w:r>
    </w:p>
    <w:p w:rsidR="00464E43" w:rsidRPr="00275DC5" w:rsidRDefault="00464E43" w:rsidP="00464E43">
      <w:pPr>
        <w:rPr>
          <w:rFonts w:ascii="Arial" w:hAnsi="Arial" w:cs="FrankRuehl"/>
          <w:b/>
          <w:bCs/>
          <w:sz w:val="26"/>
          <w:szCs w:val="26"/>
          <w:u w:val="single"/>
        </w:rPr>
      </w:pPr>
      <w:r w:rsidRPr="00275DC5">
        <w:rPr>
          <w:rFonts w:ascii="Arial" w:hAnsi="Arial" w:cs="FrankRuehl"/>
          <w:b/>
          <w:bCs/>
          <w:sz w:val="26"/>
          <w:szCs w:val="26"/>
          <w:u w:val="single"/>
          <w:rtl/>
        </w:rPr>
        <w:t xml:space="preserve">באמצעות </w:t>
      </w:r>
      <w:r w:rsidRPr="00275DC5">
        <w:rPr>
          <w:rFonts w:ascii="Arial" w:hAnsi="Arial" w:cs="FrankRuehl" w:hint="cs"/>
          <w:b/>
          <w:bCs/>
          <w:sz w:val="26"/>
          <w:szCs w:val="26"/>
          <w:u w:val="single"/>
          <w:rtl/>
        </w:rPr>
        <w:t>הרשות הממשלתית למים ולביוב</w:t>
      </w:r>
    </w:p>
    <w:p w:rsidR="00464E43" w:rsidRPr="00275DC5" w:rsidRDefault="00464E43" w:rsidP="00464E43">
      <w:pPr>
        <w:jc w:val="center"/>
        <w:rPr>
          <w:rFonts w:ascii="Arial" w:hAnsi="Arial" w:cs="FrankRuehl"/>
          <w:b/>
          <w:bCs/>
          <w:sz w:val="28"/>
          <w:szCs w:val="28"/>
          <w:u w:val="single"/>
        </w:rPr>
      </w:pPr>
      <w:r w:rsidRPr="00275DC5">
        <w:rPr>
          <w:rFonts w:ascii="Arial" w:hAnsi="Arial" w:cs="FrankRuehl"/>
          <w:sz w:val="28"/>
          <w:szCs w:val="28"/>
          <w:rtl/>
        </w:rPr>
        <w:t>הנדון:</w:t>
      </w:r>
      <w:r w:rsidRPr="00275DC5">
        <w:rPr>
          <w:rFonts w:ascii="Arial" w:hAnsi="Arial" w:cs="FrankRuehl"/>
          <w:b/>
          <w:bCs/>
          <w:sz w:val="28"/>
          <w:szCs w:val="28"/>
          <w:rtl/>
        </w:rPr>
        <w:t xml:space="preserve"> </w:t>
      </w:r>
      <w:r w:rsidRPr="00275DC5">
        <w:rPr>
          <w:rFonts w:ascii="Arial" w:hAnsi="Arial" w:cs="FrankRuehl"/>
          <w:b/>
          <w:bCs/>
          <w:sz w:val="28"/>
          <w:szCs w:val="28"/>
          <w:u w:val="single"/>
          <w:rtl/>
        </w:rPr>
        <w:t>הוראת קיזוז</w:t>
      </w:r>
    </w:p>
    <w:p w:rsidR="00464E43" w:rsidRPr="00275DC5" w:rsidRDefault="00464E43" w:rsidP="006C4613">
      <w:pPr>
        <w:numPr>
          <w:ilvl w:val="0"/>
          <w:numId w:val="24"/>
        </w:numPr>
        <w:spacing w:after="0" w:line="360" w:lineRule="auto"/>
        <w:jc w:val="both"/>
        <w:rPr>
          <w:rFonts w:ascii="Arial" w:hAnsi="Arial" w:cs="FrankRuehl"/>
          <w:sz w:val="26"/>
          <w:szCs w:val="26"/>
        </w:rPr>
      </w:pPr>
      <w:r w:rsidRPr="00275DC5">
        <w:rPr>
          <w:rFonts w:ascii="Arial" w:hAnsi="Arial" w:cs="FrankRuehl"/>
          <w:sz w:val="26"/>
          <w:szCs w:val="26"/>
          <w:rtl/>
        </w:rPr>
        <w:t xml:space="preserve">אנו החתומים מטה, הנציגים המוסמכים של המוסד להשכלה גבוהה (להלן </w:t>
      </w:r>
      <w:r w:rsidRPr="00275DC5">
        <w:rPr>
          <w:rFonts w:ascii="Arial" w:hAnsi="Arial" w:cs="FrankRuehl" w:hint="cs"/>
          <w:sz w:val="26"/>
          <w:szCs w:val="26"/>
          <w:rtl/>
        </w:rPr>
        <w:t>: "</w:t>
      </w:r>
      <w:r w:rsidRPr="00275DC5">
        <w:rPr>
          <w:rFonts w:ascii="Arial" w:hAnsi="Arial" w:cs="FrankRuehl"/>
          <w:b/>
          <w:bCs/>
          <w:sz w:val="26"/>
          <w:szCs w:val="26"/>
          <w:rtl/>
        </w:rPr>
        <w:t>המוסד</w:t>
      </w:r>
      <w:r w:rsidRPr="00275DC5">
        <w:rPr>
          <w:rFonts w:ascii="Arial" w:hAnsi="Arial" w:cs="FrankRuehl" w:hint="cs"/>
          <w:sz w:val="26"/>
          <w:szCs w:val="26"/>
          <w:rtl/>
        </w:rPr>
        <w:t>"</w:t>
      </w:r>
      <w:r w:rsidRPr="00275DC5">
        <w:rPr>
          <w:rFonts w:ascii="Arial" w:hAnsi="Arial" w:cs="FrankRuehl"/>
          <w:sz w:val="26"/>
          <w:szCs w:val="26"/>
          <w:rtl/>
        </w:rPr>
        <w:t>)</w:t>
      </w:r>
      <w:r w:rsidRPr="00275DC5">
        <w:rPr>
          <w:rFonts w:ascii="Arial" w:hAnsi="Arial" w:cs="FrankRuehl" w:hint="cs"/>
          <w:sz w:val="26"/>
          <w:szCs w:val="26"/>
          <w:rtl/>
        </w:rPr>
        <w:t>,</w:t>
      </w:r>
      <w:r w:rsidRPr="00275DC5">
        <w:rPr>
          <w:rFonts w:ascii="Arial" w:hAnsi="Arial" w:cs="FrankRuehl"/>
          <w:sz w:val="26"/>
          <w:szCs w:val="26"/>
          <w:rtl/>
        </w:rPr>
        <w:t xml:space="preserve">______________, נותנים לכם בזאת הוראה בלתי מותנית לקזז כל סכום עד לסך </w:t>
      </w:r>
      <w:r>
        <w:rPr>
          <w:rFonts w:cs="FrankRuehl" w:hint="cs"/>
          <w:bCs/>
          <w:color w:val="000000"/>
          <w:sz w:val="26"/>
          <w:szCs w:val="26"/>
          <w:rtl/>
        </w:rPr>
        <w:t>___________</w:t>
      </w:r>
      <w:r>
        <w:rPr>
          <w:rFonts w:ascii="Arial" w:hAnsi="Arial" w:cs="FrankRuehl" w:hint="cs"/>
          <w:sz w:val="26"/>
          <w:szCs w:val="26"/>
          <w:rtl/>
        </w:rPr>
        <w:t xml:space="preserve"> ₪</w:t>
      </w:r>
      <w:r w:rsidRPr="00275DC5">
        <w:rPr>
          <w:rFonts w:ascii="Arial" w:hAnsi="Arial" w:cs="FrankRuehl"/>
          <w:sz w:val="26"/>
          <w:szCs w:val="26"/>
          <w:rtl/>
        </w:rPr>
        <w:t>, (במילים</w:t>
      </w:r>
      <w:r>
        <w:rPr>
          <w:rFonts w:ascii="Arial" w:hAnsi="Arial" w:cs="FrankRuehl" w:hint="cs"/>
          <w:sz w:val="26"/>
          <w:szCs w:val="26"/>
          <w:rtl/>
        </w:rPr>
        <w:t xml:space="preserve">: </w:t>
      </w:r>
      <w:r>
        <w:rPr>
          <w:rFonts w:ascii="Arial" w:hAnsi="Arial" w:cs="FrankRuehl" w:hint="cs"/>
          <w:b/>
          <w:bCs/>
          <w:sz w:val="26"/>
          <w:szCs w:val="26"/>
          <w:u w:val="single"/>
          <w:rtl/>
        </w:rPr>
        <w:t>_______________</w:t>
      </w:r>
      <w:r w:rsidRPr="00275DC5">
        <w:rPr>
          <w:rFonts w:ascii="Arial" w:hAnsi="Arial" w:cs="FrankRuehl"/>
          <w:sz w:val="26"/>
          <w:szCs w:val="26"/>
          <w:rtl/>
        </w:rPr>
        <w:t xml:space="preserve">), שיוצמד ל: </w:t>
      </w:r>
      <w:r>
        <w:rPr>
          <w:rFonts w:ascii="Arial" w:hAnsi="Arial" w:cs="FrankRuehl" w:hint="cs"/>
          <w:sz w:val="26"/>
          <w:szCs w:val="26"/>
          <w:rtl/>
        </w:rPr>
        <w:t>מדד המחירים לצרכן</w:t>
      </w:r>
      <w:r w:rsidRPr="00275DC5">
        <w:rPr>
          <w:rFonts w:ascii="Arial" w:hAnsi="Arial" w:cs="FrankRuehl"/>
          <w:sz w:val="26"/>
          <w:szCs w:val="26"/>
          <w:rtl/>
        </w:rPr>
        <w:t xml:space="preserve"> מתא</w:t>
      </w:r>
      <w:r w:rsidRPr="00EC4BED">
        <w:rPr>
          <w:rFonts w:ascii="Arial" w:hAnsi="Arial" w:cs="FrankRuehl"/>
          <w:sz w:val="26"/>
          <w:szCs w:val="26"/>
          <w:rtl/>
        </w:rPr>
        <w:t xml:space="preserve">ריך </w:t>
      </w:r>
      <w:r w:rsidRPr="00EC4BED">
        <w:rPr>
          <w:rFonts w:ascii="Arial" w:hAnsi="Arial" w:cs="FrankRuehl" w:hint="cs"/>
          <w:sz w:val="26"/>
          <w:szCs w:val="26"/>
          <w:rtl/>
        </w:rPr>
        <w:t>1.1.</w:t>
      </w:r>
      <w:r w:rsidR="00C20592" w:rsidRPr="00EC4BED">
        <w:rPr>
          <w:rFonts w:ascii="Arial" w:hAnsi="Arial" w:cs="FrankRuehl" w:hint="cs"/>
          <w:sz w:val="26"/>
          <w:szCs w:val="26"/>
          <w:rtl/>
        </w:rPr>
        <w:t>2023</w:t>
      </w:r>
      <w:r w:rsidRPr="00EC4BED">
        <w:rPr>
          <w:rFonts w:ascii="Arial" w:hAnsi="Arial" w:cs="FrankRuehl"/>
          <w:sz w:val="26"/>
          <w:szCs w:val="26"/>
          <w:rtl/>
        </w:rPr>
        <w:t xml:space="preserve"> מכ</w:t>
      </w:r>
      <w:r w:rsidRPr="00275DC5">
        <w:rPr>
          <w:rFonts w:ascii="Arial" w:hAnsi="Arial" w:cs="FrankRuehl"/>
          <w:sz w:val="26"/>
          <w:szCs w:val="26"/>
          <w:rtl/>
        </w:rPr>
        <w:t>ל תשלום המגיע למוסד מהממשלה לפי כל דין, הסכם או הסדר (להלן</w:t>
      </w:r>
      <w:r>
        <w:rPr>
          <w:rFonts w:ascii="Arial" w:hAnsi="Arial" w:cs="FrankRuehl" w:hint="cs"/>
          <w:sz w:val="26"/>
          <w:szCs w:val="26"/>
          <w:rtl/>
        </w:rPr>
        <w:t>:</w:t>
      </w:r>
      <w:r w:rsidRPr="00275DC5">
        <w:rPr>
          <w:rFonts w:ascii="Arial" w:hAnsi="Arial" w:cs="FrankRuehl"/>
          <w:sz w:val="26"/>
          <w:szCs w:val="26"/>
          <w:rtl/>
        </w:rPr>
        <w:t>- הקיזוז).</w:t>
      </w:r>
    </w:p>
    <w:p w:rsidR="00464E43" w:rsidRPr="00275DC5" w:rsidRDefault="00464E43" w:rsidP="007B51BE">
      <w:pPr>
        <w:numPr>
          <w:ilvl w:val="0"/>
          <w:numId w:val="24"/>
        </w:numPr>
        <w:spacing w:after="0" w:line="360" w:lineRule="auto"/>
        <w:jc w:val="both"/>
        <w:rPr>
          <w:rFonts w:ascii="Arial" w:hAnsi="Arial" w:cs="FrankRuehl"/>
          <w:sz w:val="26"/>
          <w:szCs w:val="26"/>
        </w:rPr>
      </w:pPr>
      <w:r w:rsidRPr="00275DC5">
        <w:rPr>
          <w:rFonts w:ascii="Arial" w:hAnsi="Arial" w:cs="FrankRuehl"/>
          <w:sz w:val="26"/>
          <w:szCs w:val="26"/>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w:t>
      </w:r>
      <w:r>
        <w:rPr>
          <w:rFonts w:ascii="Arial" w:hAnsi="Arial" w:cs="FrankRuehl" w:hint="cs"/>
          <w:sz w:val="26"/>
          <w:szCs w:val="26"/>
          <w:rtl/>
        </w:rPr>
        <w:t xml:space="preserve"> ____________ </w:t>
      </w:r>
      <w:r w:rsidRPr="00275DC5">
        <w:rPr>
          <w:rFonts w:ascii="Arial" w:hAnsi="Arial" w:cs="FrankRuehl"/>
          <w:sz w:val="26"/>
          <w:szCs w:val="26"/>
          <w:rtl/>
        </w:rPr>
        <w:t xml:space="preserve">מבלי שיהיה חייב לנמק או לדרוש תחילה את סילוק הסכום האמור מאת המוסד. </w:t>
      </w:r>
      <w:r w:rsidRPr="00275DC5">
        <w:rPr>
          <w:rFonts w:ascii="Arial" w:hAnsi="Arial" w:cs="FrankRuehl"/>
          <w:sz w:val="26"/>
          <w:szCs w:val="26"/>
          <w:rtl/>
        </w:rPr>
        <w:tab/>
      </w:r>
    </w:p>
    <w:p w:rsidR="00464E43" w:rsidRPr="00275DC5" w:rsidRDefault="00464E43" w:rsidP="007B51BE">
      <w:pPr>
        <w:numPr>
          <w:ilvl w:val="0"/>
          <w:numId w:val="24"/>
        </w:numPr>
        <w:spacing w:after="0" w:line="360" w:lineRule="auto"/>
        <w:jc w:val="both"/>
        <w:rPr>
          <w:rFonts w:ascii="Arial" w:hAnsi="Arial" w:cs="FrankRuehl"/>
          <w:sz w:val="26"/>
          <w:szCs w:val="26"/>
        </w:rPr>
      </w:pPr>
      <w:r w:rsidRPr="00275DC5">
        <w:rPr>
          <w:rFonts w:ascii="Arial" w:hAnsi="Arial" w:cs="FrankRuehl"/>
          <w:sz w:val="26"/>
          <w:szCs w:val="26"/>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464E43" w:rsidRPr="00275DC5" w:rsidRDefault="00464E43" w:rsidP="007B51BE">
      <w:pPr>
        <w:numPr>
          <w:ilvl w:val="0"/>
          <w:numId w:val="24"/>
        </w:numPr>
        <w:spacing w:after="0" w:line="360" w:lineRule="auto"/>
        <w:jc w:val="both"/>
        <w:rPr>
          <w:rFonts w:ascii="Arial" w:hAnsi="Arial" w:cs="FrankRuehl"/>
          <w:sz w:val="26"/>
          <w:szCs w:val="26"/>
        </w:rPr>
      </w:pPr>
      <w:r w:rsidRPr="00275DC5">
        <w:rPr>
          <w:rFonts w:ascii="Arial" w:hAnsi="Arial" w:cs="FrankRuehl"/>
          <w:sz w:val="26"/>
          <w:szCs w:val="26"/>
          <w:rtl/>
        </w:rPr>
        <w:t xml:space="preserve">הוראה זו תישאר בתוקפה עד תאריך </w:t>
      </w:r>
      <w:r>
        <w:rPr>
          <w:rFonts w:ascii="Arial" w:hAnsi="Arial" w:cs="FrankRuehl" w:hint="cs"/>
          <w:sz w:val="26"/>
          <w:szCs w:val="26"/>
          <w:rtl/>
        </w:rPr>
        <w:t>_____________</w:t>
      </w:r>
      <w:r w:rsidRPr="00275DC5">
        <w:rPr>
          <w:rFonts w:ascii="Arial" w:hAnsi="Arial" w:cs="FrankRuehl"/>
          <w:sz w:val="26"/>
          <w:szCs w:val="26"/>
          <w:rtl/>
        </w:rPr>
        <w:t>.</w:t>
      </w:r>
      <w:r w:rsidRPr="00275DC5">
        <w:rPr>
          <w:rFonts w:ascii="Arial" w:hAnsi="Arial" w:cs="FrankRuehl"/>
          <w:sz w:val="26"/>
          <w:szCs w:val="26"/>
          <w:rtl/>
        </w:rPr>
        <w:tab/>
      </w:r>
    </w:p>
    <w:p w:rsidR="00464E43" w:rsidRPr="00275DC5" w:rsidRDefault="00464E43" w:rsidP="007B51BE">
      <w:pPr>
        <w:numPr>
          <w:ilvl w:val="0"/>
          <w:numId w:val="24"/>
        </w:numPr>
        <w:spacing w:after="0" w:line="360" w:lineRule="auto"/>
        <w:jc w:val="both"/>
        <w:rPr>
          <w:rFonts w:ascii="Arial" w:hAnsi="Arial" w:cs="FrankRuehl"/>
          <w:sz w:val="26"/>
          <w:szCs w:val="26"/>
        </w:rPr>
      </w:pPr>
      <w:r w:rsidRPr="00275DC5">
        <w:rPr>
          <w:rFonts w:ascii="Arial" w:hAnsi="Arial" w:cs="FrankRuehl"/>
          <w:sz w:val="26"/>
          <w:szCs w:val="26"/>
          <w:rtl/>
        </w:rPr>
        <w:t>שינוי הוראה זו כפוף לאישור בכתב מהחשב הכללי במשרד האוצר.</w:t>
      </w:r>
    </w:p>
    <w:p w:rsidR="00464E43" w:rsidRPr="00275DC5" w:rsidRDefault="00464E43" w:rsidP="00464E43">
      <w:pPr>
        <w:spacing w:line="120" w:lineRule="auto"/>
        <w:rPr>
          <w:rFonts w:ascii="Arial" w:hAnsi="Arial" w:cs="FrankRuehl"/>
          <w:sz w:val="26"/>
          <w:szCs w:val="26"/>
        </w:rPr>
      </w:pPr>
      <w:r w:rsidRPr="00275DC5">
        <w:rPr>
          <w:rFonts w:ascii="Arial" w:hAnsi="Arial" w:cs="FrankRuehl"/>
          <w:sz w:val="26"/>
          <w:szCs w:val="26"/>
          <w:rtl/>
        </w:rPr>
        <w:tab/>
      </w:r>
    </w:p>
    <w:p w:rsidR="00464E43" w:rsidRPr="00275DC5" w:rsidRDefault="00464E43" w:rsidP="00464E43">
      <w:pPr>
        <w:jc w:val="right"/>
        <w:rPr>
          <w:rFonts w:ascii="Arial" w:hAnsi="Arial" w:cs="FrankRuehl"/>
          <w:sz w:val="26"/>
          <w:szCs w:val="26"/>
        </w:rPr>
      </w:pPr>
      <w:r w:rsidRPr="00275DC5">
        <w:rPr>
          <w:rFonts w:ascii="Arial" w:hAnsi="Arial" w:cs="FrankRuehl"/>
          <w:sz w:val="26"/>
          <w:szCs w:val="26"/>
          <w:rtl/>
        </w:rPr>
        <w:t>_______________________________</w:t>
      </w:r>
      <w:r w:rsidRPr="00275DC5">
        <w:rPr>
          <w:rFonts w:ascii="Arial" w:hAnsi="Arial" w:cs="FrankRuehl"/>
          <w:sz w:val="26"/>
          <w:szCs w:val="26"/>
          <w:rtl/>
        </w:rPr>
        <w:tab/>
      </w:r>
    </w:p>
    <w:p w:rsidR="00464E43" w:rsidRDefault="00464E43" w:rsidP="00464E43">
      <w:pPr>
        <w:jc w:val="center"/>
        <w:rPr>
          <w:rFonts w:ascii="Arial" w:hAnsi="Arial" w:cs="FrankRuehl"/>
          <w:sz w:val="26"/>
          <w:szCs w:val="26"/>
          <w:rtl/>
        </w:rPr>
      </w:pPr>
      <w:r w:rsidRPr="00275DC5">
        <w:rPr>
          <w:rFonts w:ascii="Arial" w:hAnsi="Arial" w:cs="FrankRuehl" w:hint="cs"/>
          <w:sz w:val="26"/>
          <w:szCs w:val="26"/>
          <w:rtl/>
        </w:rPr>
        <w:t xml:space="preserve">                                                                                                     </w:t>
      </w:r>
      <w:r w:rsidRPr="00275DC5">
        <w:rPr>
          <w:rFonts w:ascii="Arial" w:hAnsi="Arial" w:cs="FrankRuehl"/>
          <w:sz w:val="26"/>
          <w:szCs w:val="26"/>
          <w:rtl/>
        </w:rPr>
        <w:t xml:space="preserve">שם מלא וחתימה של </w:t>
      </w:r>
    </w:p>
    <w:p w:rsidR="00464E43" w:rsidRPr="00275DC5" w:rsidRDefault="00464E43" w:rsidP="00464E43">
      <w:pPr>
        <w:jc w:val="center"/>
        <w:rPr>
          <w:rFonts w:ascii="Arial" w:hAnsi="Arial" w:cs="FrankRuehl"/>
          <w:sz w:val="26"/>
          <w:szCs w:val="26"/>
        </w:rPr>
      </w:pPr>
      <w:r>
        <w:rPr>
          <w:rFonts w:ascii="Arial" w:hAnsi="Arial" w:cs="FrankRuehl" w:hint="cs"/>
          <w:sz w:val="26"/>
          <w:szCs w:val="26"/>
          <w:rtl/>
        </w:rPr>
        <w:t xml:space="preserve">                                                                                                 חותמים </w:t>
      </w:r>
      <w:r w:rsidRPr="00275DC5">
        <w:rPr>
          <w:rFonts w:ascii="Arial" w:hAnsi="Arial" w:cs="FrankRuehl"/>
          <w:sz w:val="26"/>
          <w:szCs w:val="26"/>
          <w:rtl/>
        </w:rPr>
        <w:t>מוסמכים מטעם המוסד</w:t>
      </w:r>
    </w:p>
    <w:p w:rsidR="00464E43" w:rsidRDefault="00464E43" w:rsidP="00464E43">
      <w:pPr>
        <w:spacing w:line="360" w:lineRule="auto"/>
        <w:rPr>
          <w:rFonts w:ascii="Arial" w:hAnsi="Arial" w:cs="FrankRuehl"/>
          <w:sz w:val="24"/>
          <w:szCs w:val="24"/>
          <w:rtl/>
        </w:rPr>
      </w:pPr>
      <w:r w:rsidRPr="009618DF">
        <w:rPr>
          <w:rFonts w:ascii="Arial" w:hAnsi="Arial" w:cs="FrankRuehl"/>
          <w:sz w:val="24"/>
          <w:szCs w:val="24"/>
          <w:rtl/>
        </w:rPr>
        <w:tab/>
      </w:r>
    </w:p>
    <w:p w:rsidR="00601C9B" w:rsidRDefault="00601C9B" w:rsidP="00464E43">
      <w:pPr>
        <w:spacing w:line="360" w:lineRule="auto"/>
        <w:rPr>
          <w:rFonts w:ascii="Arial" w:hAnsi="Arial" w:cs="FrankRuehl"/>
          <w:sz w:val="24"/>
          <w:szCs w:val="24"/>
          <w:rtl/>
        </w:rPr>
      </w:pPr>
    </w:p>
    <w:p w:rsidR="00601C9B" w:rsidRPr="009618DF" w:rsidRDefault="00601C9B" w:rsidP="00464E43">
      <w:pPr>
        <w:spacing w:line="360" w:lineRule="auto"/>
        <w:rPr>
          <w:rFonts w:ascii="Arial" w:hAnsi="Arial" w:cs="FrankRuehl"/>
          <w:sz w:val="24"/>
          <w:szCs w:val="24"/>
        </w:rPr>
      </w:pPr>
    </w:p>
    <w:p w:rsidR="00464E43" w:rsidRPr="00275DC5" w:rsidRDefault="00464E43" w:rsidP="00464E43">
      <w:pPr>
        <w:spacing w:line="360" w:lineRule="auto"/>
        <w:jc w:val="center"/>
        <w:rPr>
          <w:rFonts w:ascii="Arial" w:hAnsi="Arial" w:cs="FrankRuehl"/>
          <w:b/>
          <w:bCs/>
          <w:sz w:val="28"/>
          <w:szCs w:val="28"/>
          <w:u w:val="single"/>
        </w:rPr>
      </w:pPr>
      <w:r w:rsidRPr="00275DC5">
        <w:rPr>
          <w:rFonts w:ascii="Arial" w:hAnsi="Arial" w:cs="FrankRuehl"/>
          <w:b/>
          <w:bCs/>
          <w:sz w:val="28"/>
          <w:szCs w:val="28"/>
          <w:u w:val="single"/>
          <w:rtl/>
        </w:rPr>
        <w:lastRenderedPageBreak/>
        <w:t>אישור עו"ד</w:t>
      </w:r>
    </w:p>
    <w:p w:rsidR="00464E43" w:rsidRPr="00275DC5" w:rsidRDefault="00464E43" w:rsidP="00464E43">
      <w:pPr>
        <w:spacing w:line="360" w:lineRule="auto"/>
        <w:jc w:val="both"/>
        <w:rPr>
          <w:rFonts w:ascii="Arial" w:hAnsi="Arial" w:cs="FrankRuehl"/>
          <w:sz w:val="26"/>
          <w:szCs w:val="26"/>
          <w:rtl/>
        </w:rPr>
      </w:pPr>
      <w:r w:rsidRPr="00275DC5">
        <w:rPr>
          <w:rFonts w:ascii="Arial" w:hAnsi="Arial" w:cs="FrankRuehl"/>
          <w:sz w:val="26"/>
          <w:szCs w:val="26"/>
          <w:rtl/>
        </w:rPr>
        <w:t>אני הח"מ, עו"ד _____________, המשמש כיועץ המשפטי של ___________, מאשר בז</w:t>
      </w:r>
      <w:r w:rsidRPr="00275DC5">
        <w:rPr>
          <w:rFonts w:ascii="Arial" w:hAnsi="Arial" w:cs="FrankRuehl" w:hint="cs"/>
          <w:sz w:val="26"/>
          <w:szCs w:val="26"/>
          <w:rtl/>
        </w:rPr>
        <w:t>ה,</w:t>
      </w:r>
      <w:r w:rsidRPr="00275DC5">
        <w:rPr>
          <w:rFonts w:ascii="Arial" w:hAnsi="Arial" w:cs="FrankRuehl"/>
          <w:sz w:val="26"/>
          <w:szCs w:val="26"/>
          <w:rtl/>
        </w:rPr>
        <w:t xml:space="preserve"> כי הוראת הקיזוז שבנדון חתומה כדין על-ידי </w:t>
      </w:r>
      <w:proofErr w:type="spellStart"/>
      <w:r w:rsidRPr="00275DC5">
        <w:rPr>
          <w:rFonts w:ascii="Arial" w:hAnsi="Arial" w:cs="FrankRuehl"/>
          <w:sz w:val="26"/>
          <w:szCs w:val="26"/>
          <w:rtl/>
        </w:rPr>
        <w:t>מורשי</w:t>
      </w:r>
      <w:proofErr w:type="spellEnd"/>
      <w:r w:rsidRPr="00275DC5">
        <w:rPr>
          <w:rFonts w:ascii="Arial" w:hAnsi="Arial" w:cs="FrankRuehl"/>
          <w:sz w:val="26"/>
          <w:szCs w:val="26"/>
          <w:rtl/>
        </w:rPr>
        <w:t xml:space="preserve"> החתימה המוסמכים של המוסד ומחייבת את המוסד.</w:t>
      </w:r>
    </w:p>
    <w:p w:rsidR="00464E43" w:rsidRPr="009618DF" w:rsidRDefault="00464E43" w:rsidP="00464E43">
      <w:pPr>
        <w:tabs>
          <w:tab w:val="left" w:pos="5040"/>
        </w:tabs>
        <w:spacing w:line="240" w:lineRule="atLeast"/>
        <w:ind w:left="720"/>
        <w:jc w:val="right"/>
        <w:rPr>
          <w:rFonts w:cs="FrankRuehl"/>
          <w:sz w:val="24"/>
          <w:szCs w:val="24"/>
          <w:rtl/>
        </w:rPr>
      </w:pPr>
      <w:r w:rsidRPr="009618DF">
        <w:rPr>
          <w:rFonts w:cs="FrankRuehl" w:hint="cs"/>
          <w:sz w:val="24"/>
          <w:szCs w:val="24"/>
          <w:rtl/>
        </w:rPr>
        <w:t>________________________</w:t>
      </w:r>
    </w:p>
    <w:p w:rsidR="00464E43" w:rsidRDefault="00464E43" w:rsidP="00464E43">
      <w:pPr>
        <w:tabs>
          <w:tab w:val="left" w:pos="5040"/>
        </w:tabs>
        <w:spacing w:line="240" w:lineRule="atLeast"/>
        <w:ind w:left="6480"/>
        <w:jc w:val="center"/>
        <w:rPr>
          <w:rFonts w:cs="FrankRuehl"/>
          <w:sz w:val="26"/>
          <w:szCs w:val="26"/>
          <w:rtl/>
        </w:rPr>
      </w:pPr>
      <w:r w:rsidRPr="00275DC5">
        <w:rPr>
          <w:rFonts w:cs="FrankRuehl" w:hint="cs"/>
          <w:sz w:val="26"/>
          <w:szCs w:val="26"/>
          <w:rtl/>
        </w:rPr>
        <w:t xml:space="preserve">          חתימה וחותמת</w:t>
      </w:r>
    </w:p>
    <w:p w:rsidR="00464E43" w:rsidRPr="00275DC5" w:rsidRDefault="00464E43" w:rsidP="00464E43">
      <w:pPr>
        <w:tabs>
          <w:tab w:val="left" w:pos="5040"/>
        </w:tabs>
        <w:spacing w:line="240" w:lineRule="atLeast"/>
        <w:rPr>
          <w:rFonts w:cs="FrankRuehl"/>
          <w:sz w:val="26"/>
          <w:szCs w:val="26"/>
          <w:rtl/>
        </w:rPr>
      </w:pPr>
      <w:r w:rsidRPr="00275DC5">
        <w:rPr>
          <w:rFonts w:cs="FrankRuehl" w:hint="cs"/>
          <w:sz w:val="26"/>
          <w:szCs w:val="26"/>
          <w:rtl/>
        </w:rPr>
        <w:t xml:space="preserve"> </w:t>
      </w:r>
    </w:p>
    <w:p w:rsidR="003F3C66" w:rsidRDefault="00760DD9" w:rsidP="00181E44">
      <w:pPr>
        <w:bidi w:val="0"/>
        <w:spacing w:after="0"/>
        <w:jc w:val="right"/>
        <w:rPr>
          <w:rFonts w:cs="FrankRuehl"/>
          <w:b/>
          <w:bCs/>
          <w:u w:val="single"/>
        </w:rPr>
      </w:pPr>
      <w:r>
        <w:rPr>
          <w:rFonts w:cs="FrankRuehl"/>
          <w:b/>
          <w:bCs/>
          <w:u w:val="single"/>
        </w:rPr>
        <w:t xml:space="preserve">   </w:t>
      </w:r>
    </w:p>
    <w:sectPr w:rsidR="003F3C66" w:rsidSect="0057313D">
      <w:footerReference w:type="default" r:id="rId19"/>
      <w:pgSz w:w="11906" w:h="16838"/>
      <w:pgMar w:top="567" w:right="1361" w:bottom="737" w:left="1361" w:header="567" w:footer="709" w:gutter="0"/>
      <w:pgNumType w:start="1"/>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567AE9" w16cex:dateUtc="2023-07-10T09: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FE62730" w16cid:durableId="28567AE9"/>
  <w16cid:commentId w16cid:paraId="5B48DAD4" w16cid:durableId="2856763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0CF9" w:rsidRDefault="00A80CF9" w:rsidP="009E538E">
      <w:pPr>
        <w:spacing w:after="0" w:line="240" w:lineRule="auto"/>
      </w:pPr>
      <w:r>
        <w:separator/>
      </w:r>
    </w:p>
  </w:endnote>
  <w:endnote w:type="continuationSeparator" w:id="0">
    <w:p w:rsidR="00A80CF9" w:rsidRDefault="00A80CF9"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Narkisim"/>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onotype Hadassah">
    <w:panose1 w:val="00000000000000000000"/>
    <w:charset w:val="B1"/>
    <w:family w:val="auto"/>
    <w:pitch w:val="variable"/>
    <w:sig w:usb0="00000801" w:usb1="00000000" w:usb2="00000000" w:usb3="00000000" w:csb0="00000020"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088998675"/>
      <w:docPartObj>
        <w:docPartGallery w:val="Page Numbers (Bottom of Page)"/>
        <w:docPartUnique/>
      </w:docPartObj>
    </w:sdtPr>
    <w:sdtEndPr>
      <w:rPr>
        <w:cs/>
      </w:rPr>
    </w:sdtEndPr>
    <w:sdtContent>
      <w:p w:rsidR="00AC6388" w:rsidRPr="000425E9" w:rsidRDefault="00AC6388"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0F0AE1" w:rsidRPr="000F0AE1">
          <w:rPr>
            <w:noProof/>
            <w:sz w:val="20"/>
            <w:szCs w:val="20"/>
            <w:rtl/>
            <w:lang w:val="he-IL"/>
          </w:rPr>
          <w:t>1</w:t>
        </w:r>
        <w:r w:rsidRPr="000425E9">
          <w:rPr>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0CF9" w:rsidRDefault="00A80CF9" w:rsidP="009E538E">
      <w:pPr>
        <w:spacing w:after="0" w:line="240" w:lineRule="auto"/>
      </w:pPr>
      <w:r>
        <w:separator/>
      </w:r>
    </w:p>
  </w:footnote>
  <w:footnote w:type="continuationSeparator" w:id="0">
    <w:p w:rsidR="00A80CF9" w:rsidRDefault="00A80CF9"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6388" w:rsidRDefault="00AC6388" w:rsidP="000F1179">
    <w:pPr>
      <w:spacing w:after="0" w:line="240" w:lineRule="auto"/>
      <w:rPr>
        <w:rFonts w:ascii="Times New Roman" w:eastAsia="Times New Roman" w:hAnsi="Times New Roman" w:cs="Times New Roman"/>
        <w:sz w:val="24"/>
        <w:szCs w:val="24"/>
        <w:rtl/>
      </w:rPr>
    </w:pPr>
    <w:r w:rsidRPr="000F1179">
      <w:rPr>
        <w:rFonts w:ascii="Times New Roman" w:eastAsia="Times New Roman" w:hAnsi="Times New Roman" w:cs="Times New Roman" w:hint="cs"/>
        <w:sz w:val="24"/>
        <w:szCs w:val="24"/>
        <w:rtl/>
      </w:rPr>
      <w:t xml:space="preserve">                                    </w:t>
    </w:r>
    <w:r>
      <w:rPr>
        <w:rFonts w:ascii="Times New Roman" w:eastAsia="Times New Roman" w:hAnsi="Times New Roman" w:cs="Times New Roman"/>
        <w:noProof/>
        <w:sz w:val="24"/>
        <w:szCs w:val="24"/>
      </w:rPr>
      <w:drawing>
        <wp:inline distT="0" distB="0" distL="0" distR="0" wp14:anchorId="0FB955F7" wp14:editId="5423A5D8">
          <wp:extent cx="5919470" cy="688975"/>
          <wp:effectExtent l="0" t="0" r="508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9470" cy="688975"/>
                  </a:xfrm>
                  <a:prstGeom prst="rect">
                    <a:avLst/>
                  </a:prstGeom>
                  <a:noFill/>
                </pic:spPr>
              </pic:pic>
            </a:graphicData>
          </a:graphic>
        </wp:inline>
      </w:drawing>
    </w:r>
    <w:r w:rsidRPr="000F1179">
      <w:rPr>
        <w:rFonts w:ascii="Times New Roman" w:eastAsia="Times New Roman" w:hAnsi="Times New Roman" w:cs="Times New Roman" w:hint="cs"/>
        <w:sz w:val="24"/>
        <w:szCs w:val="24"/>
        <w:rtl/>
      </w:rPr>
      <w:t xml:space="preserve">    </w:t>
    </w:r>
  </w:p>
  <w:p w:rsidR="00AC6388" w:rsidRPr="000F1179" w:rsidRDefault="00AC6388" w:rsidP="000F1179">
    <w:pPr>
      <w:spacing w:after="0" w:line="240" w:lineRule="auto"/>
      <w:rPr>
        <w:rFonts w:ascii="Times New Roman" w:eastAsia="Times New Roman" w:hAnsi="Times New Roman" w:cs="Times New Roman"/>
        <w:sz w:val="24"/>
        <w:szCs w:val="24"/>
        <w:rtl/>
      </w:rPr>
    </w:pPr>
    <w:r w:rsidRPr="000F1179">
      <w:rPr>
        <w:rFonts w:ascii="Times New Roman" w:eastAsia="Times New Roman" w:hAnsi="Times New Roman" w:cs="Times New Roman" w:hint="cs"/>
        <w:sz w:val="24"/>
        <w:szCs w:val="24"/>
        <w:rtl/>
      </w:rPr>
      <w:t xml:space="preserve">               </w:t>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AC6388" w:rsidRPr="0057313D" w:rsidTr="000213DD">
      <w:tc>
        <w:tcPr>
          <w:tcW w:w="2747" w:type="dxa"/>
        </w:tcPr>
        <w:p w:rsidR="00AC6388" w:rsidRPr="0057313D" w:rsidRDefault="00AC6388" w:rsidP="000213D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rsidR="00AC6388" w:rsidRPr="0057313D" w:rsidRDefault="00AC6388" w:rsidP="000213DD">
          <w:pPr>
            <w:pStyle w:val="ad"/>
            <w:jc w:val="right"/>
            <w:rPr>
              <w:rFonts w:cs="FrankRuehl"/>
              <w:b/>
              <w:bCs/>
              <w:color w:val="1F497D" w:themeColor="text2"/>
              <w:sz w:val="28"/>
              <w:szCs w:val="28"/>
              <w:rtl/>
            </w:rPr>
          </w:pPr>
          <w:r>
            <w:rPr>
              <w:rFonts w:cs="FrankRuehl" w:hint="cs"/>
              <w:b/>
              <w:bCs/>
              <w:color w:val="1F497D" w:themeColor="text2"/>
              <w:sz w:val="28"/>
              <w:szCs w:val="28"/>
              <w:rtl/>
            </w:rPr>
            <w:t>יחידת המחקרים</w:t>
          </w:r>
        </w:p>
      </w:tc>
    </w:tr>
  </w:tbl>
  <w:p w:rsidR="00AC6388" w:rsidRPr="000F1179" w:rsidRDefault="00AC6388" w:rsidP="000F0AE1">
    <w:pPr>
      <w:pStyle w:val="ad"/>
      <w:spacing w:after="120"/>
      <w:jc w:val="center"/>
      <w:rPr>
        <w:rFonts w:ascii="Times New Roman" w:eastAsia="Times New Roman" w:hAnsi="Times New Roman" w:cs="Monotype Hadassah"/>
        <w:b/>
        <w:bCs/>
        <w:color w:val="0000FF"/>
        <w:sz w:val="28"/>
        <w:szCs w:val="28"/>
      </w:rPr>
    </w:pPr>
    <w:r>
      <w:rPr>
        <w:rFonts w:cs="FrankRuehl" w:hint="cs"/>
        <w:b/>
        <w:bCs/>
        <w:color w:val="1F497D" w:themeColor="text2"/>
        <w:sz w:val="24"/>
        <w:szCs w:val="24"/>
        <w:rtl/>
      </w:rPr>
      <w:t>קול קורא מס' לעריכת מחקרים בתחום המים לשנת 2023</w:t>
    </w:r>
    <w:r w:rsidR="000F0AE1">
      <w:rPr>
        <w:rFonts w:ascii="Times New Roman" w:eastAsia="Times New Roman" w:hAnsi="Times New Roman" w:cs="Times New Roman" w:hint="cs"/>
        <w:sz w:val="24"/>
        <w:szCs w:val="24"/>
        <w:rtl/>
      </w:rPr>
      <w:t>- מעודכן</w:t>
    </w:r>
    <w:r w:rsidRPr="000F1179">
      <w:rPr>
        <w:rFonts w:ascii="Times New Roman" w:eastAsia="Times New Roman" w:hAnsi="Times New Roman" w:cs="Times New Roman" w:hint="cs"/>
        <w:sz w:val="24"/>
        <w:szCs w:val="24"/>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51A33"/>
    <w:multiLevelType w:val="hybridMultilevel"/>
    <w:tmpl w:val="A10A7734"/>
    <w:lvl w:ilvl="0" w:tplc="C860A830">
      <w:start w:val="1"/>
      <w:numFmt w:val="decimal"/>
      <w:lvlText w:val="%1."/>
      <w:lvlJc w:val="left"/>
      <w:pPr>
        <w:tabs>
          <w:tab w:val="num" w:pos="1080"/>
        </w:tabs>
        <w:ind w:left="1080" w:hanging="720"/>
      </w:pPr>
      <w:rPr>
        <w:rFonts w:hint="default"/>
      </w:rPr>
    </w:lvl>
    <w:lvl w:ilvl="1" w:tplc="71BA84F2">
      <w:start w:val="1"/>
      <w:numFmt w:val="hebrew1"/>
      <w:lvlText w:val="%2."/>
      <w:lvlJc w:val="left"/>
      <w:pPr>
        <w:tabs>
          <w:tab w:val="num" w:pos="1665"/>
        </w:tabs>
        <w:ind w:left="1665" w:hanging="585"/>
      </w:pPr>
      <w:rPr>
        <w:rFonts w:cs="FrankRuehl" w:hint="default"/>
        <w:b/>
        <w:bCs w:val="0"/>
        <w:sz w:val="26"/>
        <w:szCs w:val="26"/>
        <w:u w:val="none"/>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C85599"/>
    <w:multiLevelType w:val="hybridMultilevel"/>
    <w:tmpl w:val="D52487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E9008C"/>
    <w:multiLevelType w:val="hybridMultilevel"/>
    <w:tmpl w:val="2CB0A228"/>
    <w:lvl w:ilvl="0" w:tplc="0409000F">
      <w:start w:val="1"/>
      <w:numFmt w:val="decimal"/>
      <w:lvlText w:val="%1."/>
      <w:lvlJc w:val="left"/>
      <w:pPr>
        <w:ind w:left="720" w:hanging="360"/>
      </w:pPr>
    </w:lvl>
    <w:lvl w:ilvl="1" w:tplc="2B1E9E80">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6313C9"/>
    <w:multiLevelType w:val="hybridMultilevel"/>
    <w:tmpl w:val="7F544EC0"/>
    <w:lvl w:ilvl="0" w:tplc="0409000F">
      <w:start w:val="1"/>
      <w:numFmt w:val="decimal"/>
      <w:lvlText w:val="%1."/>
      <w:lvlJc w:val="left"/>
      <w:pPr>
        <w:ind w:left="720" w:hanging="360"/>
      </w:pPr>
    </w:lvl>
    <w:lvl w:ilvl="1" w:tplc="AC6A081C">
      <w:start w:val="1"/>
      <w:numFmt w:val="decimal"/>
      <w:lvlText w:val="%2."/>
      <w:lvlJc w:val="left"/>
      <w:pPr>
        <w:ind w:left="1440" w:hanging="360"/>
      </w:pPr>
      <w:rPr>
        <w:rFonts w:ascii="Times New Roman" w:eastAsia="Times New Roman" w:hAnsi="Times New Roman" w:cs="FrankRueh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6428F0"/>
    <w:multiLevelType w:val="hybridMultilevel"/>
    <w:tmpl w:val="7A84A754"/>
    <w:lvl w:ilvl="0" w:tplc="B7A27AAE">
      <w:start w:val="1"/>
      <w:numFmt w:val="decimal"/>
      <w:lvlText w:val="(%1)"/>
      <w:lvlJc w:val="left"/>
      <w:pPr>
        <w:ind w:left="1080" w:hanging="360"/>
      </w:pPr>
      <w:rPr>
        <w:rFonts w:cs="FrankRuehl" w:hint="default"/>
        <w:b w:val="0"/>
        <w:bCs w:val="0"/>
        <w:sz w:val="24"/>
        <w:szCs w:val="24"/>
        <w:u w:val="none"/>
        <w:lang w:bidi="he-IL"/>
      </w:rPr>
    </w:lvl>
    <w:lvl w:ilvl="1" w:tplc="463CB912">
      <w:start w:val="1"/>
      <w:numFmt w:val="hebrew1"/>
      <w:lvlText w:val="%2."/>
      <w:lvlJc w:val="left"/>
      <w:pPr>
        <w:ind w:left="1287" w:hanging="360"/>
      </w:pPr>
      <w:rPr>
        <w:rFonts w:cs="FrankRuehl" w:hint="default"/>
        <w:lang w:val="en-US"/>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98F3C9E"/>
    <w:multiLevelType w:val="hybridMultilevel"/>
    <w:tmpl w:val="CC323C9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1E887BC2"/>
    <w:multiLevelType w:val="hybridMultilevel"/>
    <w:tmpl w:val="DCBCC6B8"/>
    <w:lvl w:ilvl="0" w:tplc="047A30F4">
      <w:start w:val="1"/>
      <w:numFmt w:val="hebrew1"/>
      <w:lvlText w:val="%1."/>
      <w:lvlJc w:val="left"/>
      <w:pPr>
        <w:ind w:left="644" w:hanging="360"/>
      </w:pPr>
      <w:rPr>
        <w:rFonts w:hint="default"/>
        <w:b w:val="0"/>
        <w:bCs w:val="0"/>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 w15:restartNumberingAfterBreak="0">
    <w:nsid w:val="1FBF08BE"/>
    <w:multiLevelType w:val="hybridMultilevel"/>
    <w:tmpl w:val="968CF9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21963827"/>
    <w:multiLevelType w:val="hybridMultilevel"/>
    <w:tmpl w:val="FB6043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33A1E1A"/>
    <w:multiLevelType w:val="hybridMultilevel"/>
    <w:tmpl w:val="15629B70"/>
    <w:lvl w:ilvl="0" w:tplc="DBD40488">
      <w:start w:val="7"/>
      <w:numFmt w:val="bullet"/>
      <w:lvlText w:val=""/>
      <w:lvlJc w:val="left"/>
      <w:pPr>
        <w:ind w:left="1080" w:hanging="360"/>
      </w:pPr>
      <w:rPr>
        <w:rFonts w:ascii="Symbol" w:eastAsiaTheme="minorEastAsia" w:hAnsi="Symbol" w:cs="FrankRueh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4E92D85"/>
    <w:multiLevelType w:val="hybridMultilevel"/>
    <w:tmpl w:val="EF4CF15A"/>
    <w:lvl w:ilvl="0" w:tplc="0409000F">
      <w:start w:val="1"/>
      <w:numFmt w:val="decimal"/>
      <w:lvlText w:val="%1."/>
      <w:lvlJc w:val="left"/>
      <w:pPr>
        <w:ind w:left="720" w:hanging="360"/>
      </w:pPr>
    </w:lvl>
    <w:lvl w:ilvl="1" w:tplc="2B1E9E80">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79125CB"/>
    <w:multiLevelType w:val="hybridMultilevel"/>
    <w:tmpl w:val="6024B8EC"/>
    <w:lvl w:ilvl="0" w:tplc="C6E4BA36">
      <w:start w:val="1"/>
      <w:numFmt w:val="decimal"/>
      <w:lvlText w:val="%1."/>
      <w:lvlJc w:val="left"/>
      <w:pPr>
        <w:ind w:left="720" w:hanging="360"/>
      </w:pPr>
      <w:rPr>
        <w:rFonts w:hint="default"/>
        <w:b w:val="0"/>
        <w:bCs w:val="0"/>
        <w:sz w:val="24"/>
        <w:szCs w:val="24"/>
        <w:u w:val="none"/>
      </w:rPr>
    </w:lvl>
    <w:lvl w:ilvl="1" w:tplc="463CB912">
      <w:start w:val="1"/>
      <w:numFmt w:val="hebrew1"/>
      <w:lvlText w:val="%2."/>
      <w:lvlJc w:val="left"/>
      <w:pPr>
        <w:ind w:left="927" w:hanging="360"/>
      </w:pPr>
      <w:rPr>
        <w:rFonts w:cs="FrankRuehl" w:hint="default"/>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E91E99"/>
    <w:multiLevelType w:val="hybridMultilevel"/>
    <w:tmpl w:val="25DCF340"/>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9A9613A"/>
    <w:multiLevelType w:val="hybridMultilevel"/>
    <w:tmpl w:val="5A72616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20" w15:restartNumberingAfterBreak="0">
    <w:nsid w:val="31FE2005"/>
    <w:multiLevelType w:val="hybridMultilevel"/>
    <w:tmpl w:val="4356C11A"/>
    <w:lvl w:ilvl="0" w:tplc="0409000F">
      <w:start w:val="1"/>
      <w:numFmt w:val="decimal"/>
      <w:lvlText w:val="%1."/>
      <w:lvlJc w:val="left"/>
      <w:pPr>
        <w:ind w:left="720" w:hanging="360"/>
      </w:pPr>
    </w:lvl>
    <w:lvl w:ilvl="1" w:tplc="2B1E9E80">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3B97578"/>
    <w:multiLevelType w:val="hybridMultilevel"/>
    <w:tmpl w:val="AE043BE8"/>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42414D7"/>
    <w:multiLevelType w:val="hybridMultilevel"/>
    <w:tmpl w:val="3BD6D54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EB97D2A"/>
    <w:multiLevelType w:val="hybridMultilevel"/>
    <w:tmpl w:val="ECF03E32"/>
    <w:lvl w:ilvl="0" w:tplc="3EDE2A34">
      <w:start w:val="1"/>
      <w:numFmt w:val="decimal"/>
      <w:lvlText w:val="(%1)"/>
      <w:lvlJc w:val="left"/>
      <w:pPr>
        <w:ind w:left="1039" w:hanging="360"/>
      </w:pPr>
      <w:rPr>
        <w:lang w:bidi="he-IL"/>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24"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3FCB00A6"/>
    <w:multiLevelType w:val="hybridMultilevel"/>
    <w:tmpl w:val="3354A44A"/>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2AE46A9"/>
    <w:multiLevelType w:val="hybridMultilevel"/>
    <w:tmpl w:val="FC669CCE"/>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29" w15:restartNumberingAfterBreak="0">
    <w:nsid w:val="44037483"/>
    <w:multiLevelType w:val="hybridMultilevel"/>
    <w:tmpl w:val="435CA82E"/>
    <w:lvl w:ilvl="0" w:tplc="673E48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49BE550F"/>
    <w:multiLevelType w:val="hybridMultilevel"/>
    <w:tmpl w:val="F468D246"/>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32"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BE37F0E"/>
    <w:multiLevelType w:val="hybridMultilevel"/>
    <w:tmpl w:val="495243B0"/>
    <w:lvl w:ilvl="0" w:tplc="E91EAEE2">
      <w:start w:val="1"/>
      <w:numFmt w:val="decimal"/>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BEE239B"/>
    <w:multiLevelType w:val="hybridMultilevel"/>
    <w:tmpl w:val="790C60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4CF50BF2"/>
    <w:multiLevelType w:val="multilevel"/>
    <w:tmpl w:val="90D6EC2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b w:val="0"/>
        <w:bCs w:val="0"/>
        <w:color w:val="00000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DF73CE4"/>
    <w:multiLevelType w:val="multilevel"/>
    <w:tmpl w:val="FE8E10B8"/>
    <w:lvl w:ilvl="0">
      <w:start w:val="2"/>
      <w:numFmt w:val="decimal"/>
      <w:lvlText w:val="%1."/>
      <w:lvlJc w:val="left"/>
      <w:pPr>
        <w:ind w:left="495" w:hanging="495"/>
      </w:pPr>
      <w:rPr>
        <w:rFonts w:ascii="FrankRuehl" w:hAnsi="FrankRuehl" w:cs="FrankRuehl" w:hint="default"/>
        <w:sz w:val="26"/>
      </w:rPr>
    </w:lvl>
    <w:lvl w:ilvl="1">
      <w:start w:val="5"/>
      <w:numFmt w:val="decimal"/>
      <w:lvlText w:val="%1.%2."/>
      <w:lvlJc w:val="left"/>
      <w:pPr>
        <w:ind w:left="855" w:hanging="495"/>
      </w:pPr>
      <w:rPr>
        <w:rFonts w:ascii="FrankRuehl" w:hAnsi="FrankRuehl" w:cs="FrankRuehl" w:hint="default"/>
        <w:sz w:val="26"/>
      </w:rPr>
    </w:lvl>
    <w:lvl w:ilvl="2">
      <w:start w:val="1"/>
      <w:numFmt w:val="decimal"/>
      <w:lvlText w:val="%1.%2.%3."/>
      <w:lvlJc w:val="left"/>
      <w:pPr>
        <w:ind w:left="1440" w:hanging="720"/>
      </w:pPr>
      <w:rPr>
        <w:rFonts w:ascii="FrankRuehl" w:hAnsi="FrankRuehl" w:cs="FrankRuehl" w:hint="default"/>
        <w:sz w:val="26"/>
        <w:szCs w:val="26"/>
      </w:rPr>
    </w:lvl>
    <w:lvl w:ilvl="3">
      <w:start w:val="1"/>
      <w:numFmt w:val="decimal"/>
      <w:lvlText w:val="%1.%2.%3.%4."/>
      <w:lvlJc w:val="left"/>
      <w:pPr>
        <w:ind w:left="1800" w:hanging="720"/>
      </w:pPr>
      <w:rPr>
        <w:rFonts w:ascii="FrankRuehl" w:hAnsi="FrankRuehl" w:cs="FrankRuehl" w:hint="default"/>
        <w:sz w:val="26"/>
      </w:rPr>
    </w:lvl>
    <w:lvl w:ilvl="4">
      <w:start w:val="1"/>
      <w:numFmt w:val="decimal"/>
      <w:lvlText w:val="%1.%2.%3.%4.%5."/>
      <w:lvlJc w:val="left"/>
      <w:pPr>
        <w:ind w:left="2520" w:hanging="1080"/>
      </w:pPr>
      <w:rPr>
        <w:rFonts w:ascii="FrankRuehl" w:hAnsi="FrankRuehl" w:cs="FrankRuehl" w:hint="default"/>
        <w:sz w:val="26"/>
      </w:rPr>
    </w:lvl>
    <w:lvl w:ilvl="5">
      <w:start w:val="1"/>
      <w:numFmt w:val="decimal"/>
      <w:lvlText w:val="%1.%2.%3.%4.%5.%6."/>
      <w:lvlJc w:val="left"/>
      <w:pPr>
        <w:ind w:left="2880" w:hanging="1080"/>
      </w:pPr>
      <w:rPr>
        <w:rFonts w:ascii="FrankRuehl" w:hAnsi="FrankRuehl" w:cs="FrankRuehl" w:hint="default"/>
        <w:sz w:val="26"/>
      </w:rPr>
    </w:lvl>
    <w:lvl w:ilvl="6">
      <w:start w:val="1"/>
      <w:numFmt w:val="decimal"/>
      <w:lvlText w:val="%1.%2.%3.%4.%5.%6.%7."/>
      <w:lvlJc w:val="left"/>
      <w:pPr>
        <w:ind w:left="3240" w:hanging="1080"/>
      </w:pPr>
      <w:rPr>
        <w:rFonts w:ascii="FrankRuehl" w:hAnsi="FrankRuehl" w:cs="FrankRuehl" w:hint="default"/>
        <w:sz w:val="26"/>
      </w:rPr>
    </w:lvl>
    <w:lvl w:ilvl="7">
      <w:start w:val="1"/>
      <w:numFmt w:val="decimal"/>
      <w:lvlText w:val="%1.%2.%3.%4.%5.%6.%7.%8."/>
      <w:lvlJc w:val="left"/>
      <w:pPr>
        <w:ind w:left="3960" w:hanging="1440"/>
      </w:pPr>
      <w:rPr>
        <w:rFonts w:ascii="FrankRuehl" w:hAnsi="FrankRuehl" w:cs="FrankRuehl" w:hint="default"/>
        <w:sz w:val="26"/>
      </w:rPr>
    </w:lvl>
    <w:lvl w:ilvl="8">
      <w:start w:val="1"/>
      <w:numFmt w:val="decimal"/>
      <w:lvlText w:val="%1.%2.%3.%4.%5.%6.%7.%8.%9."/>
      <w:lvlJc w:val="left"/>
      <w:pPr>
        <w:ind w:left="4320" w:hanging="1440"/>
      </w:pPr>
      <w:rPr>
        <w:rFonts w:ascii="FrankRuehl" w:hAnsi="FrankRuehl" w:cs="FrankRuehl" w:hint="default"/>
        <w:sz w:val="26"/>
      </w:rPr>
    </w:lvl>
  </w:abstractNum>
  <w:abstractNum w:abstractNumId="37"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55AB478B"/>
    <w:multiLevelType w:val="multilevel"/>
    <w:tmpl w:val="87D68312"/>
    <w:lvl w:ilvl="0">
      <w:start w:val="1"/>
      <w:numFmt w:val="decimal"/>
      <w:lvlText w:val="%1."/>
      <w:lvlJc w:val="left"/>
      <w:pPr>
        <w:ind w:left="360" w:hanging="360"/>
      </w:pPr>
      <w:rPr>
        <w:rFonts w:hint="default"/>
        <w:b w:val="0"/>
        <w:bCs w:val="0"/>
        <w:sz w:val="26"/>
        <w:lang w:val="en-US"/>
      </w:rPr>
    </w:lvl>
    <w:lvl w:ilvl="1">
      <w:start w:val="1"/>
      <w:numFmt w:val="decimal"/>
      <w:lvlText w:val="%1.%2"/>
      <w:lvlJc w:val="left"/>
      <w:pPr>
        <w:ind w:left="720" w:hanging="360"/>
      </w:pPr>
      <w:rPr>
        <w:rFonts w:cs="FrankRuehl" w:hint="default"/>
        <w:b w:val="0"/>
        <w:bCs w:val="0"/>
        <w:sz w:val="26"/>
        <w:szCs w:val="26"/>
        <w:lang w:val="en-US" w:bidi="he-IL"/>
      </w:rPr>
    </w:lvl>
    <w:lvl w:ilvl="2">
      <w:start w:val="1"/>
      <w:numFmt w:val="decimal"/>
      <w:lvlText w:val="%1.%2.%3"/>
      <w:lvlJc w:val="left"/>
      <w:pPr>
        <w:ind w:left="1440" w:hanging="720"/>
      </w:pPr>
      <w:rPr>
        <w:rFonts w:cs="FrankRuehl" w:hint="default"/>
        <w:b w:val="0"/>
        <w:bCs w:val="0"/>
        <w:color w:val="auto"/>
        <w:sz w:val="26"/>
        <w:szCs w:val="26"/>
        <w:lang w:val="en-US"/>
      </w:rPr>
    </w:lvl>
    <w:lvl w:ilvl="3">
      <w:start w:val="1"/>
      <w:numFmt w:val="decimal"/>
      <w:lvlText w:val="%1.%2.%3.%4"/>
      <w:lvlJc w:val="left"/>
      <w:pPr>
        <w:ind w:left="1996" w:hanging="720"/>
      </w:pPr>
      <w:rPr>
        <w:rFonts w:hint="default"/>
        <w:b w:val="0"/>
        <w:bCs w:val="0"/>
        <w:sz w:val="26"/>
        <w:szCs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40"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F767B88"/>
    <w:multiLevelType w:val="multilevel"/>
    <w:tmpl w:val="7408CC58"/>
    <w:lvl w:ilvl="0">
      <w:start w:val="1"/>
      <w:numFmt w:val="decimal"/>
      <w:lvlText w:val="%1."/>
      <w:lvlJc w:val="left"/>
      <w:pPr>
        <w:ind w:left="729" w:hanging="360"/>
      </w:pPr>
    </w:lvl>
    <w:lvl w:ilvl="1">
      <w:start w:val="1"/>
      <w:numFmt w:val="decimal"/>
      <w:isLgl/>
      <w:lvlText w:val="%1.%2."/>
      <w:lvlJc w:val="left"/>
      <w:pPr>
        <w:ind w:left="1620" w:hanging="720"/>
      </w:pPr>
      <w:rPr>
        <w:rFonts w:hint="default"/>
      </w:rPr>
    </w:lvl>
    <w:lvl w:ilvl="2">
      <w:start w:val="1"/>
      <w:numFmt w:val="decimal"/>
      <w:isLgl/>
      <w:lvlText w:val="%1.%2.%3."/>
      <w:lvlJc w:val="left"/>
      <w:pPr>
        <w:ind w:left="2151" w:hanging="720"/>
      </w:pPr>
      <w:rPr>
        <w:rFonts w:hint="default"/>
      </w:rPr>
    </w:lvl>
    <w:lvl w:ilvl="3">
      <w:start w:val="1"/>
      <w:numFmt w:val="decimal"/>
      <w:isLgl/>
      <w:lvlText w:val="%1.%2.%3.%4."/>
      <w:lvlJc w:val="left"/>
      <w:pPr>
        <w:ind w:left="3042" w:hanging="1080"/>
      </w:pPr>
      <w:rPr>
        <w:rFonts w:hint="default"/>
      </w:rPr>
    </w:lvl>
    <w:lvl w:ilvl="4">
      <w:start w:val="1"/>
      <w:numFmt w:val="decimal"/>
      <w:isLgl/>
      <w:lvlText w:val="%1.%2.%3.%4.%5."/>
      <w:lvlJc w:val="left"/>
      <w:pPr>
        <w:ind w:left="3573" w:hanging="1080"/>
      </w:pPr>
      <w:rPr>
        <w:rFonts w:hint="default"/>
      </w:rPr>
    </w:lvl>
    <w:lvl w:ilvl="5">
      <w:start w:val="1"/>
      <w:numFmt w:val="decimal"/>
      <w:isLgl/>
      <w:lvlText w:val="%1.%2.%3.%4.%5.%6."/>
      <w:lvlJc w:val="left"/>
      <w:pPr>
        <w:ind w:left="4464" w:hanging="1440"/>
      </w:pPr>
      <w:rPr>
        <w:rFonts w:hint="default"/>
      </w:rPr>
    </w:lvl>
    <w:lvl w:ilvl="6">
      <w:start w:val="1"/>
      <w:numFmt w:val="decimal"/>
      <w:isLgl/>
      <w:lvlText w:val="%1.%2.%3.%4.%5.%6.%7."/>
      <w:lvlJc w:val="left"/>
      <w:pPr>
        <w:ind w:left="4995" w:hanging="1440"/>
      </w:pPr>
      <w:rPr>
        <w:rFonts w:hint="default"/>
      </w:rPr>
    </w:lvl>
    <w:lvl w:ilvl="7">
      <w:start w:val="1"/>
      <w:numFmt w:val="decimal"/>
      <w:isLgl/>
      <w:lvlText w:val="%1.%2.%3.%4.%5.%6.%7.%8."/>
      <w:lvlJc w:val="left"/>
      <w:pPr>
        <w:ind w:left="5886" w:hanging="1800"/>
      </w:pPr>
      <w:rPr>
        <w:rFonts w:hint="default"/>
      </w:rPr>
    </w:lvl>
    <w:lvl w:ilvl="8">
      <w:start w:val="1"/>
      <w:numFmt w:val="decimal"/>
      <w:isLgl/>
      <w:lvlText w:val="%1.%2.%3.%4.%5.%6.%7.%8.%9."/>
      <w:lvlJc w:val="left"/>
      <w:pPr>
        <w:ind w:left="6417" w:hanging="1800"/>
      </w:pPr>
      <w:rPr>
        <w:rFonts w:hint="default"/>
      </w:rPr>
    </w:lvl>
  </w:abstractNum>
  <w:abstractNum w:abstractNumId="42"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1BD50C1"/>
    <w:multiLevelType w:val="hybridMultilevel"/>
    <w:tmpl w:val="495CB110"/>
    <w:lvl w:ilvl="0" w:tplc="C860A830">
      <w:start w:val="1"/>
      <w:numFmt w:val="decimal"/>
      <w:lvlText w:val="%1."/>
      <w:lvlJc w:val="left"/>
      <w:pPr>
        <w:tabs>
          <w:tab w:val="num" w:pos="1080"/>
        </w:tabs>
        <w:ind w:left="1080" w:hanging="720"/>
      </w:pPr>
      <w:rPr>
        <w:rFonts w:hint="default"/>
      </w:rPr>
    </w:lvl>
    <w:lvl w:ilvl="1" w:tplc="04090013">
      <w:start w:val="1"/>
      <w:numFmt w:val="hebrew1"/>
      <w:lvlText w:val="%2."/>
      <w:lvlJc w:val="center"/>
      <w:pPr>
        <w:tabs>
          <w:tab w:val="num" w:pos="1665"/>
        </w:tabs>
        <w:ind w:left="1665" w:hanging="585"/>
      </w:pPr>
      <w:rPr>
        <w:rFonts w:hint="default"/>
        <w:b/>
        <w:bCs w:val="0"/>
        <w:sz w:val="24"/>
        <w:u w:val="none"/>
      </w:rPr>
    </w:lvl>
    <w:lvl w:ilvl="2" w:tplc="69F2F066">
      <w:start w:val="1"/>
      <w:numFmt w:val="bullet"/>
      <w:lvlText w:val=""/>
      <w:lvlJc w:val="left"/>
      <w:pPr>
        <w:ind w:left="2340" w:hanging="360"/>
      </w:pPr>
      <w:rPr>
        <w:rFonts w:ascii="Symbol" w:eastAsiaTheme="minorEastAsia" w:hAnsi="Symbol" w:cs="FrankRueh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45" w15:restartNumberingAfterBreak="0">
    <w:nsid w:val="64A149AF"/>
    <w:multiLevelType w:val="hybridMultilevel"/>
    <w:tmpl w:val="1526A364"/>
    <w:lvl w:ilvl="0" w:tplc="3EDE2A34">
      <w:start w:val="1"/>
      <w:numFmt w:val="decimal"/>
      <w:lvlText w:val="(%1)"/>
      <w:lvlJc w:val="left"/>
      <w:pPr>
        <w:ind w:left="1080" w:hanging="360"/>
      </w:pPr>
      <w:rPr>
        <w:rFonts w:hint="default"/>
        <w:lang w:bidi="he-I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A6D1F72"/>
    <w:multiLevelType w:val="multilevel"/>
    <w:tmpl w:val="4344E9A2"/>
    <w:lvl w:ilvl="0">
      <w:start w:val="3"/>
      <w:numFmt w:val="decimal"/>
      <w:lvlText w:val="%1."/>
      <w:lvlJc w:val="left"/>
      <w:pPr>
        <w:ind w:left="435" w:hanging="435"/>
      </w:pPr>
      <w:rPr>
        <w:rFonts w:hint="default"/>
      </w:rPr>
    </w:lvl>
    <w:lvl w:ilvl="1">
      <w:start w:val="1"/>
      <w:numFmt w:val="decimal"/>
      <w:lvlText w:val="%1.%2."/>
      <w:lvlJc w:val="left"/>
      <w:pPr>
        <w:ind w:left="772" w:hanging="720"/>
      </w:pPr>
      <w:rPr>
        <w:rFonts w:hint="default"/>
      </w:rPr>
    </w:lvl>
    <w:lvl w:ilvl="2">
      <w:start w:val="1"/>
      <w:numFmt w:val="decimal"/>
      <w:lvlText w:val="%1.%2.%3."/>
      <w:lvlJc w:val="left"/>
      <w:pPr>
        <w:ind w:left="824" w:hanging="720"/>
      </w:pPr>
      <w:rPr>
        <w:rFonts w:hint="default"/>
      </w:rPr>
    </w:lvl>
    <w:lvl w:ilvl="3">
      <w:start w:val="1"/>
      <w:numFmt w:val="decimal"/>
      <w:lvlText w:val="%1.%2.%3.%4."/>
      <w:lvlJc w:val="left"/>
      <w:pPr>
        <w:ind w:left="1236" w:hanging="1080"/>
      </w:pPr>
      <w:rPr>
        <w:rFonts w:hint="default"/>
      </w:rPr>
    </w:lvl>
    <w:lvl w:ilvl="4">
      <w:start w:val="1"/>
      <w:numFmt w:val="decimal"/>
      <w:lvlText w:val="%1.%2.%3.%4.%5."/>
      <w:lvlJc w:val="left"/>
      <w:pPr>
        <w:ind w:left="1288" w:hanging="1080"/>
      </w:pPr>
      <w:rPr>
        <w:rFonts w:hint="default"/>
      </w:rPr>
    </w:lvl>
    <w:lvl w:ilvl="5">
      <w:start w:val="1"/>
      <w:numFmt w:val="decimal"/>
      <w:lvlText w:val="%1.%2.%3.%4.%5.%6."/>
      <w:lvlJc w:val="left"/>
      <w:pPr>
        <w:ind w:left="1700" w:hanging="1440"/>
      </w:pPr>
      <w:rPr>
        <w:rFonts w:hint="default"/>
      </w:rPr>
    </w:lvl>
    <w:lvl w:ilvl="6">
      <w:start w:val="1"/>
      <w:numFmt w:val="decimal"/>
      <w:lvlText w:val="%1.%2.%3.%4.%5.%6.%7."/>
      <w:lvlJc w:val="left"/>
      <w:pPr>
        <w:ind w:left="1752" w:hanging="1440"/>
      </w:pPr>
      <w:rPr>
        <w:rFonts w:hint="default"/>
      </w:rPr>
    </w:lvl>
    <w:lvl w:ilvl="7">
      <w:start w:val="1"/>
      <w:numFmt w:val="decimal"/>
      <w:lvlText w:val="%1.%2.%3.%4.%5.%6.%7.%8."/>
      <w:lvlJc w:val="left"/>
      <w:pPr>
        <w:ind w:left="2164" w:hanging="1800"/>
      </w:pPr>
      <w:rPr>
        <w:rFonts w:hint="default"/>
      </w:rPr>
    </w:lvl>
    <w:lvl w:ilvl="8">
      <w:start w:val="1"/>
      <w:numFmt w:val="decimal"/>
      <w:lvlText w:val="%1.%2.%3.%4.%5.%6.%7.%8.%9."/>
      <w:lvlJc w:val="left"/>
      <w:pPr>
        <w:ind w:left="2216" w:hanging="1800"/>
      </w:pPr>
      <w:rPr>
        <w:rFonts w:hint="default"/>
      </w:rPr>
    </w:lvl>
  </w:abstractNum>
  <w:abstractNum w:abstractNumId="47"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8" w15:restartNumberingAfterBreak="0">
    <w:nsid w:val="6DB63014"/>
    <w:multiLevelType w:val="hybridMultilevel"/>
    <w:tmpl w:val="7BB084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50" w15:restartNumberingAfterBreak="0">
    <w:nsid w:val="752010A1"/>
    <w:multiLevelType w:val="multilevel"/>
    <w:tmpl w:val="30F20AF4"/>
    <w:lvl w:ilvl="0">
      <w:start w:val="1"/>
      <w:numFmt w:val="decimal"/>
      <w:lvlText w:val="%1."/>
      <w:lvlJc w:val="left"/>
      <w:pPr>
        <w:ind w:left="360" w:hanging="360"/>
      </w:pPr>
      <w:rPr>
        <w:b w:val="0"/>
        <w:bCs w:val="0"/>
        <w:sz w:val="26"/>
      </w:rPr>
    </w:lvl>
    <w:lvl w:ilvl="1">
      <w:start w:val="1"/>
      <w:numFmt w:val="decimal"/>
      <w:lvlText w:val="%1.%2"/>
      <w:lvlJc w:val="left"/>
      <w:pPr>
        <w:ind w:left="720" w:hanging="360"/>
      </w:pPr>
      <w:rPr>
        <w:rFonts w:cs="FrankRuehl"/>
        <w:b w:val="0"/>
        <w:bCs w:val="0"/>
        <w:sz w:val="26"/>
        <w:szCs w:val="26"/>
        <w:lang w:val="en-US" w:bidi="he-IL"/>
      </w:rPr>
    </w:lvl>
    <w:lvl w:ilvl="2">
      <w:start w:val="1"/>
      <w:numFmt w:val="decimal"/>
      <w:lvlText w:val="%1.%2.%3"/>
      <w:lvlJc w:val="left"/>
      <w:pPr>
        <w:ind w:left="1440" w:hanging="720"/>
      </w:pPr>
      <w:rPr>
        <w:rFonts w:cs="FrankRuehl"/>
        <w:b w:val="0"/>
        <w:bCs w:val="0"/>
        <w:sz w:val="26"/>
        <w:szCs w:val="26"/>
        <w:lang w:val="en-US"/>
      </w:rPr>
    </w:lvl>
    <w:lvl w:ilvl="3">
      <w:start w:val="1"/>
      <w:numFmt w:val="decimal"/>
      <w:lvlText w:val="%1.%2.%3.%4"/>
      <w:lvlJc w:val="left"/>
      <w:pPr>
        <w:ind w:left="1996" w:hanging="720"/>
      </w:pPr>
      <w:rPr>
        <w:b w:val="0"/>
        <w:bCs w:val="0"/>
        <w:sz w:val="26"/>
        <w:szCs w:val="26"/>
      </w:rPr>
    </w:lvl>
    <w:lvl w:ilvl="4">
      <w:start w:val="1"/>
      <w:numFmt w:val="decimal"/>
      <w:lvlText w:val="%1.%2.%3.%4.%5"/>
      <w:lvlJc w:val="left"/>
      <w:pPr>
        <w:ind w:left="3065" w:hanging="1080"/>
      </w:pPr>
      <w:rPr>
        <w:b w:val="0"/>
        <w:bCs w:val="0"/>
        <w:sz w:val="26"/>
        <w:lang w:val="en-US"/>
      </w:rPr>
    </w:lvl>
    <w:lvl w:ilvl="5">
      <w:start w:val="1"/>
      <w:numFmt w:val="decimal"/>
      <w:lvlText w:val="%1.%2.%3.%4.%5.%6"/>
      <w:lvlJc w:val="left"/>
      <w:pPr>
        <w:ind w:left="2880" w:hanging="1080"/>
      </w:pPr>
      <w:rPr>
        <w:sz w:val="26"/>
      </w:rPr>
    </w:lvl>
    <w:lvl w:ilvl="6">
      <w:start w:val="1"/>
      <w:numFmt w:val="decimal"/>
      <w:lvlText w:val="%1.%2.%3.%4.%5.%6.%7"/>
      <w:lvlJc w:val="left"/>
      <w:pPr>
        <w:ind w:left="3600" w:hanging="1440"/>
      </w:pPr>
      <w:rPr>
        <w:sz w:val="26"/>
      </w:rPr>
    </w:lvl>
    <w:lvl w:ilvl="7">
      <w:start w:val="1"/>
      <w:numFmt w:val="decimal"/>
      <w:lvlText w:val="%1.%2.%3.%4.%5.%6.%7.%8"/>
      <w:lvlJc w:val="left"/>
      <w:pPr>
        <w:ind w:left="3960" w:hanging="1440"/>
      </w:pPr>
      <w:rPr>
        <w:sz w:val="26"/>
      </w:rPr>
    </w:lvl>
    <w:lvl w:ilvl="8">
      <w:start w:val="1"/>
      <w:numFmt w:val="decimal"/>
      <w:lvlText w:val="%1.%2.%3.%4.%5.%6.%7.%8.%9"/>
      <w:lvlJc w:val="left"/>
      <w:pPr>
        <w:ind w:left="4680" w:hanging="1800"/>
      </w:pPr>
      <w:rPr>
        <w:sz w:val="26"/>
      </w:rPr>
    </w:lvl>
  </w:abstractNum>
  <w:abstractNum w:abstractNumId="51" w15:restartNumberingAfterBreak="0">
    <w:nsid w:val="7B4C5EC0"/>
    <w:multiLevelType w:val="hybridMultilevel"/>
    <w:tmpl w:val="641AAF88"/>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DD070AB"/>
    <w:multiLevelType w:val="hybridMultilevel"/>
    <w:tmpl w:val="C2B2DA9A"/>
    <w:lvl w:ilvl="0" w:tplc="7C4CD6D2">
      <w:start w:val="1"/>
      <w:numFmt w:val="decimal"/>
      <w:lvlText w:val="%1."/>
      <w:lvlJc w:val="left"/>
      <w:pPr>
        <w:ind w:left="720" w:hanging="360"/>
      </w:pPr>
      <w:rPr>
        <w:rFonts w:cs="FrankRuehl" w:hint="default"/>
        <w:b w:val="0"/>
        <w:bCs w:val="0"/>
        <w:sz w:val="28"/>
        <w:szCs w:val="28"/>
        <w:u w:val="none"/>
      </w:rPr>
    </w:lvl>
    <w:lvl w:ilvl="1" w:tplc="463CB912">
      <w:start w:val="1"/>
      <w:numFmt w:val="hebrew1"/>
      <w:lvlText w:val="%2."/>
      <w:lvlJc w:val="left"/>
      <w:pPr>
        <w:ind w:left="927" w:hanging="360"/>
      </w:pPr>
      <w:rPr>
        <w:rFonts w:cs="FrankRuehl" w:hint="default"/>
        <w:lang w:val="en-US"/>
      </w:rPr>
    </w:lvl>
    <w:lvl w:ilvl="2" w:tplc="0409000F">
      <w:start w:val="1"/>
      <w:numFmt w:val="decimal"/>
      <w:lvlText w:val="%3."/>
      <w:lvlJc w:val="left"/>
      <w:pPr>
        <w:ind w:left="2160" w:hanging="180"/>
      </w:pPr>
    </w:lvl>
    <w:lvl w:ilvl="3" w:tplc="A672DDAC">
      <w:start w:val="1"/>
      <w:numFmt w:val="hebrew1"/>
      <w:lvlText w:val="%4."/>
      <w:lvlJc w:val="left"/>
      <w:pPr>
        <w:ind w:left="2880" w:hanging="360"/>
      </w:pPr>
      <w:rPr>
        <w:rFont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E753527"/>
    <w:multiLevelType w:val="hybridMultilevel"/>
    <w:tmpl w:val="A63CD156"/>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2"/>
  </w:num>
  <w:num w:numId="2">
    <w:abstractNumId w:val="39"/>
  </w:num>
  <w:num w:numId="3">
    <w:abstractNumId w:val="25"/>
  </w:num>
  <w:num w:numId="4">
    <w:abstractNumId w:val="47"/>
  </w:num>
  <w:num w:numId="5">
    <w:abstractNumId w:val="0"/>
  </w:num>
  <w:num w:numId="6">
    <w:abstractNumId w:val="43"/>
  </w:num>
  <w:num w:numId="7">
    <w:abstractNumId w:val="28"/>
  </w:num>
  <w:num w:numId="8">
    <w:abstractNumId w:val="37"/>
  </w:num>
  <w:num w:numId="9">
    <w:abstractNumId w:val="40"/>
  </w:num>
  <w:num w:numId="10">
    <w:abstractNumId w:val="24"/>
  </w:num>
  <w:num w:numId="11">
    <w:abstractNumId w:val="31"/>
  </w:num>
  <w:num w:numId="12">
    <w:abstractNumId w:val="38"/>
  </w:num>
  <w:num w:numId="13">
    <w:abstractNumId w:val="8"/>
  </w:num>
  <w:num w:numId="14">
    <w:abstractNumId w:val="30"/>
  </w:num>
  <w:num w:numId="15">
    <w:abstractNumId w:val="2"/>
  </w:num>
  <w:num w:numId="16">
    <w:abstractNumId w:val="18"/>
  </w:num>
  <w:num w:numId="17">
    <w:abstractNumId w:val="32"/>
  </w:num>
  <w:num w:numId="18">
    <w:abstractNumId w:val="39"/>
  </w:num>
  <w:num w:numId="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36"/>
  </w:num>
  <w:num w:numId="22">
    <w:abstractNumId w:val="49"/>
  </w:num>
  <w:num w:numId="23">
    <w:abstractNumId w:val="11"/>
  </w:num>
  <w:num w:numId="2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2"/>
  </w:num>
  <w:num w:numId="26">
    <w:abstractNumId w:val="33"/>
  </w:num>
  <w:num w:numId="27">
    <w:abstractNumId w:val="29"/>
  </w:num>
  <w:num w:numId="28">
    <w:abstractNumId w:val="9"/>
  </w:num>
  <w:num w:numId="29">
    <w:abstractNumId w:val="14"/>
  </w:num>
  <w:num w:numId="30">
    <w:abstractNumId w:val="26"/>
  </w:num>
  <w:num w:numId="31">
    <w:abstractNumId w:val="17"/>
  </w:num>
  <w:num w:numId="32">
    <w:abstractNumId w:val="5"/>
  </w:num>
  <w:num w:numId="33">
    <w:abstractNumId w:val="20"/>
  </w:num>
  <w:num w:numId="34">
    <w:abstractNumId w:val="4"/>
  </w:num>
  <w:num w:numId="35">
    <w:abstractNumId w:val="13"/>
  </w:num>
  <w:num w:numId="36">
    <w:abstractNumId w:val="6"/>
  </w:num>
  <w:num w:numId="37">
    <w:abstractNumId w:val="41"/>
  </w:num>
  <w:num w:numId="38">
    <w:abstractNumId w:val="22"/>
  </w:num>
  <w:num w:numId="39">
    <w:abstractNumId w:val="45"/>
  </w:num>
  <w:num w:numId="40">
    <w:abstractNumId w:val="23"/>
  </w:num>
  <w:num w:numId="41">
    <w:abstractNumId w:val="51"/>
  </w:num>
  <w:num w:numId="42">
    <w:abstractNumId w:val="3"/>
  </w:num>
  <w:num w:numId="43">
    <w:abstractNumId w:val="19"/>
  </w:num>
  <w:num w:numId="44">
    <w:abstractNumId w:val="16"/>
  </w:num>
  <w:num w:numId="45">
    <w:abstractNumId w:val="27"/>
  </w:num>
  <w:num w:numId="46">
    <w:abstractNumId w:val="21"/>
  </w:num>
  <w:num w:numId="47">
    <w:abstractNumId w:val="15"/>
  </w:num>
  <w:num w:numId="48">
    <w:abstractNumId w:val="53"/>
  </w:num>
  <w:num w:numId="4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4"/>
  </w:num>
  <w:num w:numId="52">
    <w:abstractNumId w:val="7"/>
  </w:num>
  <w:num w:numId="5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6"/>
  </w:num>
  <w:num w:numId="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ocumentProtection w:edit="trackedChanges" w:enforcement="0"/>
  <w:styleLockTheme/>
  <w:styleLockQFSet/>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10172"/>
    <w:rsid w:val="000128BB"/>
    <w:rsid w:val="00012E06"/>
    <w:rsid w:val="0001325B"/>
    <w:rsid w:val="00014424"/>
    <w:rsid w:val="000150DD"/>
    <w:rsid w:val="000213DD"/>
    <w:rsid w:val="000217C7"/>
    <w:rsid w:val="00024B58"/>
    <w:rsid w:val="00025600"/>
    <w:rsid w:val="00030AD9"/>
    <w:rsid w:val="000317C3"/>
    <w:rsid w:val="00031B38"/>
    <w:rsid w:val="00032D87"/>
    <w:rsid w:val="000332A0"/>
    <w:rsid w:val="0003400F"/>
    <w:rsid w:val="000373E2"/>
    <w:rsid w:val="00040E2D"/>
    <w:rsid w:val="0004104E"/>
    <w:rsid w:val="00041165"/>
    <w:rsid w:val="0004237F"/>
    <w:rsid w:val="00042448"/>
    <w:rsid w:val="000425E9"/>
    <w:rsid w:val="00042674"/>
    <w:rsid w:val="00043D96"/>
    <w:rsid w:val="000440A0"/>
    <w:rsid w:val="000448EA"/>
    <w:rsid w:val="00044EB0"/>
    <w:rsid w:val="00045C03"/>
    <w:rsid w:val="00046741"/>
    <w:rsid w:val="000501C8"/>
    <w:rsid w:val="00053150"/>
    <w:rsid w:val="000566A9"/>
    <w:rsid w:val="00056ABB"/>
    <w:rsid w:val="0005788C"/>
    <w:rsid w:val="00057A86"/>
    <w:rsid w:val="0006193B"/>
    <w:rsid w:val="00061984"/>
    <w:rsid w:val="00061B74"/>
    <w:rsid w:val="00061B95"/>
    <w:rsid w:val="00061F99"/>
    <w:rsid w:val="0006355E"/>
    <w:rsid w:val="000636F6"/>
    <w:rsid w:val="000649E8"/>
    <w:rsid w:val="0006741C"/>
    <w:rsid w:val="000720BB"/>
    <w:rsid w:val="00072A21"/>
    <w:rsid w:val="00074205"/>
    <w:rsid w:val="000742C5"/>
    <w:rsid w:val="000746DC"/>
    <w:rsid w:val="00075EBD"/>
    <w:rsid w:val="00077C52"/>
    <w:rsid w:val="0008153D"/>
    <w:rsid w:val="00081A45"/>
    <w:rsid w:val="0008509E"/>
    <w:rsid w:val="0008556D"/>
    <w:rsid w:val="00085674"/>
    <w:rsid w:val="00085DA7"/>
    <w:rsid w:val="00087A26"/>
    <w:rsid w:val="000912C6"/>
    <w:rsid w:val="000928DB"/>
    <w:rsid w:val="000933A1"/>
    <w:rsid w:val="00094D08"/>
    <w:rsid w:val="000959A1"/>
    <w:rsid w:val="00097353"/>
    <w:rsid w:val="000974D1"/>
    <w:rsid w:val="000A16BA"/>
    <w:rsid w:val="000A4036"/>
    <w:rsid w:val="000A60E3"/>
    <w:rsid w:val="000A7323"/>
    <w:rsid w:val="000A7CF0"/>
    <w:rsid w:val="000B11E1"/>
    <w:rsid w:val="000B31AA"/>
    <w:rsid w:val="000B3678"/>
    <w:rsid w:val="000B4D88"/>
    <w:rsid w:val="000B4F89"/>
    <w:rsid w:val="000B580F"/>
    <w:rsid w:val="000B5C13"/>
    <w:rsid w:val="000C086E"/>
    <w:rsid w:val="000C1617"/>
    <w:rsid w:val="000C28DF"/>
    <w:rsid w:val="000C2A62"/>
    <w:rsid w:val="000C31B3"/>
    <w:rsid w:val="000C31F5"/>
    <w:rsid w:val="000C32AD"/>
    <w:rsid w:val="000C3668"/>
    <w:rsid w:val="000C3AC7"/>
    <w:rsid w:val="000C4EF2"/>
    <w:rsid w:val="000C5896"/>
    <w:rsid w:val="000C7CBB"/>
    <w:rsid w:val="000D0A89"/>
    <w:rsid w:val="000D3061"/>
    <w:rsid w:val="000D38FD"/>
    <w:rsid w:val="000D46AA"/>
    <w:rsid w:val="000D52B8"/>
    <w:rsid w:val="000D5A8D"/>
    <w:rsid w:val="000D5E14"/>
    <w:rsid w:val="000D76EB"/>
    <w:rsid w:val="000E086E"/>
    <w:rsid w:val="000E1017"/>
    <w:rsid w:val="000E1286"/>
    <w:rsid w:val="000E2BA7"/>
    <w:rsid w:val="000E3939"/>
    <w:rsid w:val="000E464F"/>
    <w:rsid w:val="000E4DDD"/>
    <w:rsid w:val="000E4F33"/>
    <w:rsid w:val="000E618B"/>
    <w:rsid w:val="000E6BB7"/>
    <w:rsid w:val="000F0AE1"/>
    <w:rsid w:val="000F1179"/>
    <w:rsid w:val="000F35FD"/>
    <w:rsid w:val="000F445F"/>
    <w:rsid w:val="000F5582"/>
    <w:rsid w:val="000F6D36"/>
    <w:rsid w:val="00100CF7"/>
    <w:rsid w:val="001016B7"/>
    <w:rsid w:val="001024FA"/>
    <w:rsid w:val="001033C8"/>
    <w:rsid w:val="00103A38"/>
    <w:rsid w:val="0010476E"/>
    <w:rsid w:val="001052B9"/>
    <w:rsid w:val="00106B52"/>
    <w:rsid w:val="00107E13"/>
    <w:rsid w:val="00110939"/>
    <w:rsid w:val="0011147E"/>
    <w:rsid w:val="00113E7F"/>
    <w:rsid w:val="0011532E"/>
    <w:rsid w:val="0011633B"/>
    <w:rsid w:val="001169D4"/>
    <w:rsid w:val="00117321"/>
    <w:rsid w:val="00120891"/>
    <w:rsid w:val="001212D0"/>
    <w:rsid w:val="001251B3"/>
    <w:rsid w:val="00126508"/>
    <w:rsid w:val="00130264"/>
    <w:rsid w:val="0013177B"/>
    <w:rsid w:val="00131931"/>
    <w:rsid w:val="00132D14"/>
    <w:rsid w:val="00135292"/>
    <w:rsid w:val="00135522"/>
    <w:rsid w:val="001358C8"/>
    <w:rsid w:val="00136ADA"/>
    <w:rsid w:val="00142E8C"/>
    <w:rsid w:val="00143A57"/>
    <w:rsid w:val="001466D8"/>
    <w:rsid w:val="00146E17"/>
    <w:rsid w:val="00147ACE"/>
    <w:rsid w:val="00151103"/>
    <w:rsid w:val="001511C5"/>
    <w:rsid w:val="00154066"/>
    <w:rsid w:val="00154554"/>
    <w:rsid w:val="001557EE"/>
    <w:rsid w:val="0015677A"/>
    <w:rsid w:val="001571DB"/>
    <w:rsid w:val="00160D3D"/>
    <w:rsid w:val="00160ECC"/>
    <w:rsid w:val="001629FD"/>
    <w:rsid w:val="00163AB7"/>
    <w:rsid w:val="00164370"/>
    <w:rsid w:val="001643A6"/>
    <w:rsid w:val="00165BCA"/>
    <w:rsid w:val="00166AB6"/>
    <w:rsid w:val="00167185"/>
    <w:rsid w:val="00170250"/>
    <w:rsid w:val="001804FB"/>
    <w:rsid w:val="0018130F"/>
    <w:rsid w:val="00181E44"/>
    <w:rsid w:val="00182175"/>
    <w:rsid w:val="001845A3"/>
    <w:rsid w:val="001851E4"/>
    <w:rsid w:val="0018535E"/>
    <w:rsid w:val="00185A1D"/>
    <w:rsid w:val="00185F23"/>
    <w:rsid w:val="001867EA"/>
    <w:rsid w:val="00192E73"/>
    <w:rsid w:val="001934CA"/>
    <w:rsid w:val="00197A77"/>
    <w:rsid w:val="001A0133"/>
    <w:rsid w:val="001A0435"/>
    <w:rsid w:val="001A09B2"/>
    <w:rsid w:val="001A0BDF"/>
    <w:rsid w:val="001A0CB2"/>
    <w:rsid w:val="001A1C0F"/>
    <w:rsid w:val="001A235B"/>
    <w:rsid w:val="001A3645"/>
    <w:rsid w:val="001B1B0B"/>
    <w:rsid w:val="001B461F"/>
    <w:rsid w:val="001B66D3"/>
    <w:rsid w:val="001B67CE"/>
    <w:rsid w:val="001B685B"/>
    <w:rsid w:val="001B7E62"/>
    <w:rsid w:val="001C120B"/>
    <w:rsid w:val="001C1ED4"/>
    <w:rsid w:val="001C21C6"/>
    <w:rsid w:val="001C4BE4"/>
    <w:rsid w:val="001C54F3"/>
    <w:rsid w:val="001C6794"/>
    <w:rsid w:val="001D06DB"/>
    <w:rsid w:val="001D1CBC"/>
    <w:rsid w:val="001D1CED"/>
    <w:rsid w:val="001D3C16"/>
    <w:rsid w:val="001D60B6"/>
    <w:rsid w:val="001D71D8"/>
    <w:rsid w:val="001D79BC"/>
    <w:rsid w:val="001E102C"/>
    <w:rsid w:val="001E10C5"/>
    <w:rsid w:val="001E19D5"/>
    <w:rsid w:val="001E2BCE"/>
    <w:rsid w:val="001E2EB7"/>
    <w:rsid w:val="001E3AE4"/>
    <w:rsid w:val="001E7999"/>
    <w:rsid w:val="001F209B"/>
    <w:rsid w:val="001F22DB"/>
    <w:rsid w:val="001F277E"/>
    <w:rsid w:val="001F441D"/>
    <w:rsid w:val="001F669D"/>
    <w:rsid w:val="00200E2E"/>
    <w:rsid w:val="00202F78"/>
    <w:rsid w:val="00206406"/>
    <w:rsid w:val="00206F81"/>
    <w:rsid w:val="00207734"/>
    <w:rsid w:val="00212465"/>
    <w:rsid w:val="00212B6B"/>
    <w:rsid w:val="00215AD4"/>
    <w:rsid w:val="002169D2"/>
    <w:rsid w:val="00216F54"/>
    <w:rsid w:val="00222594"/>
    <w:rsid w:val="002225CA"/>
    <w:rsid w:val="002233BE"/>
    <w:rsid w:val="002259FD"/>
    <w:rsid w:val="00225AA9"/>
    <w:rsid w:val="002264CB"/>
    <w:rsid w:val="00230DCC"/>
    <w:rsid w:val="00230F29"/>
    <w:rsid w:val="0023135C"/>
    <w:rsid w:val="00233469"/>
    <w:rsid w:val="00234873"/>
    <w:rsid w:val="00235F52"/>
    <w:rsid w:val="00240AEB"/>
    <w:rsid w:val="00242BA1"/>
    <w:rsid w:val="00244058"/>
    <w:rsid w:val="002454A6"/>
    <w:rsid w:val="00246498"/>
    <w:rsid w:val="00246811"/>
    <w:rsid w:val="00251763"/>
    <w:rsid w:val="0025254B"/>
    <w:rsid w:val="002525F2"/>
    <w:rsid w:val="00252DAC"/>
    <w:rsid w:val="00254162"/>
    <w:rsid w:val="002551FD"/>
    <w:rsid w:val="00255E1D"/>
    <w:rsid w:val="00256B7D"/>
    <w:rsid w:val="00257F88"/>
    <w:rsid w:val="00262658"/>
    <w:rsid w:val="00262E7D"/>
    <w:rsid w:val="00263634"/>
    <w:rsid w:val="00265559"/>
    <w:rsid w:val="002658BB"/>
    <w:rsid w:val="00265D1A"/>
    <w:rsid w:val="00266AEF"/>
    <w:rsid w:val="002704E4"/>
    <w:rsid w:val="0027486D"/>
    <w:rsid w:val="00275BFE"/>
    <w:rsid w:val="00277CBE"/>
    <w:rsid w:val="002809B4"/>
    <w:rsid w:val="00282A09"/>
    <w:rsid w:val="00283D8C"/>
    <w:rsid w:val="00286210"/>
    <w:rsid w:val="0028686B"/>
    <w:rsid w:val="0028759D"/>
    <w:rsid w:val="00287ECC"/>
    <w:rsid w:val="00291AAD"/>
    <w:rsid w:val="00293938"/>
    <w:rsid w:val="00293EE4"/>
    <w:rsid w:val="002942C8"/>
    <w:rsid w:val="00294B73"/>
    <w:rsid w:val="00295BAC"/>
    <w:rsid w:val="00297B78"/>
    <w:rsid w:val="002A4CB3"/>
    <w:rsid w:val="002A5373"/>
    <w:rsid w:val="002A55FD"/>
    <w:rsid w:val="002A6CCD"/>
    <w:rsid w:val="002B0B65"/>
    <w:rsid w:val="002B128E"/>
    <w:rsid w:val="002B3164"/>
    <w:rsid w:val="002B3F35"/>
    <w:rsid w:val="002B4AC8"/>
    <w:rsid w:val="002C0611"/>
    <w:rsid w:val="002C1EC9"/>
    <w:rsid w:val="002C38CE"/>
    <w:rsid w:val="002C42C7"/>
    <w:rsid w:val="002C4954"/>
    <w:rsid w:val="002C5372"/>
    <w:rsid w:val="002C63B0"/>
    <w:rsid w:val="002C64C3"/>
    <w:rsid w:val="002D0A93"/>
    <w:rsid w:val="002D4E12"/>
    <w:rsid w:val="002D5ED5"/>
    <w:rsid w:val="002D7E6C"/>
    <w:rsid w:val="002E026F"/>
    <w:rsid w:val="002E0AEC"/>
    <w:rsid w:val="002E3694"/>
    <w:rsid w:val="002E6C4F"/>
    <w:rsid w:val="002E7055"/>
    <w:rsid w:val="002E74DB"/>
    <w:rsid w:val="002F0709"/>
    <w:rsid w:val="002F0875"/>
    <w:rsid w:val="002F1108"/>
    <w:rsid w:val="002F4AEE"/>
    <w:rsid w:val="002F5DDD"/>
    <w:rsid w:val="002F71CA"/>
    <w:rsid w:val="002F7759"/>
    <w:rsid w:val="003021FF"/>
    <w:rsid w:val="003035CE"/>
    <w:rsid w:val="0030627E"/>
    <w:rsid w:val="003073E5"/>
    <w:rsid w:val="00307BB3"/>
    <w:rsid w:val="00307ED9"/>
    <w:rsid w:val="003119C3"/>
    <w:rsid w:val="00311E12"/>
    <w:rsid w:val="00314045"/>
    <w:rsid w:val="00314B3D"/>
    <w:rsid w:val="0031575D"/>
    <w:rsid w:val="00316FEA"/>
    <w:rsid w:val="003170D8"/>
    <w:rsid w:val="003171FB"/>
    <w:rsid w:val="00320BFA"/>
    <w:rsid w:val="00321306"/>
    <w:rsid w:val="0032355D"/>
    <w:rsid w:val="00323A99"/>
    <w:rsid w:val="003247DB"/>
    <w:rsid w:val="003268F2"/>
    <w:rsid w:val="0032704A"/>
    <w:rsid w:val="0033132B"/>
    <w:rsid w:val="00331A81"/>
    <w:rsid w:val="003322B7"/>
    <w:rsid w:val="003326C0"/>
    <w:rsid w:val="00335E02"/>
    <w:rsid w:val="003373D0"/>
    <w:rsid w:val="0034027E"/>
    <w:rsid w:val="00340D06"/>
    <w:rsid w:val="003441FC"/>
    <w:rsid w:val="0034421C"/>
    <w:rsid w:val="00345414"/>
    <w:rsid w:val="00346C9B"/>
    <w:rsid w:val="00347EFB"/>
    <w:rsid w:val="003509A7"/>
    <w:rsid w:val="00350FBA"/>
    <w:rsid w:val="00351C23"/>
    <w:rsid w:val="00352845"/>
    <w:rsid w:val="00353208"/>
    <w:rsid w:val="00354733"/>
    <w:rsid w:val="003551B4"/>
    <w:rsid w:val="00355F18"/>
    <w:rsid w:val="003567D0"/>
    <w:rsid w:val="003622F6"/>
    <w:rsid w:val="003631AD"/>
    <w:rsid w:val="00363CB4"/>
    <w:rsid w:val="00365342"/>
    <w:rsid w:val="003656A5"/>
    <w:rsid w:val="003674CB"/>
    <w:rsid w:val="00372947"/>
    <w:rsid w:val="00376D7B"/>
    <w:rsid w:val="0038303C"/>
    <w:rsid w:val="00383C81"/>
    <w:rsid w:val="0038417E"/>
    <w:rsid w:val="00384224"/>
    <w:rsid w:val="00386E4E"/>
    <w:rsid w:val="00387860"/>
    <w:rsid w:val="0039112F"/>
    <w:rsid w:val="00391783"/>
    <w:rsid w:val="00391B1B"/>
    <w:rsid w:val="00392AF3"/>
    <w:rsid w:val="00392B07"/>
    <w:rsid w:val="00393A24"/>
    <w:rsid w:val="00394B8D"/>
    <w:rsid w:val="00394C57"/>
    <w:rsid w:val="003955A9"/>
    <w:rsid w:val="00396A42"/>
    <w:rsid w:val="00397FC3"/>
    <w:rsid w:val="003A3A58"/>
    <w:rsid w:val="003A4E4A"/>
    <w:rsid w:val="003A5203"/>
    <w:rsid w:val="003A5839"/>
    <w:rsid w:val="003A6159"/>
    <w:rsid w:val="003A67C5"/>
    <w:rsid w:val="003B2D63"/>
    <w:rsid w:val="003C00B4"/>
    <w:rsid w:val="003C0BD0"/>
    <w:rsid w:val="003C1105"/>
    <w:rsid w:val="003C137C"/>
    <w:rsid w:val="003C2084"/>
    <w:rsid w:val="003C3F54"/>
    <w:rsid w:val="003C434C"/>
    <w:rsid w:val="003C4B02"/>
    <w:rsid w:val="003C5F5A"/>
    <w:rsid w:val="003C62E9"/>
    <w:rsid w:val="003C6DE8"/>
    <w:rsid w:val="003D0161"/>
    <w:rsid w:val="003D17FD"/>
    <w:rsid w:val="003D3DFC"/>
    <w:rsid w:val="003D4805"/>
    <w:rsid w:val="003D5110"/>
    <w:rsid w:val="003D5E00"/>
    <w:rsid w:val="003D7C5B"/>
    <w:rsid w:val="003E33C1"/>
    <w:rsid w:val="003E3514"/>
    <w:rsid w:val="003E3563"/>
    <w:rsid w:val="003E49E7"/>
    <w:rsid w:val="003E4EFD"/>
    <w:rsid w:val="003E56E9"/>
    <w:rsid w:val="003E6187"/>
    <w:rsid w:val="003E721B"/>
    <w:rsid w:val="003E72C7"/>
    <w:rsid w:val="003F02DF"/>
    <w:rsid w:val="003F1535"/>
    <w:rsid w:val="003F17D7"/>
    <w:rsid w:val="003F2468"/>
    <w:rsid w:val="003F3082"/>
    <w:rsid w:val="003F384F"/>
    <w:rsid w:val="003F3C66"/>
    <w:rsid w:val="003F4152"/>
    <w:rsid w:val="003F57EA"/>
    <w:rsid w:val="003F74C7"/>
    <w:rsid w:val="003F7B9F"/>
    <w:rsid w:val="004019C5"/>
    <w:rsid w:val="00405146"/>
    <w:rsid w:val="004059E0"/>
    <w:rsid w:val="00405E04"/>
    <w:rsid w:val="00406962"/>
    <w:rsid w:val="00407C19"/>
    <w:rsid w:val="00411161"/>
    <w:rsid w:val="004113CB"/>
    <w:rsid w:val="0041154A"/>
    <w:rsid w:val="00414136"/>
    <w:rsid w:val="0041622B"/>
    <w:rsid w:val="00416856"/>
    <w:rsid w:val="00416A96"/>
    <w:rsid w:val="00420F6B"/>
    <w:rsid w:val="004226EF"/>
    <w:rsid w:val="00424227"/>
    <w:rsid w:val="00427665"/>
    <w:rsid w:val="00433D88"/>
    <w:rsid w:val="00434F36"/>
    <w:rsid w:val="0043646E"/>
    <w:rsid w:val="004364CC"/>
    <w:rsid w:val="004402F7"/>
    <w:rsid w:val="00442289"/>
    <w:rsid w:val="00444B1D"/>
    <w:rsid w:val="00444BCD"/>
    <w:rsid w:val="004450EE"/>
    <w:rsid w:val="004454D6"/>
    <w:rsid w:val="004456DC"/>
    <w:rsid w:val="00445A6B"/>
    <w:rsid w:val="00446348"/>
    <w:rsid w:val="00447D20"/>
    <w:rsid w:val="00450A20"/>
    <w:rsid w:val="00452A76"/>
    <w:rsid w:val="00453F5F"/>
    <w:rsid w:val="004558CA"/>
    <w:rsid w:val="0045593A"/>
    <w:rsid w:val="004561F3"/>
    <w:rsid w:val="00457434"/>
    <w:rsid w:val="004574F6"/>
    <w:rsid w:val="004579CA"/>
    <w:rsid w:val="00460C95"/>
    <w:rsid w:val="00460DDB"/>
    <w:rsid w:val="0046480B"/>
    <w:rsid w:val="00464E43"/>
    <w:rsid w:val="004655BD"/>
    <w:rsid w:val="004657B8"/>
    <w:rsid w:val="004672F2"/>
    <w:rsid w:val="00470655"/>
    <w:rsid w:val="004728C9"/>
    <w:rsid w:val="00473FEB"/>
    <w:rsid w:val="00477A2E"/>
    <w:rsid w:val="00481DBF"/>
    <w:rsid w:val="004830F3"/>
    <w:rsid w:val="00483251"/>
    <w:rsid w:val="0048409D"/>
    <w:rsid w:val="004864B2"/>
    <w:rsid w:val="0048780D"/>
    <w:rsid w:val="00490146"/>
    <w:rsid w:val="0049015B"/>
    <w:rsid w:val="00491487"/>
    <w:rsid w:val="00491786"/>
    <w:rsid w:val="00493094"/>
    <w:rsid w:val="00493D32"/>
    <w:rsid w:val="00493F56"/>
    <w:rsid w:val="004957A8"/>
    <w:rsid w:val="004957DA"/>
    <w:rsid w:val="004A0623"/>
    <w:rsid w:val="004A0FAB"/>
    <w:rsid w:val="004A1E2C"/>
    <w:rsid w:val="004A2447"/>
    <w:rsid w:val="004A5875"/>
    <w:rsid w:val="004A68B6"/>
    <w:rsid w:val="004B431D"/>
    <w:rsid w:val="004B51A1"/>
    <w:rsid w:val="004B57EB"/>
    <w:rsid w:val="004B5AD9"/>
    <w:rsid w:val="004B6D72"/>
    <w:rsid w:val="004B7407"/>
    <w:rsid w:val="004B7A2A"/>
    <w:rsid w:val="004C1142"/>
    <w:rsid w:val="004C1E02"/>
    <w:rsid w:val="004C21D7"/>
    <w:rsid w:val="004C301B"/>
    <w:rsid w:val="004C4BC9"/>
    <w:rsid w:val="004C5F74"/>
    <w:rsid w:val="004C6D71"/>
    <w:rsid w:val="004C780A"/>
    <w:rsid w:val="004D027B"/>
    <w:rsid w:val="004D0B8C"/>
    <w:rsid w:val="004D3B63"/>
    <w:rsid w:val="004D3F13"/>
    <w:rsid w:val="004D7C71"/>
    <w:rsid w:val="004E3462"/>
    <w:rsid w:val="004E3F17"/>
    <w:rsid w:val="004E409F"/>
    <w:rsid w:val="004E5075"/>
    <w:rsid w:val="004E6101"/>
    <w:rsid w:val="004E74DF"/>
    <w:rsid w:val="004E795C"/>
    <w:rsid w:val="004F099C"/>
    <w:rsid w:val="004F184F"/>
    <w:rsid w:val="004F18E8"/>
    <w:rsid w:val="004F2FAC"/>
    <w:rsid w:val="004F509B"/>
    <w:rsid w:val="005007F2"/>
    <w:rsid w:val="00500AC7"/>
    <w:rsid w:val="00501C9F"/>
    <w:rsid w:val="00502C74"/>
    <w:rsid w:val="00504B5F"/>
    <w:rsid w:val="00504F87"/>
    <w:rsid w:val="005055F4"/>
    <w:rsid w:val="00506121"/>
    <w:rsid w:val="00506396"/>
    <w:rsid w:val="00511056"/>
    <w:rsid w:val="005111FC"/>
    <w:rsid w:val="00512BAD"/>
    <w:rsid w:val="00513E8B"/>
    <w:rsid w:val="00514180"/>
    <w:rsid w:val="00516A39"/>
    <w:rsid w:val="005212B5"/>
    <w:rsid w:val="00523250"/>
    <w:rsid w:val="00523BAB"/>
    <w:rsid w:val="00531AD0"/>
    <w:rsid w:val="005323D5"/>
    <w:rsid w:val="0053266A"/>
    <w:rsid w:val="00534A9D"/>
    <w:rsid w:val="00536CD4"/>
    <w:rsid w:val="005413B2"/>
    <w:rsid w:val="00542C00"/>
    <w:rsid w:val="00544909"/>
    <w:rsid w:val="005451AF"/>
    <w:rsid w:val="00545BD3"/>
    <w:rsid w:val="005472E9"/>
    <w:rsid w:val="00550A05"/>
    <w:rsid w:val="005510A3"/>
    <w:rsid w:val="00551F5E"/>
    <w:rsid w:val="005539AA"/>
    <w:rsid w:val="00553BE8"/>
    <w:rsid w:val="00554C1F"/>
    <w:rsid w:val="00555E01"/>
    <w:rsid w:val="00555F54"/>
    <w:rsid w:val="00556D84"/>
    <w:rsid w:val="00560482"/>
    <w:rsid w:val="00561F53"/>
    <w:rsid w:val="005625B4"/>
    <w:rsid w:val="005632FC"/>
    <w:rsid w:val="005643B7"/>
    <w:rsid w:val="0056441F"/>
    <w:rsid w:val="00564B62"/>
    <w:rsid w:val="00564FB2"/>
    <w:rsid w:val="00570547"/>
    <w:rsid w:val="00572129"/>
    <w:rsid w:val="0057215E"/>
    <w:rsid w:val="005722AE"/>
    <w:rsid w:val="0057313D"/>
    <w:rsid w:val="00573CB1"/>
    <w:rsid w:val="00574616"/>
    <w:rsid w:val="00574A38"/>
    <w:rsid w:val="005773D2"/>
    <w:rsid w:val="0057765A"/>
    <w:rsid w:val="00577DF9"/>
    <w:rsid w:val="00583955"/>
    <w:rsid w:val="00584F5B"/>
    <w:rsid w:val="00586DE6"/>
    <w:rsid w:val="005916BD"/>
    <w:rsid w:val="00591756"/>
    <w:rsid w:val="0059284E"/>
    <w:rsid w:val="0059305C"/>
    <w:rsid w:val="0059371E"/>
    <w:rsid w:val="005941CF"/>
    <w:rsid w:val="00594D7E"/>
    <w:rsid w:val="005A2022"/>
    <w:rsid w:val="005A395F"/>
    <w:rsid w:val="005A582F"/>
    <w:rsid w:val="005A6EE6"/>
    <w:rsid w:val="005B02EC"/>
    <w:rsid w:val="005B1A79"/>
    <w:rsid w:val="005B2630"/>
    <w:rsid w:val="005B52DD"/>
    <w:rsid w:val="005B5E37"/>
    <w:rsid w:val="005C125E"/>
    <w:rsid w:val="005C1966"/>
    <w:rsid w:val="005C235E"/>
    <w:rsid w:val="005C2B2B"/>
    <w:rsid w:val="005C2BDC"/>
    <w:rsid w:val="005C702F"/>
    <w:rsid w:val="005D0039"/>
    <w:rsid w:val="005D05B8"/>
    <w:rsid w:val="005D0C9E"/>
    <w:rsid w:val="005D2553"/>
    <w:rsid w:val="005D3F5F"/>
    <w:rsid w:val="005D4A72"/>
    <w:rsid w:val="005D577E"/>
    <w:rsid w:val="005D7FD0"/>
    <w:rsid w:val="005E0046"/>
    <w:rsid w:val="005E0332"/>
    <w:rsid w:val="005E1507"/>
    <w:rsid w:val="005E26A2"/>
    <w:rsid w:val="005E375C"/>
    <w:rsid w:val="005E4C85"/>
    <w:rsid w:val="005E5183"/>
    <w:rsid w:val="005F3D13"/>
    <w:rsid w:val="005F4432"/>
    <w:rsid w:val="005F6248"/>
    <w:rsid w:val="00600F49"/>
    <w:rsid w:val="006017E3"/>
    <w:rsid w:val="00601C9B"/>
    <w:rsid w:val="0060401C"/>
    <w:rsid w:val="00605857"/>
    <w:rsid w:val="006060C3"/>
    <w:rsid w:val="00610DB8"/>
    <w:rsid w:val="006131F6"/>
    <w:rsid w:val="00613E73"/>
    <w:rsid w:val="00616BD0"/>
    <w:rsid w:val="00620DA7"/>
    <w:rsid w:val="00622126"/>
    <w:rsid w:val="0062245A"/>
    <w:rsid w:val="00623B05"/>
    <w:rsid w:val="006258F9"/>
    <w:rsid w:val="00626711"/>
    <w:rsid w:val="00626923"/>
    <w:rsid w:val="00630274"/>
    <w:rsid w:val="00632ADC"/>
    <w:rsid w:val="00632BF1"/>
    <w:rsid w:val="006332D1"/>
    <w:rsid w:val="006332D8"/>
    <w:rsid w:val="006339DE"/>
    <w:rsid w:val="006346FA"/>
    <w:rsid w:val="00634BAF"/>
    <w:rsid w:val="00637210"/>
    <w:rsid w:val="00637B3D"/>
    <w:rsid w:val="00637CBC"/>
    <w:rsid w:val="00640ECF"/>
    <w:rsid w:val="00641338"/>
    <w:rsid w:val="006421D9"/>
    <w:rsid w:val="006427A4"/>
    <w:rsid w:val="00643459"/>
    <w:rsid w:val="006437D3"/>
    <w:rsid w:val="00643801"/>
    <w:rsid w:val="00643BEA"/>
    <w:rsid w:val="00644606"/>
    <w:rsid w:val="00644628"/>
    <w:rsid w:val="00645B28"/>
    <w:rsid w:val="00646116"/>
    <w:rsid w:val="00646BB1"/>
    <w:rsid w:val="00647A43"/>
    <w:rsid w:val="00647A74"/>
    <w:rsid w:val="006514A1"/>
    <w:rsid w:val="0065240C"/>
    <w:rsid w:val="00652D81"/>
    <w:rsid w:val="00653554"/>
    <w:rsid w:val="00654C6F"/>
    <w:rsid w:val="00662B8E"/>
    <w:rsid w:val="00663CB6"/>
    <w:rsid w:val="0066437F"/>
    <w:rsid w:val="006714E3"/>
    <w:rsid w:val="0067797F"/>
    <w:rsid w:val="00677AB7"/>
    <w:rsid w:val="00681AF7"/>
    <w:rsid w:val="006831E8"/>
    <w:rsid w:val="00684E09"/>
    <w:rsid w:val="006859B0"/>
    <w:rsid w:val="0068635C"/>
    <w:rsid w:val="00686968"/>
    <w:rsid w:val="00687E25"/>
    <w:rsid w:val="00687FBC"/>
    <w:rsid w:val="0069032A"/>
    <w:rsid w:val="006928EE"/>
    <w:rsid w:val="00692ADC"/>
    <w:rsid w:val="00692E6E"/>
    <w:rsid w:val="0069312F"/>
    <w:rsid w:val="00693901"/>
    <w:rsid w:val="0069775C"/>
    <w:rsid w:val="006A08D3"/>
    <w:rsid w:val="006A15DB"/>
    <w:rsid w:val="006A27C5"/>
    <w:rsid w:val="006A5AFD"/>
    <w:rsid w:val="006A6566"/>
    <w:rsid w:val="006A699B"/>
    <w:rsid w:val="006B2D4E"/>
    <w:rsid w:val="006B4CB4"/>
    <w:rsid w:val="006B5823"/>
    <w:rsid w:val="006B679E"/>
    <w:rsid w:val="006C0280"/>
    <w:rsid w:val="006C1C17"/>
    <w:rsid w:val="006C1F47"/>
    <w:rsid w:val="006C3E70"/>
    <w:rsid w:val="006C41BA"/>
    <w:rsid w:val="006C4613"/>
    <w:rsid w:val="006C5558"/>
    <w:rsid w:val="006C585F"/>
    <w:rsid w:val="006C6C17"/>
    <w:rsid w:val="006C7F44"/>
    <w:rsid w:val="006D0A14"/>
    <w:rsid w:val="006D0B33"/>
    <w:rsid w:val="006D1331"/>
    <w:rsid w:val="006D2C19"/>
    <w:rsid w:val="006D2CC1"/>
    <w:rsid w:val="006D3D3E"/>
    <w:rsid w:val="006D51FD"/>
    <w:rsid w:val="006D68FB"/>
    <w:rsid w:val="006D7E7E"/>
    <w:rsid w:val="006D7F05"/>
    <w:rsid w:val="006E02FB"/>
    <w:rsid w:val="006E1F8C"/>
    <w:rsid w:val="006E2DBF"/>
    <w:rsid w:val="006E2FC7"/>
    <w:rsid w:val="006E6766"/>
    <w:rsid w:val="006E6E02"/>
    <w:rsid w:val="006E7F3A"/>
    <w:rsid w:val="006F1A17"/>
    <w:rsid w:val="006F273B"/>
    <w:rsid w:val="006F4C21"/>
    <w:rsid w:val="006F56A6"/>
    <w:rsid w:val="006F6D03"/>
    <w:rsid w:val="006F7A60"/>
    <w:rsid w:val="006F7A63"/>
    <w:rsid w:val="00701649"/>
    <w:rsid w:val="007027C8"/>
    <w:rsid w:val="00710283"/>
    <w:rsid w:val="00713A40"/>
    <w:rsid w:val="007148D4"/>
    <w:rsid w:val="00714A7F"/>
    <w:rsid w:val="00716E25"/>
    <w:rsid w:val="00723C56"/>
    <w:rsid w:val="00725EDB"/>
    <w:rsid w:val="0072695F"/>
    <w:rsid w:val="00726C3A"/>
    <w:rsid w:val="00727CB9"/>
    <w:rsid w:val="007305DB"/>
    <w:rsid w:val="00731884"/>
    <w:rsid w:val="00733393"/>
    <w:rsid w:val="00733993"/>
    <w:rsid w:val="00733F14"/>
    <w:rsid w:val="0073435E"/>
    <w:rsid w:val="00734F36"/>
    <w:rsid w:val="00735311"/>
    <w:rsid w:val="007362A0"/>
    <w:rsid w:val="007403CF"/>
    <w:rsid w:val="0074508F"/>
    <w:rsid w:val="007453D6"/>
    <w:rsid w:val="00745828"/>
    <w:rsid w:val="0074610E"/>
    <w:rsid w:val="007561C5"/>
    <w:rsid w:val="007571D5"/>
    <w:rsid w:val="00760DD9"/>
    <w:rsid w:val="00762674"/>
    <w:rsid w:val="00762FFD"/>
    <w:rsid w:val="00770027"/>
    <w:rsid w:val="0077084E"/>
    <w:rsid w:val="00770B87"/>
    <w:rsid w:val="00771451"/>
    <w:rsid w:val="00771863"/>
    <w:rsid w:val="00772057"/>
    <w:rsid w:val="00773069"/>
    <w:rsid w:val="00773C2E"/>
    <w:rsid w:val="00773E8D"/>
    <w:rsid w:val="00774184"/>
    <w:rsid w:val="007763BA"/>
    <w:rsid w:val="0077678D"/>
    <w:rsid w:val="00777C0C"/>
    <w:rsid w:val="00777EEC"/>
    <w:rsid w:val="007818D7"/>
    <w:rsid w:val="0078505B"/>
    <w:rsid w:val="007871F3"/>
    <w:rsid w:val="00791833"/>
    <w:rsid w:val="0079188C"/>
    <w:rsid w:val="00792E15"/>
    <w:rsid w:val="00796E36"/>
    <w:rsid w:val="007A0963"/>
    <w:rsid w:val="007A1C46"/>
    <w:rsid w:val="007A216B"/>
    <w:rsid w:val="007A232B"/>
    <w:rsid w:val="007A4112"/>
    <w:rsid w:val="007A4A70"/>
    <w:rsid w:val="007A5A52"/>
    <w:rsid w:val="007A6D3E"/>
    <w:rsid w:val="007A72C5"/>
    <w:rsid w:val="007A74B6"/>
    <w:rsid w:val="007A78D4"/>
    <w:rsid w:val="007B0285"/>
    <w:rsid w:val="007B16BE"/>
    <w:rsid w:val="007B1A27"/>
    <w:rsid w:val="007B2632"/>
    <w:rsid w:val="007B3C3C"/>
    <w:rsid w:val="007B3EF0"/>
    <w:rsid w:val="007B4D06"/>
    <w:rsid w:val="007B51BE"/>
    <w:rsid w:val="007B537A"/>
    <w:rsid w:val="007B71AD"/>
    <w:rsid w:val="007C040F"/>
    <w:rsid w:val="007C077F"/>
    <w:rsid w:val="007C1FF6"/>
    <w:rsid w:val="007C22C8"/>
    <w:rsid w:val="007C36B0"/>
    <w:rsid w:val="007C4709"/>
    <w:rsid w:val="007C57EF"/>
    <w:rsid w:val="007C6100"/>
    <w:rsid w:val="007D17F9"/>
    <w:rsid w:val="007D1BF7"/>
    <w:rsid w:val="007D2D28"/>
    <w:rsid w:val="007D3B47"/>
    <w:rsid w:val="007D40F6"/>
    <w:rsid w:val="007D4446"/>
    <w:rsid w:val="007D5501"/>
    <w:rsid w:val="007D5B3A"/>
    <w:rsid w:val="007D5E67"/>
    <w:rsid w:val="007D6458"/>
    <w:rsid w:val="007D732E"/>
    <w:rsid w:val="007E02A3"/>
    <w:rsid w:val="007E21F7"/>
    <w:rsid w:val="007E39EF"/>
    <w:rsid w:val="007E5054"/>
    <w:rsid w:val="007E6488"/>
    <w:rsid w:val="007E765D"/>
    <w:rsid w:val="007F15EF"/>
    <w:rsid w:val="008001A0"/>
    <w:rsid w:val="00803C97"/>
    <w:rsid w:val="00805C16"/>
    <w:rsid w:val="00806506"/>
    <w:rsid w:val="00807E5E"/>
    <w:rsid w:val="008125BE"/>
    <w:rsid w:val="00812929"/>
    <w:rsid w:val="008141FE"/>
    <w:rsid w:val="00815C69"/>
    <w:rsid w:val="00816868"/>
    <w:rsid w:val="00821264"/>
    <w:rsid w:val="00821DFB"/>
    <w:rsid w:val="008226A1"/>
    <w:rsid w:val="00823881"/>
    <w:rsid w:val="008240B5"/>
    <w:rsid w:val="00825411"/>
    <w:rsid w:val="00825962"/>
    <w:rsid w:val="00825FB4"/>
    <w:rsid w:val="00833163"/>
    <w:rsid w:val="00834B78"/>
    <w:rsid w:val="00836453"/>
    <w:rsid w:val="008405C9"/>
    <w:rsid w:val="00842BBD"/>
    <w:rsid w:val="0084385D"/>
    <w:rsid w:val="00843E05"/>
    <w:rsid w:val="00844331"/>
    <w:rsid w:val="00845BAA"/>
    <w:rsid w:val="0084674E"/>
    <w:rsid w:val="00850039"/>
    <w:rsid w:val="008510B6"/>
    <w:rsid w:val="00852848"/>
    <w:rsid w:val="008546AC"/>
    <w:rsid w:val="0085474C"/>
    <w:rsid w:val="00855630"/>
    <w:rsid w:val="00855E2D"/>
    <w:rsid w:val="008575AE"/>
    <w:rsid w:val="008575E0"/>
    <w:rsid w:val="0086039B"/>
    <w:rsid w:val="00861C72"/>
    <w:rsid w:val="008641E8"/>
    <w:rsid w:val="00867108"/>
    <w:rsid w:val="00870E2A"/>
    <w:rsid w:val="0087718E"/>
    <w:rsid w:val="008806DB"/>
    <w:rsid w:val="00880CA5"/>
    <w:rsid w:val="00883BA6"/>
    <w:rsid w:val="00884201"/>
    <w:rsid w:val="00886570"/>
    <w:rsid w:val="008868CE"/>
    <w:rsid w:val="008870BB"/>
    <w:rsid w:val="00890B67"/>
    <w:rsid w:val="00892F58"/>
    <w:rsid w:val="008935CF"/>
    <w:rsid w:val="008950EB"/>
    <w:rsid w:val="00895C08"/>
    <w:rsid w:val="008971C5"/>
    <w:rsid w:val="00897B0C"/>
    <w:rsid w:val="00897DB3"/>
    <w:rsid w:val="008A05A9"/>
    <w:rsid w:val="008A178E"/>
    <w:rsid w:val="008A28A9"/>
    <w:rsid w:val="008A4632"/>
    <w:rsid w:val="008A6EED"/>
    <w:rsid w:val="008B14FD"/>
    <w:rsid w:val="008B5350"/>
    <w:rsid w:val="008B5588"/>
    <w:rsid w:val="008C0527"/>
    <w:rsid w:val="008C07AE"/>
    <w:rsid w:val="008C080E"/>
    <w:rsid w:val="008C0C40"/>
    <w:rsid w:val="008C183A"/>
    <w:rsid w:val="008C1FC6"/>
    <w:rsid w:val="008C3611"/>
    <w:rsid w:val="008C3809"/>
    <w:rsid w:val="008C5293"/>
    <w:rsid w:val="008C53FC"/>
    <w:rsid w:val="008C5490"/>
    <w:rsid w:val="008C55EA"/>
    <w:rsid w:val="008C5E22"/>
    <w:rsid w:val="008C62DF"/>
    <w:rsid w:val="008D3170"/>
    <w:rsid w:val="008D6F4E"/>
    <w:rsid w:val="008D7BBD"/>
    <w:rsid w:val="008E047B"/>
    <w:rsid w:val="008E0B0C"/>
    <w:rsid w:val="008E10A8"/>
    <w:rsid w:val="008E2734"/>
    <w:rsid w:val="008E4D83"/>
    <w:rsid w:val="008E56F1"/>
    <w:rsid w:val="008E63DC"/>
    <w:rsid w:val="008E6EFB"/>
    <w:rsid w:val="008E705B"/>
    <w:rsid w:val="008F3434"/>
    <w:rsid w:val="008F4862"/>
    <w:rsid w:val="008F63A5"/>
    <w:rsid w:val="008F63AE"/>
    <w:rsid w:val="008F6ABA"/>
    <w:rsid w:val="008F6E24"/>
    <w:rsid w:val="00900304"/>
    <w:rsid w:val="00901E31"/>
    <w:rsid w:val="009023F8"/>
    <w:rsid w:val="0090348E"/>
    <w:rsid w:val="0090403F"/>
    <w:rsid w:val="009044C3"/>
    <w:rsid w:val="00904BE9"/>
    <w:rsid w:val="00904DE9"/>
    <w:rsid w:val="009054AF"/>
    <w:rsid w:val="00906192"/>
    <w:rsid w:val="0090627F"/>
    <w:rsid w:val="00907089"/>
    <w:rsid w:val="0090786B"/>
    <w:rsid w:val="00907F0D"/>
    <w:rsid w:val="009101DB"/>
    <w:rsid w:val="009107B6"/>
    <w:rsid w:val="009108D0"/>
    <w:rsid w:val="00911A7D"/>
    <w:rsid w:val="009122D2"/>
    <w:rsid w:val="00912A36"/>
    <w:rsid w:val="00912A5E"/>
    <w:rsid w:val="00913643"/>
    <w:rsid w:val="009146FE"/>
    <w:rsid w:val="009150B8"/>
    <w:rsid w:val="009204E6"/>
    <w:rsid w:val="00921830"/>
    <w:rsid w:val="00921AFB"/>
    <w:rsid w:val="00922264"/>
    <w:rsid w:val="00923106"/>
    <w:rsid w:val="00923DE4"/>
    <w:rsid w:val="009259BE"/>
    <w:rsid w:val="0093600C"/>
    <w:rsid w:val="00937B72"/>
    <w:rsid w:val="00941CE6"/>
    <w:rsid w:val="00941FE3"/>
    <w:rsid w:val="00942103"/>
    <w:rsid w:val="009449B8"/>
    <w:rsid w:val="00946456"/>
    <w:rsid w:val="0094777C"/>
    <w:rsid w:val="00947C29"/>
    <w:rsid w:val="009502A4"/>
    <w:rsid w:val="009502FB"/>
    <w:rsid w:val="00953864"/>
    <w:rsid w:val="00953B67"/>
    <w:rsid w:val="00954CE9"/>
    <w:rsid w:val="00955E95"/>
    <w:rsid w:val="0095758A"/>
    <w:rsid w:val="00960793"/>
    <w:rsid w:val="00961509"/>
    <w:rsid w:val="009621E3"/>
    <w:rsid w:val="0096265E"/>
    <w:rsid w:val="0096427C"/>
    <w:rsid w:val="00965018"/>
    <w:rsid w:val="00967984"/>
    <w:rsid w:val="00967DFB"/>
    <w:rsid w:val="0097140C"/>
    <w:rsid w:val="00971FC4"/>
    <w:rsid w:val="00972CE8"/>
    <w:rsid w:val="00973A20"/>
    <w:rsid w:val="00973D5A"/>
    <w:rsid w:val="009740BA"/>
    <w:rsid w:val="0097649A"/>
    <w:rsid w:val="009765CD"/>
    <w:rsid w:val="00977680"/>
    <w:rsid w:val="00983EA8"/>
    <w:rsid w:val="00984904"/>
    <w:rsid w:val="00984B6A"/>
    <w:rsid w:val="00986BEA"/>
    <w:rsid w:val="00990CA5"/>
    <w:rsid w:val="0099124F"/>
    <w:rsid w:val="00993E71"/>
    <w:rsid w:val="00994586"/>
    <w:rsid w:val="00997854"/>
    <w:rsid w:val="009A14D7"/>
    <w:rsid w:val="009A2242"/>
    <w:rsid w:val="009A2365"/>
    <w:rsid w:val="009A70C9"/>
    <w:rsid w:val="009A7965"/>
    <w:rsid w:val="009A7A4A"/>
    <w:rsid w:val="009A7A66"/>
    <w:rsid w:val="009B077F"/>
    <w:rsid w:val="009B3EB3"/>
    <w:rsid w:val="009B48B4"/>
    <w:rsid w:val="009B4B96"/>
    <w:rsid w:val="009B60AD"/>
    <w:rsid w:val="009B667B"/>
    <w:rsid w:val="009B7C10"/>
    <w:rsid w:val="009C19C6"/>
    <w:rsid w:val="009C1DF5"/>
    <w:rsid w:val="009C4435"/>
    <w:rsid w:val="009C4589"/>
    <w:rsid w:val="009C52F6"/>
    <w:rsid w:val="009C6638"/>
    <w:rsid w:val="009D013C"/>
    <w:rsid w:val="009D0204"/>
    <w:rsid w:val="009D0691"/>
    <w:rsid w:val="009D0C13"/>
    <w:rsid w:val="009D3D33"/>
    <w:rsid w:val="009D6438"/>
    <w:rsid w:val="009D6A52"/>
    <w:rsid w:val="009E0A06"/>
    <w:rsid w:val="009E31CB"/>
    <w:rsid w:val="009E3528"/>
    <w:rsid w:val="009E3927"/>
    <w:rsid w:val="009E4D15"/>
    <w:rsid w:val="009E538E"/>
    <w:rsid w:val="009F0D8C"/>
    <w:rsid w:val="009F1268"/>
    <w:rsid w:val="009F1F62"/>
    <w:rsid w:val="009F5F27"/>
    <w:rsid w:val="009F7C1C"/>
    <w:rsid w:val="00A00DE7"/>
    <w:rsid w:val="00A05C86"/>
    <w:rsid w:val="00A07CFE"/>
    <w:rsid w:val="00A10159"/>
    <w:rsid w:val="00A110C6"/>
    <w:rsid w:val="00A13AB7"/>
    <w:rsid w:val="00A14167"/>
    <w:rsid w:val="00A14B5E"/>
    <w:rsid w:val="00A14D34"/>
    <w:rsid w:val="00A1642F"/>
    <w:rsid w:val="00A21BEE"/>
    <w:rsid w:val="00A22011"/>
    <w:rsid w:val="00A225FC"/>
    <w:rsid w:val="00A23FC9"/>
    <w:rsid w:val="00A24475"/>
    <w:rsid w:val="00A245E9"/>
    <w:rsid w:val="00A257D2"/>
    <w:rsid w:val="00A3241F"/>
    <w:rsid w:val="00A34E8C"/>
    <w:rsid w:val="00A3591E"/>
    <w:rsid w:val="00A36310"/>
    <w:rsid w:val="00A4027D"/>
    <w:rsid w:val="00A40550"/>
    <w:rsid w:val="00A40C3A"/>
    <w:rsid w:val="00A429C2"/>
    <w:rsid w:val="00A43D00"/>
    <w:rsid w:val="00A446A4"/>
    <w:rsid w:val="00A446A7"/>
    <w:rsid w:val="00A466DB"/>
    <w:rsid w:val="00A52ADB"/>
    <w:rsid w:val="00A53947"/>
    <w:rsid w:val="00A53F63"/>
    <w:rsid w:val="00A5434A"/>
    <w:rsid w:val="00A5593A"/>
    <w:rsid w:val="00A578C5"/>
    <w:rsid w:val="00A61F0F"/>
    <w:rsid w:val="00A6256C"/>
    <w:rsid w:val="00A62C31"/>
    <w:rsid w:val="00A633FB"/>
    <w:rsid w:val="00A674BD"/>
    <w:rsid w:val="00A74095"/>
    <w:rsid w:val="00A745DE"/>
    <w:rsid w:val="00A76A35"/>
    <w:rsid w:val="00A7750A"/>
    <w:rsid w:val="00A77B93"/>
    <w:rsid w:val="00A77EFD"/>
    <w:rsid w:val="00A80CF9"/>
    <w:rsid w:val="00A82400"/>
    <w:rsid w:val="00A82E2B"/>
    <w:rsid w:val="00A83EE4"/>
    <w:rsid w:val="00A84A88"/>
    <w:rsid w:val="00A8589E"/>
    <w:rsid w:val="00A863B1"/>
    <w:rsid w:val="00A905BD"/>
    <w:rsid w:val="00A91BFA"/>
    <w:rsid w:val="00A92DA1"/>
    <w:rsid w:val="00A93A85"/>
    <w:rsid w:val="00A93BD5"/>
    <w:rsid w:val="00A94649"/>
    <w:rsid w:val="00A957D9"/>
    <w:rsid w:val="00A9599B"/>
    <w:rsid w:val="00A971E5"/>
    <w:rsid w:val="00A9737A"/>
    <w:rsid w:val="00AA39BB"/>
    <w:rsid w:val="00AA5CD2"/>
    <w:rsid w:val="00AA72C1"/>
    <w:rsid w:val="00AA7C6C"/>
    <w:rsid w:val="00AB730B"/>
    <w:rsid w:val="00AB7909"/>
    <w:rsid w:val="00AC0064"/>
    <w:rsid w:val="00AC00F4"/>
    <w:rsid w:val="00AC0692"/>
    <w:rsid w:val="00AC2D0B"/>
    <w:rsid w:val="00AC6300"/>
    <w:rsid w:val="00AC6388"/>
    <w:rsid w:val="00AC76A2"/>
    <w:rsid w:val="00AD18B9"/>
    <w:rsid w:val="00AD3FEB"/>
    <w:rsid w:val="00AD5D97"/>
    <w:rsid w:val="00AE0A55"/>
    <w:rsid w:val="00AE0F09"/>
    <w:rsid w:val="00AE21B4"/>
    <w:rsid w:val="00AE26A1"/>
    <w:rsid w:val="00AE2B7F"/>
    <w:rsid w:val="00AE5C80"/>
    <w:rsid w:val="00AF0A79"/>
    <w:rsid w:val="00AF1357"/>
    <w:rsid w:val="00AF4581"/>
    <w:rsid w:val="00AF5762"/>
    <w:rsid w:val="00B026DE"/>
    <w:rsid w:val="00B04F3F"/>
    <w:rsid w:val="00B0589F"/>
    <w:rsid w:val="00B05A02"/>
    <w:rsid w:val="00B0713E"/>
    <w:rsid w:val="00B07295"/>
    <w:rsid w:val="00B079BE"/>
    <w:rsid w:val="00B119F0"/>
    <w:rsid w:val="00B13183"/>
    <w:rsid w:val="00B13DDE"/>
    <w:rsid w:val="00B168A6"/>
    <w:rsid w:val="00B21897"/>
    <w:rsid w:val="00B21B8A"/>
    <w:rsid w:val="00B21DAE"/>
    <w:rsid w:val="00B22B1F"/>
    <w:rsid w:val="00B2601D"/>
    <w:rsid w:val="00B27B34"/>
    <w:rsid w:val="00B321CF"/>
    <w:rsid w:val="00B32B95"/>
    <w:rsid w:val="00B33002"/>
    <w:rsid w:val="00B37B6B"/>
    <w:rsid w:val="00B402CE"/>
    <w:rsid w:val="00B410D5"/>
    <w:rsid w:val="00B41845"/>
    <w:rsid w:val="00B42040"/>
    <w:rsid w:val="00B4269A"/>
    <w:rsid w:val="00B44D0C"/>
    <w:rsid w:val="00B45571"/>
    <w:rsid w:val="00B46559"/>
    <w:rsid w:val="00B4669D"/>
    <w:rsid w:val="00B46BCF"/>
    <w:rsid w:val="00B47853"/>
    <w:rsid w:val="00B505A8"/>
    <w:rsid w:val="00B539BB"/>
    <w:rsid w:val="00B549DA"/>
    <w:rsid w:val="00B55485"/>
    <w:rsid w:val="00B55779"/>
    <w:rsid w:val="00B557E3"/>
    <w:rsid w:val="00B618C9"/>
    <w:rsid w:val="00B619A3"/>
    <w:rsid w:val="00B638AC"/>
    <w:rsid w:val="00B63E58"/>
    <w:rsid w:val="00B65028"/>
    <w:rsid w:val="00B670FA"/>
    <w:rsid w:val="00B6714B"/>
    <w:rsid w:val="00B72178"/>
    <w:rsid w:val="00B73750"/>
    <w:rsid w:val="00B73990"/>
    <w:rsid w:val="00B7557D"/>
    <w:rsid w:val="00B758B4"/>
    <w:rsid w:val="00B824F8"/>
    <w:rsid w:val="00B83189"/>
    <w:rsid w:val="00B83887"/>
    <w:rsid w:val="00B83DB2"/>
    <w:rsid w:val="00B84170"/>
    <w:rsid w:val="00B85372"/>
    <w:rsid w:val="00B862AB"/>
    <w:rsid w:val="00B8672D"/>
    <w:rsid w:val="00B86843"/>
    <w:rsid w:val="00B874D6"/>
    <w:rsid w:val="00B901E8"/>
    <w:rsid w:val="00B91A38"/>
    <w:rsid w:val="00B9265C"/>
    <w:rsid w:val="00B9272A"/>
    <w:rsid w:val="00B93D73"/>
    <w:rsid w:val="00B94AAC"/>
    <w:rsid w:val="00B9656D"/>
    <w:rsid w:val="00B966A1"/>
    <w:rsid w:val="00B969E1"/>
    <w:rsid w:val="00B973FD"/>
    <w:rsid w:val="00BA06BB"/>
    <w:rsid w:val="00BA1721"/>
    <w:rsid w:val="00BA1C66"/>
    <w:rsid w:val="00BA220B"/>
    <w:rsid w:val="00BA2311"/>
    <w:rsid w:val="00BA363F"/>
    <w:rsid w:val="00BB081E"/>
    <w:rsid w:val="00BB26D7"/>
    <w:rsid w:val="00BB2B77"/>
    <w:rsid w:val="00BB41CF"/>
    <w:rsid w:val="00BB4791"/>
    <w:rsid w:val="00BB6101"/>
    <w:rsid w:val="00BB74DA"/>
    <w:rsid w:val="00BB76C2"/>
    <w:rsid w:val="00BB7B42"/>
    <w:rsid w:val="00BC0559"/>
    <w:rsid w:val="00BC0C24"/>
    <w:rsid w:val="00BC1D41"/>
    <w:rsid w:val="00BC2498"/>
    <w:rsid w:val="00BC3516"/>
    <w:rsid w:val="00BC384A"/>
    <w:rsid w:val="00BC6D2C"/>
    <w:rsid w:val="00BD17AF"/>
    <w:rsid w:val="00BD2548"/>
    <w:rsid w:val="00BD2C25"/>
    <w:rsid w:val="00BD48A7"/>
    <w:rsid w:val="00BD48E4"/>
    <w:rsid w:val="00BD5330"/>
    <w:rsid w:val="00BD6393"/>
    <w:rsid w:val="00BD7CA5"/>
    <w:rsid w:val="00BE2A0A"/>
    <w:rsid w:val="00BE2ADF"/>
    <w:rsid w:val="00BE406E"/>
    <w:rsid w:val="00BE679E"/>
    <w:rsid w:val="00BF0A9B"/>
    <w:rsid w:val="00BF0D52"/>
    <w:rsid w:val="00BF11C4"/>
    <w:rsid w:val="00BF24F9"/>
    <w:rsid w:val="00BF3F79"/>
    <w:rsid w:val="00BF4709"/>
    <w:rsid w:val="00BF5DE7"/>
    <w:rsid w:val="00BF64FD"/>
    <w:rsid w:val="00BF677D"/>
    <w:rsid w:val="00BF6AA9"/>
    <w:rsid w:val="00BF6E04"/>
    <w:rsid w:val="00BF7275"/>
    <w:rsid w:val="00C03CFC"/>
    <w:rsid w:val="00C04764"/>
    <w:rsid w:val="00C070C9"/>
    <w:rsid w:val="00C07C76"/>
    <w:rsid w:val="00C1010F"/>
    <w:rsid w:val="00C10AFA"/>
    <w:rsid w:val="00C1112C"/>
    <w:rsid w:val="00C11F45"/>
    <w:rsid w:val="00C12EB5"/>
    <w:rsid w:val="00C13B52"/>
    <w:rsid w:val="00C13B75"/>
    <w:rsid w:val="00C140A7"/>
    <w:rsid w:val="00C15FCD"/>
    <w:rsid w:val="00C20592"/>
    <w:rsid w:val="00C214ED"/>
    <w:rsid w:val="00C21798"/>
    <w:rsid w:val="00C21AE0"/>
    <w:rsid w:val="00C22DE3"/>
    <w:rsid w:val="00C238FC"/>
    <w:rsid w:val="00C23E04"/>
    <w:rsid w:val="00C247D3"/>
    <w:rsid w:val="00C2499F"/>
    <w:rsid w:val="00C2769A"/>
    <w:rsid w:val="00C316D6"/>
    <w:rsid w:val="00C32032"/>
    <w:rsid w:val="00C34E77"/>
    <w:rsid w:val="00C35451"/>
    <w:rsid w:val="00C372CA"/>
    <w:rsid w:val="00C4012A"/>
    <w:rsid w:val="00C4097D"/>
    <w:rsid w:val="00C411EE"/>
    <w:rsid w:val="00C426A5"/>
    <w:rsid w:val="00C4684D"/>
    <w:rsid w:val="00C5083D"/>
    <w:rsid w:val="00C567F0"/>
    <w:rsid w:val="00C57BDA"/>
    <w:rsid w:val="00C57CC6"/>
    <w:rsid w:val="00C6061B"/>
    <w:rsid w:val="00C62122"/>
    <w:rsid w:val="00C64845"/>
    <w:rsid w:val="00C70FDE"/>
    <w:rsid w:val="00C7101D"/>
    <w:rsid w:val="00C71C3E"/>
    <w:rsid w:val="00C73C05"/>
    <w:rsid w:val="00C7593F"/>
    <w:rsid w:val="00C75AF2"/>
    <w:rsid w:val="00C75C52"/>
    <w:rsid w:val="00C76C10"/>
    <w:rsid w:val="00C76D24"/>
    <w:rsid w:val="00C774FD"/>
    <w:rsid w:val="00C8096C"/>
    <w:rsid w:val="00C82DCB"/>
    <w:rsid w:val="00C8362B"/>
    <w:rsid w:val="00C86D7F"/>
    <w:rsid w:val="00C86DE8"/>
    <w:rsid w:val="00C87E5C"/>
    <w:rsid w:val="00C90471"/>
    <w:rsid w:val="00C91073"/>
    <w:rsid w:val="00C910CD"/>
    <w:rsid w:val="00C91136"/>
    <w:rsid w:val="00C913F5"/>
    <w:rsid w:val="00C91708"/>
    <w:rsid w:val="00C91FDA"/>
    <w:rsid w:val="00C925FF"/>
    <w:rsid w:val="00C93900"/>
    <w:rsid w:val="00C96EB9"/>
    <w:rsid w:val="00C97EF0"/>
    <w:rsid w:val="00CA06B5"/>
    <w:rsid w:val="00CA253B"/>
    <w:rsid w:val="00CA3F48"/>
    <w:rsid w:val="00CA7D81"/>
    <w:rsid w:val="00CB1656"/>
    <w:rsid w:val="00CB32A1"/>
    <w:rsid w:val="00CB41C8"/>
    <w:rsid w:val="00CB4699"/>
    <w:rsid w:val="00CB777A"/>
    <w:rsid w:val="00CB7D06"/>
    <w:rsid w:val="00CB7E97"/>
    <w:rsid w:val="00CC2300"/>
    <w:rsid w:val="00CC34D2"/>
    <w:rsid w:val="00CC44D6"/>
    <w:rsid w:val="00CC7C59"/>
    <w:rsid w:val="00CD254D"/>
    <w:rsid w:val="00CD3554"/>
    <w:rsid w:val="00CD4052"/>
    <w:rsid w:val="00CD45BB"/>
    <w:rsid w:val="00CD4FC0"/>
    <w:rsid w:val="00CD5E55"/>
    <w:rsid w:val="00CD75DD"/>
    <w:rsid w:val="00CE49BE"/>
    <w:rsid w:val="00CE5720"/>
    <w:rsid w:val="00CF126E"/>
    <w:rsid w:val="00CF2314"/>
    <w:rsid w:val="00CF251D"/>
    <w:rsid w:val="00CF7694"/>
    <w:rsid w:val="00D012CF"/>
    <w:rsid w:val="00D023F7"/>
    <w:rsid w:val="00D025FC"/>
    <w:rsid w:val="00D028C5"/>
    <w:rsid w:val="00D02937"/>
    <w:rsid w:val="00D03740"/>
    <w:rsid w:val="00D0392A"/>
    <w:rsid w:val="00D05247"/>
    <w:rsid w:val="00D06904"/>
    <w:rsid w:val="00D069D5"/>
    <w:rsid w:val="00D06D13"/>
    <w:rsid w:val="00D075DE"/>
    <w:rsid w:val="00D07E14"/>
    <w:rsid w:val="00D10773"/>
    <w:rsid w:val="00D110D9"/>
    <w:rsid w:val="00D11819"/>
    <w:rsid w:val="00D120D9"/>
    <w:rsid w:val="00D12B4C"/>
    <w:rsid w:val="00D13093"/>
    <w:rsid w:val="00D1598A"/>
    <w:rsid w:val="00D17226"/>
    <w:rsid w:val="00D20900"/>
    <w:rsid w:val="00D22106"/>
    <w:rsid w:val="00D22253"/>
    <w:rsid w:val="00D26F21"/>
    <w:rsid w:val="00D32FB7"/>
    <w:rsid w:val="00D35FC8"/>
    <w:rsid w:val="00D3716F"/>
    <w:rsid w:val="00D41897"/>
    <w:rsid w:val="00D42151"/>
    <w:rsid w:val="00D43562"/>
    <w:rsid w:val="00D44B42"/>
    <w:rsid w:val="00D451C4"/>
    <w:rsid w:val="00D47A5D"/>
    <w:rsid w:val="00D5168F"/>
    <w:rsid w:val="00D51DE1"/>
    <w:rsid w:val="00D5248C"/>
    <w:rsid w:val="00D55F27"/>
    <w:rsid w:val="00D568E8"/>
    <w:rsid w:val="00D56D6E"/>
    <w:rsid w:val="00D57553"/>
    <w:rsid w:val="00D60D49"/>
    <w:rsid w:val="00D61C9A"/>
    <w:rsid w:val="00D623BF"/>
    <w:rsid w:val="00D62C69"/>
    <w:rsid w:val="00D65003"/>
    <w:rsid w:val="00D6716B"/>
    <w:rsid w:val="00D67CF6"/>
    <w:rsid w:val="00D70218"/>
    <w:rsid w:val="00D71035"/>
    <w:rsid w:val="00D71355"/>
    <w:rsid w:val="00D717BB"/>
    <w:rsid w:val="00D71D6D"/>
    <w:rsid w:val="00D71E01"/>
    <w:rsid w:val="00D7778D"/>
    <w:rsid w:val="00D80F00"/>
    <w:rsid w:val="00D821B1"/>
    <w:rsid w:val="00D830CD"/>
    <w:rsid w:val="00D85BFC"/>
    <w:rsid w:val="00D866A2"/>
    <w:rsid w:val="00D867A8"/>
    <w:rsid w:val="00D86A5C"/>
    <w:rsid w:val="00D91090"/>
    <w:rsid w:val="00D93A91"/>
    <w:rsid w:val="00D93C39"/>
    <w:rsid w:val="00D94360"/>
    <w:rsid w:val="00D95E5D"/>
    <w:rsid w:val="00D962AB"/>
    <w:rsid w:val="00DA0763"/>
    <w:rsid w:val="00DA2BA6"/>
    <w:rsid w:val="00DA33A2"/>
    <w:rsid w:val="00DA427E"/>
    <w:rsid w:val="00DA47C3"/>
    <w:rsid w:val="00DA5B61"/>
    <w:rsid w:val="00DA61AF"/>
    <w:rsid w:val="00DA6E37"/>
    <w:rsid w:val="00DB1C43"/>
    <w:rsid w:val="00DB265A"/>
    <w:rsid w:val="00DB433D"/>
    <w:rsid w:val="00DB4D64"/>
    <w:rsid w:val="00DB6E85"/>
    <w:rsid w:val="00DB7A00"/>
    <w:rsid w:val="00DB7A5A"/>
    <w:rsid w:val="00DC0C83"/>
    <w:rsid w:val="00DC0D87"/>
    <w:rsid w:val="00DC1238"/>
    <w:rsid w:val="00DC1245"/>
    <w:rsid w:val="00DC1864"/>
    <w:rsid w:val="00DC2386"/>
    <w:rsid w:val="00DC296F"/>
    <w:rsid w:val="00DC2D83"/>
    <w:rsid w:val="00DC4ED1"/>
    <w:rsid w:val="00DC7906"/>
    <w:rsid w:val="00DD1856"/>
    <w:rsid w:val="00DD1907"/>
    <w:rsid w:val="00DD1ABC"/>
    <w:rsid w:val="00DD3665"/>
    <w:rsid w:val="00DD3DA3"/>
    <w:rsid w:val="00DD4728"/>
    <w:rsid w:val="00DD6607"/>
    <w:rsid w:val="00DD745C"/>
    <w:rsid w:val="00DD7E7A"/>
    <w:rsid w:val="00DE14FB"/>
    <w:rsid w:val="00DE18E2"/>
    <w:rsid w:val="00DE233C"/>
    <w:rsid w:val="00DE2585"/>
    <w:rsid w:val="00DE27FD"/>
    <w:rsid w:val="00DE4024"/>
    <w:rsid w:val="00DE4767"/>
    <w:rsid w:val="00DE732B"/>
    <w:rsid w:val="00DF0D91"/>
    <w:rsid w:val="00DF10E2"/>
    <w:rsid w:val="00DF1185"/>
    <w:rsid w:val="00DF2EFA"/>
    <w:rsid w:val="00DF4458"/>
    <w:rsid w:val="00DF49CC"/>
    <w:rsid w:val="00DF5479"/>
    <w:rsid w:val="00DF5E0C"/>
    <w:rsid w:val="00DF6744"/>
    <w:rsid w:val="00DF67D3"/>
    <w:rsid w:val="00DF6B22"/>
    <w:rsid w:val="00DF6D4C"/>
    <w:rsid w:val="00DF7A4C"/>
    <w:rsid w:val="00E006B2"/>
    <w:rsid w:val="00E01C96"/>
    <w:rsid w:val="00E02DF5"/>
    <w:rsid w:val="00E03A5D"/>
    <w:rsid w:val="00E0619D"/>
    <w:rsid w:val="00E0647D"/>
    <w:rsid w:val="00E06D6C"/>
    <w:rsid w:val="00E10D78"/>
    <w:rsid w:val="00E111D2"/>
    <w:rsid w:val="00E13562"/>
    <w:rsid w:val="00E145EF"/>
    <w:rsid w:val="00E165D6"/>
    <w:rsid w:val="00E21EAF"/>
    <w:rsid w:val="00E22F64"/>
    <w:rsid w:val="00E279E9"/>
    <w:rsid w:val="00E30F36"/>
    <w:rsid w:val="00E348A0"/>
    <w:rsid w:val="00E34D49"/>
    <w:rsid w:val="00E366D3"/>
    <w:rsid w:val="00E37A31"/>
    <w:rsid w:val="00E4053D"/>
    <w:rsid w:val="00E42767"/>
    <w:rsid w:val="00E4460A"/>
    <w:rsid w:val="00E455CB"/>
    <w:rsid w:val="00E46B2C"/>
    <w:rsid w:val="00E47EC7"/>
    <w:rsid w:val="00E5075F"/>
    <w:rsid w:val="00E50D31"/>
    <w:rsid w:val="00E51C6D"/>
    <w:rsid w:val="00E51DC9"/>
    <w:rsid w:val="00E52C02"/>
    <w:rsid w:val="00E554A3"/>
    <w:rsid w:val="00E57823"/>
    <w:rsid w:val="00E61416"/>
    <w:rsid w:val="00E61D48"/>
    <w:rsid w:val="00E62D8C"/>
    <w:rsid w:val="00E64156"/>
    <w:rsid w:val="00E6459B"/>
    <w:rsid w:val="00E6492B"/>
    <w:rsid w:val="00E64DD2"/>
    <w:rsid w:val="00E65AE2"/>
    <w:rsid w:val="00E663B1"/>
    <w:rsid w:val="00E66757"/>
    <w:rsid w:val="00E66D9A"/>
    <w:rsid w:val="00E702A5"/>
    <w:rsid w:val="00E704B7"/>
    <w:rsid w:val="00E72797"/>
    <w:rsid w:val="00E7768A"/>
    <w:rsid w:val="00E80CDF"/>
    <w:rsid w:val="00E82B5A"/>
    <w:rsid w:val="00E83A1D"/>
    <w:rsid w:val="00E849D0"/>
    <w:rsid w:val="00E8536F"/>
    <w:rsid w:val="00E8653B"/>
    <w:rsid w:val="00E91541"/>
    <w:rsid w:val="00E91EBE"/>
    <w:rsid w:val="00E91EEA"/>
    <w:rsid w:val="00E9482C"/>
    <w:rsid w:val="00E94AA9"/>
    <w:rsid w:val="00E95871"/>
    <w:rsid w:val="00E9594E"/>
    <w:rsid w:val="00E95953"/>
    <w:rsid w:val="00E966C1"/>
    <w:rsid w:val="00E96D51"/>
    <w:rsid w:val="00EA01FD"/>
    <w:rsid w:val="00EA0568"/>
    <w:rsid w:val="00EA1CE5"/>
    <w:rsid w:val="00EA312C"/>
    <w:rsid w:val="00EA32E2"/>
    <w:rsid w:val="00EA3D72"/>
    <w:rsid w:val="00EA4E60"/>
    <w:rsid w:val="00EA6BD9"/>
    <w:rsid w:val="00EB2206"/>
    <w:rsid w:val="00EB2FCD"/>
    <w:rsid w:val="00EB73E5"/>
    <w:rsid w:val="00EC14DC"/>
    <w:rsid w:val="00EC4631"/>
    <w:rsid w:val="00EC4BED"/>
    <w:rsid w:val="00EC60B7"/>
    <w:rsid w:val="00EC624F"/>
    <w:rsid w:val="00EC669C"/>
    <w:rsid w:val="00EC675A"/>
    <w:rsid w:val="00EC7B3E"/>
    <w:rsid w:val="00EC7DCA"/>
    <w:rsid w:val="00ED1AF2"/>
    <w:rsid w:val="00ED1D05"/>
    <w:rsid w:val="00ED2373"/>
    <w:rsid w:val="00ED3218"/>
    <w:rsid w:val="00ED3C91"/>
    <w:rsid w:val="00ED4711"/>
    <w:rsid w:val="00ED6523"/>
    <w:rsid w:val="00ED659B"/>
    <w:rsid w:val="00ED77BE"/>
    <w:rsid w:val="00ED7FC8"/>
    <w:rsid w:val="00EE0171"/>
    <w:rsid w:val="00EE232F"/>
    <w:rsid w:val="00EE3EB1"/>
    <w:rsid w:val="00EE59D1"/>
    <w:rsid w:val="00EE7286"/>
    <w:rsid w:val="00EF0977"/>
    <w:rsid w:val="00EF20C5"/>
    <w:rsid w:val="00EF3C7C"/>
    <w:rsid w:val="00EF4773"/>
    <w:rsid w:val="00EF4ED0"/>
    <w:rsid w:val="00EF6780"/>
    <w:rsid w:val="00EF7311"/>
    <w:rsid w:val="00F001F9"/>
    <w:rsid w:val="00F0020C"/>
    <w:rsid w:val="00F01960"/>
    <w:rsid w:val="00F01980"/>
    <w:rsid w:val="00F035CF"/>
    <w:rsid w:val="00F12D2E"/>
    <w:rsid w:val="00F132D3"/>
    <w:rsid w:val="00F146AA"/>
    <w:rsid w:val="00F14780"/>
    <w:rsid w:val="00F15080"/>
    <w:rsid w:val="00F157D5"/>
    <w:rsid w:val="00F175B9"/>
    <w:rsid w:val="00F17D18"/>
    <w:rsid w:val="00F17D3F"/>
    <w:rsid w:val="00F17D4A"/>
    <w:rsid w:val="00F205C2"/>
    <w:rsid w:val="00F209ED"/>
    <w:rsid w:val="00F20A7E"/>
    <w:rsid w:val="00F20C7B"/>
    <w:rsid w:val="00F2121F"/>
    <w:rsid w:val="00F21E22"/>
    <w:rsid w:val="00F223B9"/>
    <w:rsid w:val="00F23F84"/>
    <w:rsid w:val="00F24D66"/>
    <w:rsid w:val="00F25346"/>
    <w:rsid w:val="00F26608"/>
    <w:rsid w:val="00F26B2B"/>
    <w:rsid w:val="00F27A31"/>
    <w:rsid w:val="00F335AB"/>
    <w:rsid w:val="00F33D58"/>
    <w:rsid w:val="00F34B11"/>
    <w:rsid w:val="00F3536A"/>
    <w:rsid w:val="00F364A8"/>
    <w:rsid w:val="00F449FA"/>
    <w:rsid w:val="00F47510"/>
    <w:rsid w:val="00F5007B"/>
    <w:rsid w:val="00F53E74"/>
    <w:rsid w:val="00F60B4C"/>
    <w:rsid w:val="00F61144"/>
    <w:rsid w:val="00F62C99"/>
    <w:rsid w:val="00F64BBA"/>
    <w:rsid w:val="00F7007C"/>
    <w:rsid w:val="00F71C50"/>
    <w:rsid w:val="00F723C5"/>
    <w:rsid w:val="00F742FD"/>
    <w:rsid w:val="00F74605"/>
    <w:rsid w:val="00F75678"/>
    <w:rsid w:val="00F80A10"/>
    <w:rsid w:val="00F82043"/>
    <w:rsid w:val="00F82C40"/>
    <w:rsid w:val="00F83EDA"/>
    <w:rsid w:val="00F86E12"/>
    <w:rsid w:val="00F91D80"/>
    <w:rsid w:val="00F93AF7"/>
    <w:rsid w:val="00F94453"/>
    <w:rsid w:val="00F94B6E"/>
    <w:rsid w:val="00F96EC7"/>
    <w:rsid w:val="00FA1996"/>
    <w:rsid w:val="00FA2199"/>
    <w:rsid w:val="00FA33EB"/>
    <w:rsid w:val="00FA4907"/>
    <w:rsid w:val="00FA645A"/>
    <w:rsid w:val="00FB1938"/>
    <w:rsid w:val="00FB3A9F"/>
    <w:rsid w:val="00FB72B4"/>
    <w:rsid w:val="00FC3430"/>
    <w:rsid w:val="00FC454F"/>
    <w:rsid w:val="00FC5D73"/>
    <w:rsid w:val="00FC69D8"/>
    <w:rsid w:val="00FC7107"/>
    <w:rsid w:val="00FD0228"/>
    <w:rsid w:val="00FD0534"/>
    <w:rsid w:val="00FD0F0C"/>
    <w:rsid w:val="00FD116C"/>
    <w:rsid w:val="00FD203C"/>
    <w:rsid w:val="00FD2623"/>
    <w:rsid w:val="00FD520D"/>
    <w:rsid w:val="00FE08AF"/>
    <w:rsid w:val="00FE161F"/>
    <w:rsid w:val="00FE183F"/>
    <w:rsid w:val="00FE3066"/>
    <w:rsid w:val="00FE3E21"/>
    <w:rsid w:val="00FE419E"/>
    <w:rsid w:val="00FE452B"/>
    <w:rsid w:val="00FE6BBE"/>
    <w:rsid w:val="00FE6BD6"/>
    <w:rsid w:val="00FE6E56"/>
    <w:rsid w:val="00FE78CF"/>
    <w:rsid w:val="00FF0862"/>
    <w:rsid w:val="00FF0906"/>
    <w:rsid w:val="00FF19B8"/>
    <w:rsid w:val="00FF1B2F"/>
    <w:rsid w:val="00FF2954"/>
    <w:rsid w:val="00FF404B"/>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6145"/>
    <o:shapelayout v:ext="edit">
      <o:idmap v:ext="edit" data="1"/>
    </o:shapelayout>
  </w:shapeDefaults>
  <w:decimalSymbol w:val="."/>
  <w:listSeparator w:val=","/>
  <w14:docId w14:val="05B4C1A2"/>
  <w15:docId w15:val="{3DDE0354-57DD-4102-AE49-14229D695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List Paragraph"/>
    <w:basedOn w:val="a2"/>
    <w:link w:val="a7"/>
    <w:uiPriority w:val="34"/>
    <w:qFormat/>
    <w:rsid w:val="00470655"/>
    <w:pPr>
      <w:ind w:left="720"/>
      <w:contextualSpacing/>
    </w:pPr>
  </w:style>
  <w:style w:type="character" w:customStyle="1" w:styleId="a7">
    <w:name w:val="פיסקת רשימה תו"/>
    <w:aliases w:val="LP1 תו,List Paragraph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EF20C5"/>
    <w:pPr>
      <w:tabs>
        <w:tab w:val="left" w:pos="706"/>
        <w:tab w:val="left" w:pos="8644"/>
      </w:tabs>
      <w:spacing w:after="0" w:line="360" w:lineRule="auto"/>
    </w:pPr>
    <w:rPr>
      <w:rtl/>
      <w:cs/>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uiPriority w:val="99"/>
    <w:rsid w:val="00FC69D8"/>
    <w:pPr>
      <w:tabs>
        <w:tab w:val="center" w:pos="4153"/>
        <w:tab w:val="right" w:pos="8306"/>
      </w:tabs>
    </w:pPr>
  </w:style>
  <w:style w:type="character" w:customStyle="1" w:styleId="ae">
    <w:name w:val="כותרת עליונה תו"/>
    <w:basedOn w:val="a3"/>
    <w:link w:val="ad"/>
    <w:uiPriority w:val="99"/>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טבלת רשת"/>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7"/>
      </w:numPr>
      <w:spacing w:before="120" w:line="320" w:lineRule="exact"/>
      <w:jc w:val="both"/>
    </w:pPr>
    <w:rPr>
      <w:lang w:eastAsia="he-IL"/>
    </w:rPr>
  </w:style>
  <w:style w:type="numbering" w:styleId="111111">
    <w:name w:val="Outline List 2"/>
    <w:basedOn w:val="a5"/>
    <w:uiPriority w:val="99"/>
    <w:rsid w:val="00FC69D8"/>
    <w:pPr>
      <w:numPr>
        <w:numId w:val="8"/>
      </w:numPr>
    </w:pPr>
  </w:style>
  <w:style w:type="paragraph" w:styleId="af7">
    <w:name w:val="Block Text"/>
    <w:basedOn w:val="a2"/>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rsid w:val="00FC69D8"/>
    <w:rPr>
      <w:sz w:val="16"/>
      <w:szCs w:val="16"/>
    </w:rPr>
  </w:style>
  <w:style w:type="paragraph" w:styleId="af9">
    <w:name w:val="annotation text"/>
    <w:basedOn w:val="a2"/>
    <w:link w:val="afa"/>
    <w:rsid w:val="00FC69D8"/>
    <w:rPr>
      <w:sz w:val="20"/>
      <w:szCs w:val="20"/>
    </w:rPr>
  </w:style>
  <w:style w:type="character" w:customStyle="1" w:styleId="afa">
    <w:name w:val="טקסט הערה תו"/>
    <w:basedOn w:val="a3"/>
    <w:link w:val="af9"/>
    <w:rsid w:val="00FC69D8"/>
    <w:rPr>
      <w:rFonts w:ascii="Calibri" w:eastAsia="Calibri" w:hAnsi="Calibri" w:cs="Arial"/>
      <w:sz w:val="20"/>
      <w:szCs w:val="20"/>
    </w:rPr>
  </w:style>
  <w:style w:type="paragraph" w:styleId="afb">
    <w:name w:val="annotation subject"/>
    <w:basedOn w:val="af9"/>
    <w:next w:val="af9"/>
    <w:link w:val="afc"/>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iPriority w:val="99"/>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afffc">
    <w:name w:val="תואר תו"/>
    <w:uiPriority w:val="10"/>
    <w:rsid w:val="003E3563"/>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3E3563"/>
    <w:rPr>
      <w:i/>
      <w:iCs/>
      <w:color w:val="000000"/>
    </w:rPr>
  </w:style>
  <w:style w:type="character" w:customStyle="1" w:styleId="afffe">
    <w:name w:val="הצעת מחיר חזקה תו"/>
    <w:uiPriority w:val="30"/>
    <w:rsid w:val="003E3563"/>
    <w:rPr>
      <w:b/>
      <w:bCs/>
      <w:i/>
      <w:iCs/>
      <w:color w:val="4F81BD"/>
    </w:rPr>
  </w:style>
  <w:style w:type="numbering" w:customStyle="1" w:styleId="1111111">
    <w:name w:val="1 / 1.1 / 1.1.11"/>
    <w:basedOn w:val="a5"/>
    <w:next w:val="111111"/>
    <w:rsid w:val="003E3563"/>
    <w:pPr>
      <w:numPr>
        <w:numId w:val="14"/>
      </w:numPr>
    </w:pPr>
  </w:style>
  <w:style w:type="character" w:customStyle="1" w:styleId="HNormal0">
    <w:name w:val="HNormal תו"/>
    <w:link w:val="HNormal"/>
    <w:uiPriority w:val="99"/>
    <w:rsid w:val="003E3563"/>
    <w:rPr>
      <w:rFonts w:ascii="Calibri" w:eastAsia="Calibri" w:hAnsi="Calibri" w:cs="David"/>
      <w:noProof/>
      <w:szCs w:val="24"/>
      <w:lang w:eastAsia="he-IL"/>
    </w:rPr>
  </w:style>
  <w:style w:type="paragraph" w:customStyle="1" w:styleId="Sign">
    <w:name w:val="Sign"/>
    <w:basedOn w:val="a2"/>
    <w:rsid w:val="003E3563"/>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3E356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3E3563"/>
    <w:rPr>
      <w:b/>
      <w:bCs/>
      <w:color w:val="83A50C"/>
      <w:sz w:val="26"/>
      <w:szCs w:val="26"/>
    </w:rPr>
  </w:style>
  <w:style w:type="paragraph" w:customStyle="1" w:styleId="15">
    <w:name w:val="סרגל 1"/>
    <w:basedOn w:val="a2"/>
    <w:link w:val="16"/>
    <w:rsid w:val="003E3563"/>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6">
    <w:name w:val="סרגל 1 תו"/>
    <w:link w:val="15"/>
    <w:locked/>
    <w:rsid w:val="003E3563"/>
    <w:rPr>
      <w:rFonts w:ascii="Times New Roman" w:eastAsia="Times New Roman" w:hAnsi="Times New Roman" w:cs="David"/>
      <w:sz w:val="24"/>
      <w:szCs w:val="26"/>
      <w:lang w:eastAsia="he-IL"/>
    </w:rPr>
  </w:style>
  <w:style w:type="paragraph" w:styleId="TOC4">
    <w:name w:val="toc 4"/>
    <w:basedOn w:val="a2"/>
    <w:next w:val="a2"/>
    <w:autoRedefine/>
    <w:unhideWhenUsed/>
    <w:rsid w:val="003E3563"/>
    <w:pPr>
      <w:spacing w:after="100" w:line="259" w:lineRule="auto"/>
      <w:ind w:left="660"/>
    </w:pPr>
    <w:rPr>
      <w:rFonts w:ascii="Calibri" w:eastAsia="Times New Roman" w:hAnsi="Calibri" w:cs="Arial"/>
    </w:rPr>
  </w:style>
  <w:style w:type="paragraph" w:styleId="TOC5">
    <w:name w:val="toc 5"/>
    <w:basedOn w:val="a2"/>
    <w:next w:val="a2"/>
    <w:autoRedefine/>
    <w:unhideWhenUsed/>
    <w:rsid w:val="003E3563"/>
    <w:pPr>
      <w:spacing w:after="100" w:line="259" w:lineRule="auto"/>
      <w:ind w:left="880"/>
    </w:pPr>
    <w:rPr>
      <w:rFonts w:ascii="Calibri" w:eastAsia="Times New Roman" w:hAnsi="Calibri" w:cs="Arial"/>
    </w:rPr>
  </w:style>
  <w:style w:type="paragraph" w:styleId="TOC6">
    <w:name w:val="toc 6"/>
    <w:basedOn w:val="a2"/>
    <w:next w:val="a2"/>
    <w:autoRedefine/>
    <w:unhideWhenUsed/>
    <w:rsid w:val="003E3563"/>
    <w:pPr>
      <w:spacing w:after="100" w:line="259" w:lineRule="auto"/>
      <w:ind w:left="1100"/>
    </w:pPr>
    <w:rPr>
      <w:rFonts w:ascii="Calibri" w:eastAsia="Times New Roman" w:hAnsi="Calibri" w:cs="Arial"/>
    </w:rPr>
  </w:style>
  <w:style w:type="paragraph" w:styleId="TOC7">
    <w:name w:val="toc 7"/>
    <w:basedOn w:val="a2"/>
    <w:next w:val="a2"/>
    <w:autoRedefine/>
    <w:unhideWhenUsed/>
    <w:rsid w:val="003E3563"/>
    <w:pPr>
      <w:spacing w:after="100" w:line="259" w:lineRule="auto"/>
      <w:ind w:left="1320"/>
    </w:pPr>
    <w:rPr>
      <w:rFonts w:ascii="Calibri" w:eastAsia="Times New Roman" w:hAnsi="Calibri" w:cs="Arial"/>
    </w:rPr>
  </w:style>
  <w:style w:type="paragraph" w:styleId="TOC8">
    <w:name w:val="toc 8"/>
    <w:basedOn w:val="a2"/>
    <w:next w:val="a2"/>
    <w:autoRedefine/>
    <w:unhideWhenUsed/>
    <w:rsid w:val="003E3563"/>
    <w:pPr>
      <w:spacing w:after="100" w:line="259" w:lineRule="auto"/>
      <w:ind w:left="1540"/>
    </w:pPr>
    <w:rPr>
      <w:rFonts w:ascii="Calibri" w:eastAsia="Times New Roman" w:hAnsi="Calibri" w:cs="Arial"/>
    </w:rPr>
  </w:style>
  <w:style w:type="paragraph" w:styleId="TOC9">
    <w:name w:val="toc 9"/>
    <w:basedOn w:val="a2"/>
    <w:next w:val="a2"/>
    <w:autoRedefine/>
    <w:unhideWhenUsed/>
    <w:rsid w:val="003E3563"/>
    <w:pPr>
      <w:spacing w:after="100" w:line="259" w:lineRule="auto"/>
      <w:ind w:left="1760"/>
    </w:pPr>
    <w:rPr>
      <w:rFonts w:ascii="Calibri" w:eastAsia="Times New Roman" w:hAnsi="Calibri" w:cs="Arial"/>
    </w:rPr>
  </w:style>
  <w:style w:type="paragraph" w:customStyle="1" w:styleId="Char1">
    <w:name w:val="תו Char"/>
    <w:basedOn w:val="a2"/>
    <w:rsid w:val="003E3563"/>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3E3563"/>
    <w:rPr>
      <w:rFonts w:ascii="Times New Roman" w:hAnsi="Times New Roman"/>
      <w:sz w:val="32"/>
    </w:rPr>
  </w:style>
  <w:style w:type="paragraph" w:customStyle="1" w:styleId="31">
    <w:name w:val="פיסקת רשימה3"/>
    <w:basedOn w:val="a2"/>
    <w:rsid w:val="003E3563"/>
    <w:pPr>
      <w:ind w:left="720"/>
      <w:contextualSpacing/>
    </w:pPr>
    <w:rPr>
      <w:rFonts w:ascii="Calibri" w:eastAsia="Times New Roman" w:hAnsi="Calibri" w:cs="Arial"/>
    </w:rPr>
  </w:style>
  <w:style w:type="paragraph" w:customStyle="1" w:styleId="Normal1">
    <w:name w:val="Normal1"/>
    <w:basedOn w:val="af6"/>
    <w:rsid w:val="003E3563"/>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3E3563"/>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3E3563"/>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3E3563"/>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3E3563"/>
    <w:rPr>
      <w:rFonts w:ascii="Times New Roman" w:eastAsia="Times New Roman" w:hAnsi="Times New Roman" w:cs="Levenim MT"/>
      <w:lang w:eastAsia="he-IL"/>
    </w:rPr>
  </w:style>
  <w:style w:type="paragraph" w:customStyle="1" w:styleId="210">
    <w:name w:val="כותרת 21"/>
    <w:basedOn w:val="a2"/>
    <w:next w:val="affff0"/>
    <w:qFormat/>
    <w:rsid w:val="003E3563"/>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3E3563"/>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3E3563"/>
    <w:rPr>
      <w:rFonts w:ascii="Courier" w:eastAsia="Times New Roman" w:hAnsi="Times New Roman" w:cs="Levenim MT"/>
      <w:sz w:val="24"/>
      <w:szCs w:val="20"/>
      <w:lang w:eastAsia="he-IL"/>
    </w:rPr>
  </w:style>
  <w:style w:type="paragraph" w:customStyle="1" w:styleId="17">
    <w:name w:val="טקסט ברמה 1"/>
    <w:basedOn w:val="a2"/>
    <w:rsid w:val="003E3563"/>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qFormat/>
    <w:rsid w:val="003E3563"/>
    <w:pPr>
      <w:jc w:val="right"/>
    </w:pPr>
    <w:rPr>
      <w:rFonts w:cs="Aharoni"/>
      <w:bCs/>
      <w:szCs w:val="28"/>
    </w:rPr>
  </w:style>
  <w:style w:type="paragraph" w:customStyle="1" w:styleId="18">
    <w:name w:val="פסקה1"/>
    <w:basedOn w:val="a2"/>
    <w:rsid w:val="003E3563"/>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3E3563"/>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3E3563"/>
    <w:rPr>
      <w:rFonts w:ascii="Tahoma" w:eastAsia="Times New Roman" w:hAnsi="Times New Roman" w:cs="Miriam"/>
      <w:sz w:val="20"/>
      <w:szCs w:val="20"/>
      <w:shd w:val="clear" w:color="auto" w:fill="000080"/>
      <w:lang w:eastAsia="he-IL"/>
    </w:rPr>
  </w:style>
  <w:style w:type="paragraph" w:customStyle="1" w:styleId="Normal3">
    <w:name w:val="Normal3"/>
    <w:basedOn w:val="a2"/>
    <w:rsid w:val="003E3563"/>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3E3563"/>
    <w:pPr>
      <w:ind w:left="1927" w:right="1927"/>
    </w:pPr>
  </w:style>
  <w:style w:type="paragraph" w:customStyle="1" w:styleId="Normal2">
    <w:name w:val="Normal2"/>
    <w:basedOn w:val="a2"/>
    <w:rsid w:val="003E3563"/>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3E3563"/>
    <w:pPr>
      <w:ind w:left="2007" w:right="2007" w:hanging="567"/>
    </w:pPr>
  </w:style>
  <w:style w:type="table" w:styleId="51">
    <w:name w:val="Table Grid 5"/>
    <w:basedOn w:val="a4"/>
    <w:rsid w:val="003E3563"/>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9">
    <w:name w:val="1"/>
    <w:basedOn w:val="a2"/>
    <w:next w:val="a2"/>
    <w:semiHidden/>
    <w:rsid w:val="003E3563"/>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3E3563"/>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4"/>
    <w:autoRedefine/>
    <w:rsid w:val="003E3563"/>
    <w:pPr>
      <w:ind w:left="1304" w:hanging="170"/>
    </w:pPr>
  </w:style>
  <w:style w:type="paragraph" w:styleId="affff4">
    <w:name w:val="List Bullet"/>
    <w:basedOn w:val="af6"/>
    <w:autoRedefine/>
    <w:rsid w:val="003E3563"/>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3E3563"/>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3E3563"/>
    <w:pPr>
      <w:tabs>
        <w:tab w:val="left" w:pos="1814"/>
      </w:tabs>
      <w:ind w:left="1361"/>
    </w:pPr>
    <w:rPr>
      <w:noProof w:val="0"/>
      <w:lang w:eastAsia="en-US"/>
    </w:rPr>
  </w:style>
  <w:style w:type="paragraph" w:customStyle="1" w:styleId="Body4">
    <w:name w:val="Body4"/>
    <w:basedOn w:val="Body3"/>
    <w:rsid w:val="003E3563"/>
    <w:pPr>
      <w:ind w:left="2268"/>
    </w:pPr>
  </w:style>
  <w:style w:type="paragraph" w:customStyle="1" w:styleId="B2">
    <w:name w:val="B2"/>
    <w:basedOn w:val="a2"/>
    <w:rsid w:val="003E3563"/>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3E3563"/>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3E3563"/>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3E3563"/>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3E3563"/>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3E3563"/>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3E3563"/>
    <w:pPr>
      <w:spacing w:after="0" w:line="240" w:lineRule="auto"/>
      <w:ind w:left="907"/>
      <w:jc w:val="both"/>
    </w:pPr>
    <w:rPr>
      <w:rFonts w:ascii="Tahoma" w:eastAsia="Times New Roman" w:hAnsi="Tahoma" w:cs="Times New Roman"/>
      <w:lang w:eastAsia="he-IL"/>
    </w:rPr>
  </w:style>
  <w:style w:type="paragraph" w:customStyle="1" w:styleId="1a">
    <w:name w:val="פיסקה1"/>
    <w:basedOn w:val="a2"/>
    <w:rsid w:val="003E3563"/>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3E3563"/>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3E3563"/>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3E3563"/>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b">
    <w:name w:val="תו תו תו1 תו תו תו תו"/>
    <w:basedOn w:val="a2"/>
    <w:next w:val="a2"/>
    <w:autoRedefine/>
    <w:rsid w:val="003E3563"/>
    <w:pPr>
      <w:bidi w:val="0"/>
      <w:spacing w:after="160" w:line="240" w:lineRule="exact"/>
      <w:jc w:val="right"/>
    </w:pPr>
    <w:rPr>
      <w:rFonts w:ascii="Tahoma" w:eastAsia="Times New Roman" w:hAnsi="Tahoma" w:cs="Arial"/>
      <w:szCs w:val="24"/>
      <w:lang w:bidi="ar-SA"/>
    </w:rPr>
  </w:style>
  <w:style w:type="paragraph" w:customStyle="1" w:styleId="affff6">
    <w:name w:val="הפניה:"/>
    <w:rsid w:val="003E3563"/>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3E3563"/>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3E3563"/>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3E3563"/>
    <w:pPr>
      <w:ind w:left="2976"/>
    </w:pPr>
  </w:style>
  <w:style w:type="paragraph" w:customStyle="1" w:styleId="N-1">
    <w:name w:val="N-1"/>
    <w:basedOn w:val="a2"/>
    <w:rsid w:val="003E3563"/>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3E3563"/>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3E3563"/>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3E3563"/>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3E3563"/>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3E3563"/>
    <w:pPr>
      <w:ind w:left="2438" w:hanging="397"/>
    </w:pPr>
  </w:style>
  <w:style w:type="paragraph" w:customStyle="1" w:styleId="affff7">
    <w:name w:val="רווח"/>
    <w:basedOn w:val="N-1"/>
    <w:rsid w:val="003E3563"/>
    <w:pPr>
      <w:tabs>
        <w:tab w:val="left" w:pos="794"/>
      </w:tabs>
      <w:spacing w:line="140" w:lineRule="exact"/>
      <w:ind w:left="0"/>
    </w:pPr>
  </w:style>
  <w:style w:type="paragraph" w:customStyle="1" w:styleId="Table0">
    <w:name w:val="Table"/>
    <w:basedOn w:val="a2"/>
    <w:rsid w:val="003E3563"/>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3E3563"/>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c">
    <w:name w:val="ללא רשימה1"/>
    <w:next w:val="a5"/>
    <w:semiHidden/>
    <w:unhideWhenUsed/>
    <w:rsid w:val="003E3563"/>
  </w:style>
  <w:style w:type="table" w:customStyle="1" w:styleId="1d">
    <w:name w:val="טבלת רשת1"/>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3E3563"/>
  </w:style>
  <w:style w:type="table" w:customStyle="1" w:styleId="28">
    <w:name w:val="טבלת רשת2"/>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3E3563"/>
  </w:style>
  <w:style w:type="table" w:customStyle="1" w:styleId="36">
    <w:name w:val="טבלת רשת3"/>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3E3563"/>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3E3563"/>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3E3563"/>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3E3563"/>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3E3563"/>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3E3563"/>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3E3563"/>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3E3563"/>
    <w:rPr>
      <w:rFonts w:cs="David"/>
    </w:rPr>
  </w:style>
  <w:style w:type="paragraph" w:customStyle="1" w:styleId="Third0">
    <w:name w:val="Third"/>
    <w:basedOn w:val="a2"/>
    <w:link w:val="Third"/>
    <w:rsid w:val="003E3563"/>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3E3563"/>
    <w:rPr>
      <w:rFonts w:ascii="Times New Roman" w:hAnsi="Times New Roman" w:cs="Monotype Hadassah" w:hint="default"/>
      <w:sz w:val="20"/>
      <w:szCs w:val="20"/>
    </w:rPr>
  </w:style>
  <w:style w:type="paragraph" w:customStyle="1" w:styleId="1e">
    <w:name w:val="תו תו1 תו תו"/>
    <w:basedOn w:val="a2"/>
    <w:rsid w:val="003E3563"/>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3E3563"/>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3E3563"/>
    <w:rPr>
      <w:rFonts w:ascii="Times New Roman" w:eastAsia="Times New Roman" w:hAnsi="Times New Roman" w:cs="Miriam"/>
      <w:sz w:val="20"/>
      <w:szCs w:val="20"/>
    </w:rPr>
  </w:style>
  <w:style w:type="table" w:styleId="81">
    <w:name w:val="Table Grid 8"/>
    <w:basedOn w:val="a4"/>
    <w:rsid w:val="003E3563"/>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3E3563"/>
  </w:style>
  <w:style w:type="numbering" w:customStyle="1" w:styleId="41">
    <w:name w:val="ללא רשימה4"/>
    <w:next w:val="a5"/>
    <w:semiHidden/>
    <w:rsid w:val="003E3563"/>
  </w:style>
  <w:style w:type="table" w:customStyle="1" w:styleId="42">
    <w:name w:val="טבלת רשת4"/>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3E3563"/>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3E3563"/>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3E3563"/>
  </w:style>
  <w:style w:type="numbering" w:customStyle="1" w:styleId="112">
    <w:name w:val="סגנון11"/>
    <w:rsid w:val="003E3563"/>
  </w:style>
  <w:style w:type="table" w:customStyle="1" w:styleId="-31">
    <w:name w:val="אפקטי תלת-ממד של טבלה 31"/>
    <w:basedOn w:val="a4"/>
    <w:next w:val="-3"/>
    <w:rsid w:val="003E3563"/>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3E3563"/>
  </w:style>
  <w:style w:type="table" w:customStyle="1" w:styleId="113">
    <w:name w:val="טבלת רשת11"/>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3E3563"/>
  </w:style>
  <w:style w:type="table" w:customStyle="1" w:styleId="212">
    <w:name w:val="טבלת רשת21"/>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3E3563"/>
  </w:style>
  <w:style w:type="table" w:customStyle="1" w:styleId="312">
    <w:name w:val="טבלת רשת31"/>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3E3563"/>
  </w:style>
  <w:style w:type="table" w:customStyle="1" w:styleId="53">
    <w:name w:val="טבלת רשת5"/>
    <w:basedOn w:val="a4"/>
    <w:next w:val="af5"/>
    <w:rsid w:val="003E356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3E3563"/>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3E3563"/>
    <w:rPr>
      <w:spacing w:val="10"/>
      <w:sz w:val="20"/>
      <w:lang w:eastAsia="he-IL"/>
    </w:rPr>
  </w:style>
  <w:style w:type="character" w:customStyle="1" w:styleId="RonnyBase1">
    <w:name w:val="RonnyBase תו1"/>
    <w:link w:val="RonnyBase"/>
    <w:locked/>
    <w:rsid w:val="003E3563"/>
    <w:rPr>
      <w:rFonts w:ascii="Times New Roman" w:eastAsia="Times New Roman" w:hAnsi="Times New Roman" w:cs="David"/>
    </w:rPr>
  </w:style>
  <w:style w:type="character" w:customStyle="1" w:styleId="1f">
    <w:name w:val="כותרת טקסט תו1"/>
    <w:uiPriority w:val="10"/>
    <w:rsid w:val="003E3563"/>
    <w:rPr>
      <w:rFonts w:ascii="Cambria" w:eastAsia="Times New Roman" w:hAnsi="Cambria" w:cs="Times New Roman"/>
      <w:color w:val="17365D"/>
      <w:spacing w:val="5"/>
      <w:kern w:val="28"/>
      <w:sz w:val="52"/>
      <w:szCs w:val="52"/>
    </w:rPr>
  </w:style>
  <w:style w:type="character" w:customStyle="1" w:styleId="1f0">
    <w:name w:val="ציטוט תו1"/>
    <w:uiPriority w:val="29"/>
    <w:rsid w:val="003E3563"/>
    <w:rPr>
      <w:i/>
      <w:iCs/>
      <w:color w:val="000000"/>
      <w:sz w:val="22"/>
      <w:szCs w:val="22"/>
    </w:rPr>
  </w:style>
  <w:style w:type="character" w:customStyle="1" w:styleId="1f1">
    <w:name w:val="ציטוט חזק תו1"/>
    <w:uiPriority w:val="30"/>
    <w:rsid w:val="003E3563"/>
    <w:rPr>
      <w:b/>
      <w:bCs/>
      <w:i/>
      <w:iCs/>
      <w:color w:val="4F81BD"/>
      <w:sz w:val="22"/>
      <w:szCs w:val="22"/>
    </w:rPr>
  </w:style>
  <w:style w:type="paragraph" w:customStyle="1" w:styleId="1f2">
    <w:name w:val="תואר1"/>
    <w:basedOn w:val="a2"/>
    <w:next w:val="a2"/>
    <w:uiPriority w:val="10"/>
    <w:qFormat/>
    <w:rsid w:val="003E3563"/>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3">
    <w:name w:val="הצעת מחיר1"/>
    <w:basedOn w:val="a2"/>
    <w:next w:val="a2"/>
    <w:uiPriority w:val="29"/>
    <w:qFormat/>
    <w:rsid w:val="003E3563"/>
    <w:pPr>
      <w:bidi w:val="0"/>
    </w:pPr>
    <w:rPr>
      <w:rFonts w:ascii="Calibri" w:eastAsia="Times New Roman" w:hAnsi="Calibri" w:cs="Times New Roman"/>
      <w:i/>
      <w:iCs/>
      <w:color w:val="000000"/>
      <w:sz w:val="20"/>
      <w:szCs w:val="20"/>
      <w:lang w:val="x-none" w:eastAsia="x-none"/>
    </w:rPr>
  </w:style>
  <w:style w:type="paragraph" w:customStyle="1" w:styleId="1f4">
    <w:name w:val="הצעת מחיר חזקה1"/>
    <w:basedOn w:val="a2"/>
    <w:next w:val="a2"/>
    <w:uiPriority w:val="30"/>
    <w:qFormat/>
    <w:rsid w:val="003E3563"/>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5">
    <w:name w:val="הדגשה מעודנת1"/>
    <w:uiPriority w:val="19"/>
    <w:qFormat/>
    <w:rsid w:val="003E3563"/>
    <w:rPr>
      <w:i/>
      <w:iCs/>
      <w:color w:val="808080"/>
    </w:rPr>
  </w:style>
  <w:style w:type="character" w:customStyle="1" w:styleId="1f6">
    <w:name w:val="הפניה מעודנת1"/>
    <w:uiPriority w:val="31"/>
    <w:qFormat/>
    <w:rsid w:val="003E3563"/>
    <w:rPr>
      <w:smallCaps/>
      <w:color w:val="C0504D"/>
      <w:u w:val="single"/>
    </w:rPr>
  </w:style>
  <w:style w:type="character" w:customStyle="1" w:styleId="2b">
    <w:name w:val="כותרת טקסט תו2"/>
    <w:basedOn w:val="a3"/>
    <w:uiPriority w:val="10"/>
    <w:rsid w:val="003E3563"/>
    <w:rPr>
      <w:rFonts w:asciiTheme="majorHAnsi" w:eastAsiaTheme="majorEastAsia" w:hAnsiTheme="majorHAnsi" w:cstheme="majorBidi"/>
      <w:color w:val="17365D" w:themeColor="text2" w:themeShade="BF"/>
      <w:spacing w:val="5"/>
      <w:kern w:val="28"/>
      <w:sz w:val="52"/>
      <w:szCs w:val="52"/>
    </w:rPr>
  </w:style>
  <w:style w:type="character" w:customStyle="1" w:styleId="2c">
    <w:name w:val="ציטוט תו2"/>
    <w:basedOn w:val="a3"/>
    <w:uiPriority w:val="29"/>
    <w:rsid w:val="003E3563"/>
    <w:rPr>
      <w:i/>
      <w:iCs/>
      <w:color w:val="000000" w:themeColor="text1"/>
      <w:sz w:val="22"/>
      <w:szCs w:val="22"/>
    </w:rPr>
  </w:style>
  <w:style w:type="character" w:customStyle="1" w:styleId="2d">
    <w:name w:val="ציטוט חזק תו2"/>
    <w:basedOn w:val="a3"/>
    <w:uiPriority w:val="30"/>
    <w:rsid w:val="003E3563"/>
    <w:rPr>
      <w:b/>
      <w:bCs/>
      <w:i/>
      <w:iCs/>
      <w:color w:val="4F81BD" w:themeColor="accent1"/>
      <w:sz w:val="22"/>
      <w:szCs w:val="22"/>
    </w:rPr>
  </w:style>
  <w:style w:type="paragraph" w:customStyle="1" w:styleId="affff8">
    <w:name w:val="מכתב רגיל"/>
    <w:basedOn w:val="a2"/>
    <w:rsid w:val="003E3563"/>
    <w:pPr>
      <w:overflowPunct w:val="0"/>
      <w:autoSpaceDE w:val="0"/>
      <w:autoSpaceDN w:val="0"/>
      <w:adjustRightInd w:val="0"/>
      <w:spacing w:after="0" w:line="240" w:lineRule="auto"/>
      <w:textAlignment w:val="baseline"/>
    </w:pPr>
    <w:rPr>
      <w:rFonts w:ascii="Times New Roman" w:eastAsia="Times New Roman" w:hAnsi="Times New Roman" w:cs="FrankRuehl"/>
      <w:kern w:val="18"/>
      <w:sz w:val="26"/>
      <w:szCs w:val="28"/>
    </w:rPr>
  </w:style>
  <w:style w:type="paragraph" w:customStyle="1" w:styleId="114">
    <w:name w:val="חדש11"/>
    <w:basedOn w:val="a2"/>
    <w:next w:val="a2"/>
    <w:qFormat/>
    <w:rsid w:val="003E3563"/>
    <w:pPr>
      <w:keepNext/>
      <w:keepLines/>
      <w:spacing w:before="480" w:after="0"/>
      <w:outlineLvl w:val="0"/>
    </w:pPr>
    <w:rPr>
      <w:rFonts w:ascii="Cambria" w:eastAsia="Times New Roman" w:hAnsi="Cambria" w:cs="Times New Roman"/>
      <w:b/>
      <w:bCs/>
      <w:color w:val="365F91"/>
      <w:sz w:val="28"/>
      <w:szCs w:val="28"/>
    </w:rPr>
  </w:style>
  <w:style w:type="paragraph" w:customStyle="1" w:styleId="410">
    <w:name w:val="כותרת 41"/>
    <w:basedOn w:val="a2"/>
    <w:next w:val="a2"/>
    <w:uiPriority w:val="9"/>
    <w:unhideWhenUsed/>
    <w:qFormat/>
    <w:rsid w:val="003E3563"/>
    <w:pPr>
      <w:keepNext/>
      <w:keepLines/>
      <w:spacing w:before="200" w:after="0"/>
      <w:jc w:val="right"/>
      <w:outlineLvl w:val="3"/>
    </w:pPr>
    <w:rPr>
      <w:rFonts w:ascii="Cambria" w:eastAsia="Times New Roman" w:hAnsi="Cambria" w:cs="Times New Roman"/>
      <w:b/>
      <w:bCs/>
      <w:i/>
      <w:iCs/>
      <w:color w:val="4F81BD"/>
    </w:rPr>
  </w:style>
  <w:style w:type="paragraph" w:customStyle="1" w:styleId="511">
    <w:name w:val="כותרת 51"/>
    <w:basedOn w:val="a2"/>
    <w:next w:val="a2"/>
    <w:unhideWhenUsed/>
    <w:qFormat/>
    <w:rsid w:val="003E3563"/>
    <w:pPr>
      <w:keepNext/>
      <w:keepLines/>
      <w:spacing w:before="200" w:after="0"/>
      <w:outlineLvl w:val="4"/>
    </w:pPr>
    <w:rPr>
      <w:rFonts w:ascii="Cambria" w:eastAsia="Times New Roman" w:hAnsi="Cambria" w:cs="Times New Roman"/>
      <w:color w:val="243F60"/>
    </w:rPr>
  </w:style>
  <w:style w:type="paragraph" w:customStyle="1" w:styleId="FMH21">
    <w:name w:val="FMH21"/>
    <w:basedOn w:val="a2"/>
    <w:next w:val="a2"/>
    <w:uiPriority w:val="9"/>
    <w:unhideWhenUsed/>
    <w:qFormat/>
    <w:rsid w:val="003E3563"/>
    <w:pPr>
      <w:keepNext/>
      <w:keepLines/>
      <w:bidi w:val="0"/>
      <w:spacing w:before="200" w:after="0"/>
      <w:outlineLvl w:val="5"/>
    </w:pPr>
    <w:rPr>
      <w:rFonts w:ascii="Cambria" w:eastAsia="Times New Roman" w:hAnsi="Cambria" w:cs="Times New Roman"/>
      <w:i/>
      <w:iCs/>
      <w:color w:val="243F60"/>
    </w:rPr>
  </w:style>
  <w:style w:type="paragraph" w:customStyle="1" w:styleId="71">
    <w:name w:val="כותרת 71"/>
    <w:basedOn w:val="a2"/>
    <w:next w:val="a2"/>
    <w:unhideWhenUsed/>
    <w:qFormat/>
    <w:rsid w:val="003E3563"/>
    <w:pPr>
      <w:keepNext/>
      <w:keepLines/>
      <w:spacing w:before="200" w:after="0"/>
      <w:outlineLvl w:val="6"/>
    </w:pPr>
    <w:rPr>
      <w:rFonts w:ascii="Cambria" w:eastAsia="Times New Roman" w:hAnsi="Cambria" w:cs="Times New Roman"/>
      <w:i/>
      <w:iCs/>
      <w:color w:val="404040"/>
    </w:rPr>
  </w:style>
  <w:style w:type="paragraph" w:customStyle="1" w:styleId="811">
    <w:name w:val="כותרת 81"/>
    <w:basedOn w:val="a2"/>
    <w:next w:val="a2"/>
    <w:uiPriority w:val="9"/>
    <w:unhideWhenUsed/>
    <w:qFormat/>
    <w:rsid w:val="003E3563"/>
    <w:pPr>
      <w:keepNext/>
      <w:keepLines/>
      <w:bidi w:val="0"/>
      <w:spacing w:before="200" w:after="0"/>
      <w:outlineLvl w:val="7"/>
    </w:pPr>
    <w:rPr>
      <w:rFonts w:ascii="Cambria" w:eastAsia="Times New Roman" w:hAnsi="Cambria" w:cs="Times New Roman"/>
      <w:color w:val="4F81BD"/>
      <w:sz w:val="20"/>
      <w:szCs w:val="20"/>
    </w:rPr>
  </w:style>
  <w:style w:type="paragraph" w:customStyle="1" w:styleId="91">
    <w:name w:val="כותרת 91"/>
    <w:basedOn w:val="a2"/>
    <w:next w:val="a2"/>
    <w:uiPriority w:val="9"/>
    <w:unhideWhenUsed/>
    <w:qFormat/>
    <w:rsid w:val="003E3563"/>
    <w:pPr>
      <w:keepNext/>
      <w:keepLines/>
      <w:bidi w:val="0"/>
      <w:spacing w:before="200" w:after="0"/>
      <w:outlineLvl w:val="8"/>
    </w:pPr>
    <w:rPr>
      <w:rFonts w:ascii="Cambria" w:eastAsia="Times New Roman" w:hAnsi="Cambria" w:cs="Times New Roman"/>
      <w:i/>
      <w:iCs/>
      <w:color w:val="404040"/>
      <w:sz w:val="20"/>
      <w:szCs w:val="20"/>
    </w:rPr>
  </w:style>
  <w:style w:type="character" w:customStyle="1" w:styleId="115">
    <w:name w:val="כותרת 1 תו1"/>
    <w:basedOn w:val="a3"/>
    <w:uiPriority w:val="9"/>
    <w:rsid w:val="003E3563"/>
    <w:rPr>
      <w:rFonts w:asciiTheme="majorHAnsi" w:eastAsiaTheme="majorEastAsia" w:hAnsiTheme="majorHAnsi" w:cstheme="majorBidi"/>
      <w:b/>
      <w:bCs/>
      <w:color w:val="365F91" w:themeColor="accent1" w:themeShade="BF"/>
      <w:sz w:val="28"/>
      <w:szCs w:val="28"/>
    </w:rPr>
  </w:style>
  <w:style w:type="paragraph" w:customStyle="1" w:styleId="1f7">
    <w:name w:val="כותרת טקסט1"/>
    <w:basedOn w:val="a2"/>
    <w:next w:val="a2"/>
    <w:uiPriority w:val="10"/>
    <w:qFormat/>
    <w:rsid w:val="003E3563"/>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paragraph" w:customStyle="1" w:styleId="1f8">
    <w:name w:val="כותרת משנה1"/>
    <w:basedOn w:val="a2"/>
    <w:next w:val="a2"/>
    <w:uiPriority w:val="11"/>
    <w:qFormat/>
    <w:rsid w:val="003E3563"/>
    <w:pPr>
      <w:numPr>
        <w:ilvl w:val="1"/>
      </w:numPr>
    </w:pPr>
    <w:rPr>
      <w:rFonts w:ascii="Cambria" w:eastAsia="Times New Roman" w:hAnsi="Cambria" w:cs="Times New Roman"/>
      <w:i/>
      <w:iCs/>
      <w:color w:val="4F81BD"/>
      <w:spacing w:val="15"/>
      <w:sz w:val="24"/>
      <w:szCs w:val="24"/>
    </w:rPr>
  </w:style>
  <w:style w:type="paragraph" w:customStyle="1" w:styleId="1f9">
    <w:name w:val="כיתוב1"/>
    <w:basedOn w:val="a2"/>
    <w:next w:val="a2"/>
    <w:uiPriority w:val="35"/>
    <w:unhideWhenUsed/>
    <w:qFormat/>
    <w:rsid w:val="003E3563"/>
    <w:pPr>
      <w:bidi w:val="0"/>
      <w:spacing w:line="240" w:lineRule="auto"/>
    </w:pPr>
    <w:rPr>
      <w:rFonts w:eastAsia="Times New Roman"/>
      <w:b/>
      <w:bCs/>
      <w:color w:val="4F81BD"/>
      <w:sz w:val="18"/>
      <w:szCs w:val="18"/>
    </w:rPr>
  </w:style>
  <w:style w:type="paragraph" w:customStyle="1" w:styleId="1fa">
    <w:name w:val="ציטוט1"/>
    <w:basedOn w:val="a2"/>
    <w:next w:val="a2"/>
    <w:uiPriority w:val="29"/>
    <w:qFormat/>
    <w:rsid w:val="003E3563"/>
    <w:pPr>
      <w:bidi w:val="0"/>
    </w:pPr>
    <w:rPr>
      <w:rFonts w:eastAsia="Times New Roman"/>
      <w:i/>
      <w:iCs/>
      <w:color w:val="000000"/>
    </w:rPr>
  </w:style>
  <w:style w:type="paragraph" w:customStyle="1" w:styleId="1fb">
    <w:name w:val="ציטוט חזק1"/>
    <w:basedOn w:val="a2"/>
    <w:next w:val="a2"/>
    <w:uiPriority w:val="30"/>
    <w:qFormat/>
    <w:rsid w:val="003E3563"/>
    <w:pPr>
      <w:pBdr>
        <w:bottom w:val="single" w:sz="4" w:space="4" w:color="4F81BD"/>
      </w:pBdr>
      <w:bidi w:val="0"/>
      <w:spacing w:before="200" w:after="280"/>
      <w:ind w:left="936" w:right="936"/>
    </w:pPr>
    <w:rPr>
      <w:rFonts w:eastAsia="Times New Roman"/>
      <w:b/>
      <w:bCs/>
      <w:i/>
      <w:iCs/>
      <w:color w:val="4F81BD"/>
    </w:rPr>
  </w:style>
  <w:style w:type="character" w:customStyle="1" w:styleId="1fc">
    <w:name w:val="הדגשה עדינה1"/>
    <w:basedOn w:val="a3"/>
    <w:uiPriority w:val="19"/>
    <w:qFormat/>
    <w:rsid w:val="003E3563"/>
    <w:rPr>
      <w:i/>
      <w:iCs/>
      <w:color w:val="808080"/>
    </w:rPr>
  </w:style>
  <w:style w:type="character" w:customStyle="1" w:styleId="1fd">
    <w:name w:val="הדגשה חזקה1"/>
    <w:basedOn w:val="a3"/>
    <w:uiPriority w:val="21"/>
    <w:qFormat/>
    <w:rsid w:val="003E3563"/>
    <w:rPr>
      <w:b/>
      <w:bCs/>
      <w:i/>
      <w:iCs/>
      <w:color w:val="4F81BD"/>
    </w:rPr>
  </w:style>
  <w:style w:type="character" w:customStyle="1" w:styleId="1fe">
    <w:name w:val="הפניה עדינה1"/>
    <w:basedOn w:val="a3"/>
    <w:uiPriority w:val="31"/>
    <w:qFormat/>
    <w:rsid w:val="003E3563"/>
    <w:rPr>
      <w:smallCaps/>
      <w:color w:val="C0504D"/>
      <w:u w:val="single"/>
    </w:rPr>
  </w:style>
  <w:style w:type="character" w:customStyle="1" w:styleId="1ff">
    <w:name w:val="הפניה חזקה1"/>
    <w:basedOn w:val="a3"/>
    <w:uiPriority w:val="32"/>
    <w:qFormat/>
    <w:rsid w:val="003E3563"/>
    <w:rPr>
      <w:b/>
      <w:bCs/>
      <w:smallCaps/>
      <w:color w:val="C0504D"/>
      <w:spacing w:val="5"/>
      <w:u w:val="single"/>
    </w:rPr>
  </w:style>
  <w:style w:type="numbering" w:customStyle="1" w:styleId="1110">
    <w:name w:val="ללא רשימה111"/>
    <w:next w:val="a5"/>
    <w:semiHidden/>
    <w:unhideWhenUsed/>
    <w:rsid w:val="003E3563"/>
  </w:style>
  <w:style w:type="character" w:customStyle="1" w:styleId="213">
    <w:name w:val="כותרת 2 תו1"/>
    <w:basedOn w:val="a3"/>
    <w:uiPriority w:val="9"/>
    <w:semiHidden/>
    <w:rsid w:val="003E3563"/>
    <w:rPr>
      <w:rFonts w:asciiTheme="majorHAnsi" w:eastAsiaTheme="majorEastAsia" w:hAnsiTheme="majorHAnsi" w:cstheme="majorBidi"/>
      <w:b/>
      <w:bCs/>
      <w:color w:val="4F81BD" w:themeColor="accent1"/>
      <w:sz w:val="26"/>
      <w:szCs w:val="26"/>
    </w:rPr>
  </w:style>
  <w:style w:type="character" w:customStyle="1" w:styleId="313">
    <w:name w:val="כותרת 3 תו1"/>
    <w:basedOn w:val="a3"/>
    <w:uiPriority w:val="9"/>
    <w:semiHidden/>
    <w:rsid w:val="003E3563"/>
    <w:rPr>
      <w:rFonts w:asciiTheme="majorHAnsi" w:eastAsiaTheme="majorEastAsia" w:hAnsiTheme="majorHAnsi" w:cstheme="majorBidi"/>
      <w:b/>
      <w:bCs/>
      <w:color w:val="4F81BD" w:themeColor="accent1"/>
    </w:rPr>
  </w:style>
  <w:style w:type="character" w:customStyle="1" w:styleId="411">
    <w:name w:val="כותרת 4 תו1"/>
    <w:basedOn w:val="a3"/>
    <w:uiPriority w:val="9"/>
    <w:semiHidden/>
    <w:rsid w:val="003E3563"/>
    <w:rPr>
      <w:rFonts w:asciiTheme="majorHAnsi" w:eastAsiaTheme="majorEastAsia" w:hAnsiTheme="majorHAnsi" w:cstheme="majorBidi"/>
      <w:b/>
      <w:bCs/>
      <w:i/>
      <w:iCs/>
      <w:color w:val="4F81BD" w:themeColor="accent1"/>
    </w:rPr>
  </w:style>
  <w:style w:type="character" w:customStyle="1" w:styleId="512">
    <w:name w:val="כותרת 5 תו1"/>
    <w:basedOn w:val="a3"/>
    <w:uiPriority w:val="9"/>
    <w:semiHidden/>
    <w:rsid w:val="003E3563"/>
    <w:rPr>
      <w:rFonts w:asciiTheme="majorHAnsi" w:eastAsiaTheme="majorEastAsia" w:hAnsiTheme="majorHAnsi" w:cstheme="majorBidi"/>
      <w:color w:val="243F60" w:themeColor="accent1" w:themeShade="7F"/>
    </w:rPr>
  </w:style>
  <w:style w:type="character" w:customStyle="1" w:styleId="710">
    <w:name w:val="כותרת 7 תו1"/>
    <w:basedOn w:val="a3"/>
    <w:uiPriority w:val="9"/>
    <w:semiHidden/>
    <w:rsid w:val="003E3563"/>
    <w:rPr>
      <w:rFonts w:asciiTheme="majorHAnsi" w:eastAsiaTheme="majorEastAsia" w:hAnsiTheme="majorHAnsi" w:cstheme="majorBidi"/>
      <w:i/>
      <w:iCs/>
      <w:color w:val="404040" w:themeColor="text1" w:themeTint="BF"/>
    </w:rPr>
  </w:style>
  <w:style w:type="character" w:customStyle="1" w:styleId="37">
    <w:name w:val="כותרת טקסט תו3"/>
    <w:basedOn w:val="a3"/>
    <w:uiPriority w:val="10"/>
    <w:rsid w:val="003E3563"/>
    <w:rPr>
      <w:rFonts w:asciiTheme="majorHAnsi" w:eastAsiaTheme="majorEastAsia" w:hAnsiTheme="majorHAnsi" w:cstheme="majorBidi"/>
      <w:color w:val="17365D" w:themeColor="text2" w:themeShade="BF"/>
      <w:spacing w:val="5"/>
      <w:kern w:val="28"/>
      <w:sz w:val="52"/>
      <w:szCs w:val="52"/>
    </w:rPr>
  </w:style>
  <w:style w:type="character" w:customStyle="1" w:styleId="1ff0">
    <w:name w:val="כותרת משנה תו1"/>
    <w:basedOn w:val="a3"/>
    <w:uiPriority w:val="11"/>
    <w:rsid w:val="003E3563"/>
    <w:rPr>
      <w:rFonts w:asciiTheme="majorHAnsi" w:eastAsiaTheme="majorEastAsia" w:hAnsiTheme="majorHAnsi" w:cstheme="majorBidi"/>
      <w:i/>
      <w:iCs/>
      <w:color w:val="4F81BD" w:themeColor="accent1"/>
      <w:spacing w:val="15"/>
      <w:sz w:val="24"/>
      <w:szCs w:val="24"/>
    </w:rPr>
  </w:style>
  <w:style w:type="character" w:customStyle="1" w:styleId="61">
    <w:name w:val="כותרת 6 תו1"/>
    <w:basedOn w:val="a3"/>
    <w:uiPriority w:val="9"/>
    <w:semiHidden/>
    <w:rsid w:val="003E3563"/>
    <w:rPr>
      <w:rFonts w:asciiTheme="majorHAnsi" w:eastAsiaTheme="majorEastAsia" w:hAnsiTheme="majorHAnsi" w:cstheme="majorBidi"/>
      <w:i/>
      <w:iCs/>
      <w:color w:val="243F60" w:themeColor="accent1" w:themeShade="7F"/>
    </w:rPr>
  </w:style>
  <w:style w:type="character" w:customStyle="1" w:styleId="812">
    <w:name w:val="כותרת 8 תו1"/>
    <w:basedOn w:val="a3"/>
    <w:uiPriority w:val="9"/>
    <w:semiHidden/>
    <w:rsid w:val="003E3563"/>
    <w:rPr>
      <w:rFonts w:asciiTheme="majorHAnsi" w:eastAsiaTheme="majorEastAsia" w:hAnsiTheme="majorHAnsi" w:cstheme="majorBidi"/>
      <w:color w:val="404040" w:themeColor="text1" w:themeTint="BF"/>
      <w:sz w:val="20"/>
      <w:szCs w:val="20"/>
    </w:rPr>
  </w:style>
  <w:style w:type="character" w:customStyle="1" w:styleId="910">
    <w:name w:val="כותרת 9 תו1"/>
    <w:basedOn w:val="a3"/>
    <w:uiPriority w:val="9"/>
    <w:semiHidden/>
    <w:rsid w:val="003E3563"/>
    <w:rPr>
      <w:rFonts w:asciiTheme="majorHAnsi" w:eastAsiaTheme="majorEastAsia" w:hAnsiTheme="majorHAnsi" w:cstheme="majorBidi"/>
      <w:i/>
      <w:iCs/>
      <w:color w:val="404040" w:themeColor="text1" w:themeTint="BF"/>
      <w:sz w:val="20"/>
      <w:szCs w:val="20"/>
    </w:rPr>
  </w:style>
  <w:style w:type="character" w:customStyle="1" w:styleId="38">
    <w:name w:val="ציטוט תו3"/>
    <w:basedOn w:val="a3"/>
    <w:uiPriority w:val="29"/>
    <w:rsid w:val="003E3563"/>
    <w:rPr>
      <w:i/>
      <w:iCs/>
      <w:color w:val="000000" w:themeColor="text1"/>
    </w:rPr>
  </w:style>
  <w:style w:type="character" w:customStyle="1" w:styleId="39">
    <w:name w:val="ציטוט חזק תו3"/>
    <w:basedOn w:val="a3"/>
    <w:uiPriority w:val="30"/>
    <w:rsid w:val="003E3563"/>
    <w:rPr>
      <w:b/>
      <w:bCs/>
      <w:i/>
      <w:iCs/>
      <w:color w:val="4F81BD" w:themeColor="accent1"/>
    </w:rPr>
  </w:style>
  <w:style w:type="numbering" w:customStyle="1" w:styleId="1111113">
    <w:name w:val="1 / 1.1 / 1.1.13"/>
    <w:basedOn w:val="a5"/>
    <w:next w:val="111111"/>
    <w:uiPriority w:val="99"/>
    <w:rsid w:val="003E3563"/>
  </w:style>
  <w:style w:type="numbering" w:customStyle="1" w:styleId="11111111">
    <w:name w:val="1 / 1.1 / 1.1.111"/>
    <w:basedOn w:val="a5"/>
    <w:next w:val="111111"/>
    <w:rsid w:val="003E3563"/>
  </w:style>
  <w:style w:type="numbering" w:customStyle="1" w:styleId="121">
    <w:name w:val="סגנון12"/>
    <w:rsid w:val="003E3563"/>
  </w:style>
  <w:style w:type="table" w:customStyle="1" w:styleId="1ff1">
    <w:name w:val="טקסט טבלה תחתונה1"/>
    <w:basedOn w:val="a4"/>
    <w:next w:val="af5"/>
    <w:uiPriority w:val="59"/>
    <w:rsid w:val="00F27A3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טקסט טבלה תחתונה2"/>
    <w:basedOn w:val="a4"/>
    <w:next w:val="af5"/>
    <w:rsid w:val="00F27A3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טקסט טבלה תחתונה3"/>
    <w:basedOn w:val="a4"/>
    <w:next w:val="af5"/>
    <w:uiPriority w:val="59"/>
    <w:rsid w:val="00167185"/>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2">
    <w:name w:val="אזכור לא מזוהה1"/>
    <w:basedOn w:val="a3"/>
    <w:uiPriority w:val="99"/>
    <w:semiHidden/>
    <w:unhideWhenUsed/>
    <w:rsid w:val="008546AC"/>
    <w:rPr>
      <w:color w:val="605E5C"/>
      <w:shd w:val="clear" w:color="auto" w:fill="E1DFDD"/>
    </w:rPr>
  </w:style>
  <w:style w:type="table" w:customStyle="1" w:styleId="43">
    <w:name w:val="טקסט טבלה תחתונה4"/>
    <w:basedOn w:val="a4"/>
    <w:next w:val="af5"/>
    <w:uiPriority w:val="59"/>
    <w:rsid w:val="007C077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
    <w:name w:val="אזכור לא מזוהה2"/>
    <w:basedOn w:val="a3"/>
    <w:uiPriority w:val="99"/>
    <w:semiHidden/>
    <w:unhideWhenUsed/>
    <w:rsid w:val="00AC00F4"/>
    <w:rPr>
      <w:color w:val="605E5C"/>
      <w:shd w:val="clear" w:color="auto" w:fill="E1DFDD"/>
    </w:rPr>
  </w:style>
  <w:style w:type="character" w:customStyle="1" w:styleId="st1">
    <w:name w:val="st1"/>
    <w:rsid w:val="00464E43"/>
  </w:style>
  <w:style w:type="character" w:customStyle="1" w:styleId="UnresolvedMention">
    <w:name w:val="Unresolved Mention"/>
    <w:basedOn w:val="a3"/>
    <w:uiPriority w:val="99"/>
    <w:semiHidden/>
    <w:unhideWhenUsed/>
    <w:rsid w:val="003653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46469">
      <w:bodyDiv w:val="1"/>
      <w:marLeft w:val="0"/>
      <w:marRight w:val="0"/>
      <w:marTop w:val="0"/>
      <w:marBottom w:val="0"/>
      <w:divBdr>
        <w:top w:val="none" w:sz="0" w:space="0" w:color="auto"/>
        <w:left w:val="none" w:sz="0" w:space="0" w:color="auto"/>
        <w:bottom w:val="none" w:sz="0" w:space="0" w:color="auto"/>
        <w:right w:val="none" w:sz="0" w:space="0" w:color="auto"/>
      </w:divBdr>
    </w:div>
    <w:div w:id="64768885">
      <w:bodyDiv w:val="1"/>
      <w:marLeft w:val="0"/>
      <w:marRight w:val="0"/>
      <w:marTop w:val="0"/>
      <w:marBottom w:val="0"/>
      <w:divBdr>
        <w:top w:val="none" w:sz="0" w:space="0" w:color="auto"/>
        <w:left w:val="none" w:sz="0" w:space="0" w:color="auto"/>
        <w:bottom w:val="none" w:sz="0" w:space="0" w:color="auto"/>
        <w:right w:val="none" w:sz="0" w:space="0" w:color="auto"/>
      </w:divBdr>
    </w:div>
    <w:div w:id="237328441">
      <w:bodyDiv w:val="1"/>
      <w:marLeft w:val="0"/>
      <w:marRight w:val="0"/>
      <w:marTop w:val="0"/>
      <w:marBottom w:val="0"/>
      <w:divBdr>
        <w:top w:val="none" w:sz="0" w:space="0" w:color="auto"/>
        <w:left w:val="none" w:sz="0" w:space="0" w:color="auto"/>
        <w:bottom w:val="none" w:sz="0" w:space="0" w:color="auto"/>
        <w:right w:val="none" w:sz="0" w:space="0" w:color="auto"/>
      </w:divBdr>
    </w:div>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715936594">
      <w:bodyDiv w:val="1"/>
      <w:marLeft w:val="0"/>
      <w:marRight w:val="0"/>
      <w:marTop w:val="0"/>
      <w:marBottom w:val="0"/>
      <w:divBdr>
        <w:top w:val="none" w:sz="0" w:space="0" w:color="auto"/>
        <w:left w:val="none" w:sz="0" w:space="0" w:color="auto"/>
        <w:bottom w:val="none" w:sz="0" w:space="0" w:color="auto"/>
        <w:right w:val="none" w:sz="0" w:space="0" w:color="auto"/>
      </w:divBdr>
    </w:div>
    <w:div w:id="779643678">
      <w:bodyDiv w:val="1"/>
      <w:marLeft w:val="0"/>
      <w:marRight w:val="0"/>
      <w:marTop w:val="0"/>
      <w:marBottom w:val="0"/>
      <w:divBdr>
        <w:top w:val="none" w:sz="0" w:space="0" w:color="auto"/>
        <w:left w:val="none" w:sz="0" w:space="0" w:color="auto"/>
        <w:bottom w:val="none" w:sz="0" w:space="0" w:color="auto"/>
        <w:right w:val="none" w:sz="0" w:space="0" w:color="auto"/>
      </w:divBdr>
    </w:div>
    <w:div w:id="787890351">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860313055">
      <w:bodyDiv w:val="1"/>
      <w:marLeft w:val="0"/>
      <w:marRight w:val="0"/>
      <w:marTop w:val="0"/>
      <w:marBottom w:val="0"/>
      <w:divBdr>
        <w:top w:val="none" w:sz="0" w:space="0" w:color="auto"/>
        <w:left w:val="none" w:sz="0" w:space="0" w:color="auto"/>
        <w:bottom w:val="none" w:sz="0" w:space="0" w:color="auto"/>
        <w:right w:val="none" w:sz="0" w:space="0" w:color="auto"/>
      </w:divBdr>
    </w:div>
    <w:div w:id="1102989098">
      <w:bodyDiv w:val="1"/>
      <w:marLeft w:val="0"/>
      <w:marRight w:val="0"/>
      <w:marTop w:val="0"/>
      <w:marBottom w:val="0"/>
      <w:divBdr>
        <w:top w:val="none" w:sz="0" w:space="0" w:color="auto"/>
        <w:left w:val="none" w:sz="0" w:space="0" w:color="auto"/>
        <w:bottom w:val="none" w:sz="0" w:space="0" w:color="auto"/>
        <w:right w:val="none" w:sz="0" w:space="0" w:color="auto"/>
      </w:divBdr>
    </w:div>
    <w:div w:id="1170028275">
      <w:bodyDiv w:val="1"/>
      <w:marLeft w:val="0"/>
      <w:marRight w:val="0"/>
      <w:marTop w:val="0"/>
      <w:marBottom w:val="0"/>
      <w:divBdr>
        <w:top w:val="none" w:sz="0" w:space="0" w:color="auto"/>
        <w:left w:val="none" w:sz="0" w:space="0" w:color="auto"/>
        <w:bottom w:val="none" w:sz="0" w:space="0" w:color="auto"/>
        <w:right w:val="none" w:sz="0" w:space="0" w:color="auto"/>
      </w:divBdr>
    </w:div>
    <w:div w:id="1198203195">
      <w:bodyDiv w:val="1"/>
      <w:marLeft w:val="0"/>
      <w:marRight w:val="0"/>
      <w:marTop w:val="0"/>
      <w:marBottom w:val="0"/>
      <w:divBdr>
        <w:top w:val="none" w:sz="0" w:space="0" w:color="auto"/>
        <w:left w:val="none" w:sz="0" w:space="0" w:color="auto"/>
        <w:bottom w:val="none" w:sz="0" w:space="0" w:color="auto"/>
        <w:right w:val="none" w:sz="0" w:space="0" w:color="auto"/>
      </w:divBdr>
    </w:div>
    <w:div w:id="1237203166">
      <w:bodyDiv w:val="1"/>
      <w:marLeft w:val="0"/>
      <w:marRight w:val="0"/>
      <w:marTop w:val="0"/>
      <w:marBottom w:val="0"/>
      <w:divBdr>
        <w:top w:val="none" w:sz="0" w:space="0" w:color="auto"/>
        <w:left w:val="none" w:sz="0" w:space="0" w:color="auto"/>
        <w:bottom w:val="none" w:sz="0" w:space="0" w:color="auto"/>
        <w:right w:val="none" w:sz="0" w:space="0" w:color="auto"/>
      </w:divBdr>
    </w:div>
    <w:div w:id="1286079188">
      <w:bodyDiv w:val="1"/>
      <w:marLeft w:val="0"/>
      <w:marRight w:val="0"/>
      <w:marTop w:val="0"/>
      <w:marBottom w:val="0"/>
      <w:divBdr>
        <w:top w:val="none" w:sz="0" w:space="0" w:color="auto"/>
        <w:left w:val="none" w:sz="0" w:space="0" w:color="auto"/>
        <w:bottom w:val="none" w:sz="0" w:space="0" w:color="auto"/>
        <w:right w:val="none" w:sz="0" w:space="0" w:color="auto"/>
      </w:divBdr>
    </w:div>
    <w:div w:id="1396049539">
      <w:bodyDiv w:val="1"/>
      <w:marLeft w:val="0"/>
      <w:marRight w:val="0"/>
      <w:marTop w:val="0"/>
      <w:marBottom w:val="0"/>
      <w:divBdr>
        <w:top w:val="none" w:sz="0" w:space="0" w:color="auto"/>
        <w:left w:val="none" w:sz="0" w:space="0" w:color="auto"/>
        <w:bottom w:val="none" w:sz="0" w:space="0" w:color="auto"/>
        <w:right w:val="none" w:sz="0" w:space="0" w:color="auto"/>
      </w:divBdr>
    </w:div>
    <w:div w:id="1452281303">
      <w:bodyDiv w:val="1"/>
      <w:marLeft w:val="0"/>
      <w:marRight w:val="0"/>
      <w:marTop w:val="0"/>
      <w:marBottom w:val="0"/>
      <w:divBdr>
        <w:top w:val="none" w:sz="0" w:space="0" w:color="auto"/>
        <w:left w:val="none" w:sz="0" w:space="0" w:color="auto"/>
        <w:bottom w:val="none" w:sz="0" w:space="0" w:color="auto"/>
        <w:right w:val="none" w:sz="0" w:space="0" w:color="auto"/>
      </w:divBdr>
    </w:div>
    <w:div w:id="1582787673">
      <w:bodyDiv w:val="1"/>
      <w:marLeft w:val="0"/>
      <w:marRight w:val="0"/>
      <w:marTop w:val="0"/>
      <w:marBottom w:val="0"/>
      <w:divBdr>
        <w:top w:val="none" w:sz="0" w:space="0" w:color="auto"/>
        <w:left w:val="none" w:sz="0" w:space="0" w:color="auto"/>
        <w:bottom w:val="none" w:sz="0" w:space="0" w:color="auto"/>
        <w:right w:val="none" w:sz="0" w:space="0" w:color="auto"/>
      </w:divBdr>
    </w:div>
    <w:div w:id="1603686689">
      <w:bodyDiv w:val="1"/>
      <w:marLeft w:val="0"/>
      <w:marRight w:val="0"/>
      <w:marTop w:val="0"/>
      <w:marBottom w:val="0"/>
      <w:divBdr>
        <w:top w:val="none" w:sz="0" w:space="0" w:color="auto"/>
        <w:left w:val="none" w:sz="0" w:space="0" w:color="auto"/>
        <w:bottom w:val="none" w:sz="0" w:space="0" w:color="auto"/>
        <w:right w:val="none" w:sz="0" w:space="0" w:color="auto"/>
      </w:divBdr>
    </w:div>
    <w:div w:id="1629973387">
      <w:bodyDiv w:val="1"/>
      <w:marLeft w:val="0"/>
      <w:marRight w:val="0"/>
      <w:marTop w:val="0"/>
      <w:marBottom w:val="0"/>
      <w:divBdr>
        <w:top w:val="none" w:sz="0" w:space="0" w:color="auto"/>
        <w:left w:val="none" w:sz="0" w:space="0" w:color="auto"/>
        <w:bottom w:val="none" w:sz="0" w:space="0" w:color="auto"/>
        <w:right w:val="none" w:sz="0" w:space="0" w:color="auto"/>
      </w:divBdr>
    </w:div>
    <w:div w:id="1733188096">
      <w:bodyDiv w:val="1"/>
      <w:marLeft w:val="0"/>
      <w:marRight w:val="0"/>
      <w:marTop w:val="0"/>
      <w:marBottom w:val="0"/>
      <w:divBdr>
        <w:top w:val="none" w:sz="0" w:space="0" w:color="auto"/>
        <w:left w:val="none" w:sz="0" w:space="0" w:color="auto"/>
        <w:bottom w:val="none" w:sz="0" w:space="0" w:color="auto"/>
        <w:right w:val="none" w:sz="0" w:space="0" w:color="auto"/>
      </w:divBdr>
    </w:div>
    <w:div w:id="1905332959">
      <w:bodyDiv w:val="1"/>
      <w:marLeft w:val="0"/>
      <w:marRight w:val="0"/>
      <w:marTop w:val="0"/>
      <w:marBottom w:val="0"/>
      <w:divBdr>
        <w:top w:val="none" w:sz="0" w:space="0" w:color="auto"/>
        <w:left w:val="none" w:sz="0" w:space="0" w:color="auto"/>
        <w:bottom w:val="none" w:sz="0" w:space="0" w:color="auto"/>
        <w:right w:val="none" w:sz="0" w:space="0" w:color="auto"/>
      </w:divBdr>
    </w:div>
    <w:div w:id="1947154475">
      <w:bodyDiv w:val="1"/>
      <w:marLeft w:val="0"/>
      <w:marRight w:val="0"/>
      <w:marTop w:val="0"/>
      <w:marBottom w:val="0"/>
      <w:divBdr>
        <w:top w:val="none" w:sz="0" w:space="0" w:color="auto"/>
        <w:left w:val="none" w:sz="0" w:space="0" w:color="auto"/>
        <w:bottom w:val="none" w:sz="0" w:space="0" w:color="auto"/>
        <w:right w:val="none" w:sz="0" w:space="0" w:color="auto"/>
      </w:divBdr>
    </w:div>
    <w:div w:id="1975745889">
      <w:bodyDiv w:val="1"/>
      <w:marLeft w:val="0"/>
      <w:marRight w:val="0"/>
      <w:marTop w:val="0"/>
      <w:marBottom w:val="0"/>
      <w:divBdr>
        <w:top w:val="none" w:sz="0" w:space="0" w:color="auto"/>
        <w:left w:val="none" w:sz="0" w:space="0" w:color="auto"/>
        <w:bottom w:val="none" w:sz="0" w:space="0" w:color="auto"/>
        <w:right w:val="none" w:sz="0" w:space="0" w:color="auto"/>
      </w:divBdr>
    </w:div>
    <w:div w:id="1989625955">
      <w:bodyDiv w:val="1"/>
      <w:marLeft w:val="0"/>
      <w:marRight w:val="0"/>
      <w:marTop w:val="0"/>
      <w:marBottom w:val="0"/>
      <w:divBdr>
        <w:top w:val="none" w:sz="0" w:space="0" w:color="auto"/>
        <w:left w:val="none" w:sz="0" w:space="0" w:color="auto"/>
        <w:bottom w:val="none" w:sz="0" w:space="0" w:color="auto"/>
        <w:right w:val="none" w:sz="0" w:space="0" w:color="auto"/>
      </w:divBdr>
    </w:div>
    <w:div w:id="2067875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esearch@water.gov.il" TargetMode="External"/><Relationship Id="rId18" Type="http://schemas.openxmlformats.org/officeDocument/2006/relationships/image" Target="media/image2.emf"/><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mailto:research@water.gov.il" TargetMode="External"/><Relationship Id="rId2" Type="http://schemas.openxmlformats.org/officeDocument/2006/relationships/customXml" Target="../customXml/item2.xml"/><Relationship Id="rId16" Type="http://schemas.openxmlformats.org/officeDocument/2006/relationships/hyperlink" Target="https://takam.mof.gov.il/document/H.7.12.5"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ater.gov.il" TargetMode="External"/><Relationship Id="rId5" Type="http://schemas.openxmlformats.org/officeDocument/2006/relationships/numbering" Target="numbering.xml"/><Relationship Id="rId15" Type="http://schemas.openxmlformats.org/officeDocument/2006/relationships/hyperlink" Target="http://www.water.gov.il" TargetMode="External"/><Relationship Id="rId23" Type="http://schemas.microsoft.com/office/2016/09/relationships/commentsIds" Target="commentsIds.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831BEF7-4A76-4EBC-85E0-18934E4C11D6}">
  <ds:schemaRefs>
    <ds:schemaRef ds:uri="http://schemas.microsoft.com/office/2006/documentManagement/types"/>
    <ds:schemaRef ds:uri="http://schemas.microsoft.com/office/2006/metadata/properties"/>
    <ds:schemaRef ds:uri="http://schemas.microsoft.com/sharepoint/v3"/>
    <ds:schemaRef ds:uri="http://purl.org/dc/terms/"/>
    <ds:schemaRef ds:uri="http://schemas.openxmlformats.org/package/2006/metadata/core-properties"/>
    <ds:schemaRef ds:uri="http://purl.org/dc/dcmitype/"/>
    <ds:schemaRef ds:uri="http://www.w3.org/XML/1998/namespace"/>
    <ds:schemaRef ds:uri="http://purl.org/dc/elements/1.1/"/>
  </ds:schemaRefs>
</ds:datastoreItem>
</file>

<file path=customXml/itemProps3.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4.xml><?xml version="1.0" encoding="utf-8"?>
<ds:datastoreItem xmlns:ds="http://schemas.openxmlformats.org/officeDocument/2006/customXml" ds:itemID="{F754C624-9D8B-4965-BCB3-8939EC9431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56</Pages>
  <Words>14438</Words>
  <Characters>72192</Characters>
  <Application>Microsoft Office Word</Application>
  <DocSecurity>0</DocSecurity>
  <Lines>601</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86458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BackUp</dc:creator>
  <cp:lastModifiedBy>שירן שריקי | Shiran Shriki</cp:lastModifiedBy>
  <cp:revision>3</cp:revision>
  <cp:lastPrinted>2021-03-29T07:52:00Z</cp:lastPrinted>
  <dcterms:created xsi:type="dcterms:W3CDTF">2023-08-13T13:01:00Z</dcterms:created>
  <dcterms:modified xsi:type="dcterms:W3CDTF">2023-08-13T13:13:00Z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y fmtid="{D5CDD505-2E9C-101B-9397-08002B2CF9AE}" pid="3" name="_NewReviewCycle">
    <vt:lpwstr/>
  </property>
</Properties>
</file>